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486A4" w14:textId="77777777" w:rsidR="0096567E" w:rsidRPr="0096567E" w:rsidRDefault="0096567E" w:rsidP="0096567E">
      <w:pPr>
        <w:pStyle w:val="Nagwek1"/>
      </w:pPr>
      <w:r w:rsidRPr="0096567E">
        <w:t>Decyzja nr 34</w:t>
      </w:r>
      <w:r w:rsidRPr="0096567E">
        <w:t>/</w:t>
      </w:r>
      <w:r w:rsidRPr="0096567E">
        <w:t>21</w:t>
      </w:r>
    </w:p>
    <w:p w14:paraId="50FDF8F3" w14:textId="77777777" w:rsidR="0096567E" w:rsidRPr="0096567E" w:rsidRDefault="0096567E" w:rsidP="0096567E">
      <w:r w:rsidRPr="0096567E">
        <w:t xml:space="preserve">Prezesa Polskiej Akademii Nauk </w:t>
      </w:r>
    </w:p>
    <w:p w14:paraId="3A446509" w14:textId="77777777" w:rsidR="0096567E" w:rsidRPr="0096567E" w:rsidRDefault="0096567E" w:rsidP="0096567E">
      <w:r w:rsidRPr="0096567E">
        <w:t>z dnia 11 sierpnia 2021 r.</w:t>
      </w:r>
    </w:p>
    <w:p w14:paraId="3EADC051" w14:textId="23448FD0" w:rsidR="0096567E" w:rsidRPr="0096567E" w:rsidRDefault="0096567E" w:rsidP="0096567E">
      <w:pPr>
        <w:pStyle w:val="Bezodstpw"/>
      </w:pPr>
      <w:r w:rsidRPr="0096567E">
        <w:t xml:space="preserve">zmieniająca decyzję w sprawie powołania Rady Programowej przy jednostce działającej pod nazwą Polska Akademia Nauk Stacja Naukowa w Paryżu. </w:t>
      </w:r>
    </w:p>
    <w:p w14:paraId="2AB7B21A" w14:textId="77777777" w:rsidR="0096567E" w:rsidRPr="0096567E" w:rsidRDefault="0096567E" w:rsidP="0096567E">
      <w:pPr>
        <w:spacing w:after="160"/>
      </w:pPr>
    </w:p>
    <w:p w14:paraId="6193B98E" w14:textId="5013D0F8" w:rsidR="0096567E" w:rsidRPr="0096567E" w:rsidRDefault="0096567E" w:rsidP="0096567E">
      <w:pPr>
        <w:pStyle w:val="Bezodstpw"/>
      </w:pPr>
      <w:r w:rsidRPr="0096567E">
        <w:t>Na podstawie art. 22 ust. 1 ustawy z dnia 30 kwietnia 2010 r. o Polskiej Akademii Nauk (t.</w:t>
      </w:r>
      <w:r>
        <w:t xml:space="preserve"> </w:t>
      </w:r>
      <w:r w:rsidRPr="0096567E">
        <w:t>j. Dz. U. z 2020 r. poz. 1796) postanawia się, co następuje:</w:t>
      </w:r>
    </w:p>
    <w:p w14:paraId="7B425FB6" w14:textId="77777777" w:rsidR="0096567E" w:rsidRPr="0096567E" w:rsidRDefault="0096567E" w:rsidP="0096567E">
      <w:pPr>
        <w:pStyle w:val="Nagwek1"/>
      </w:pPr>
      <w:r w:rsidRPr="0096567E">
        <w:t>§ 1</w:t>
      </w:r>
    </w:p>
    <w:p w14:paraId="3C5ED53C" w14:textId="77777777" w:rsidR="0096567E" w:rsidRPr="0096567E" w:rsidRDefault="0096567E" w:rsidP="0096567E">
      <w:pPr>
        <w:spacing w:after="160"/>
      </w:pPr>
    </w:p>
    <w:p w14:paraId="1D272C0D" w14:textId="77777777" w:rsidR="0096567E" w:rsidRPr="0096567E" w:rsidRDefault="0096567E" w:rsidP="0096567E">
      <w:pPr>
        <w:pStyle w:val="Bezodstpw"/>
      </w:pPr>
      <w:r w:rsidRPr="0096567E">
        <w:t xml:space="preserve">W Decyzji Nr 20/19 Prezesa Polskiej Akademii Nauk z dnia 21 lutego 2019 r. (zmienionej Decyzją nr 18/20 z dnia 8 kwietnia 2020 r. oraz Decyzją nr 35/20 z dnia 5 października 2020 r.) w sprawie powołania Rady Programowej przy jednostce działającej pod nazwą Polska Akademia Nauk Stacja Naukowa w Paryżu, pkt 1 </w:t>
      </w:r>
      <w:proofErr w:type="spellStart"/>
      <w:r w:rsidRPr="0096567E">
        <w:t>ppkt</w:t>
      </w:r>
      <w:proofErr w:type="spellEnd"/>
      <w:r w:rsidRPr="0096567E">
        <w:t xml:space="preserve"> 2 otrzymuje następujące brzmienie:</w:t>
      </w:r>
    </w:p>
    <w:p w14:paraId="100042FB" w14:textId="77777777" w:rsidR="0096567E" w:rsidRDefault="0096567E" w:rsidP="0096567E">
      <w:pPr>
        <w:pStyle w:val="Bezodstpw"/>
      </w:pPr>
    </w:p>
    <w:p w14:paraId="0A63A7ED" w14:textId="75164B55" w:rsidR="0096567E" w:rsidRPr="0096567E" w:rsidRDefault="0096567E" w:rsidP="0096567E">
      <w:pPr>
        <w:pStyle w:val="Bezodstpw"/>
      </w:pPr>
      <w:r w:rsidRPr="0096567E">
        <w:t>„Dr inż. Magdalena Sajdak”</w:t>
      </w:r>
    </w:p>
    <w:p w14:paraId="2C2DE2A6" w14:textId="7F04102E" w:rsidR="0096567E" w:rsidRDefault="0096567E" w:rsidP="0096567E">
      <w:pPr>
        <w:pStyle w:val="Nagwek1"/>
      </w:pPr>
      <w:r w:rsidRPr="0096567E">
        <w:t>§ 2</w:t>
      </w:r>
    </w:p>
    <w:p w14:paraId="59ED9FC8" w14:textId="77777777" w:rsidR="0096567E" w:rsidRPr="0096567E" w:rsidRDefault="0096567E" w:rsidP="0096567E"/>
    <w:p w14:paraId="775CD2F1" w14:textId="468136C8" w:rsidR="0096567E" w:rsidRPr="0096567E" w:rsidRDefault="0096567E" w:rsidP="0096567E">
      <w:pPr>
        <w:pStyle w:val="Bezodstpw"/>
      </w:pPr>
      <w:r w:rsidRPr="0096567E">
        <w:t xml:space="preserve">1. </w:t>
      </w:r>
      <w:r w:rsidRPr="0096567E">
        <w:rPr>
          <w:rStyle w:val="Wyrnieniedelikatne"/>
        </w:rPr>
        <w:t>Pozostałe</w:t>
      </w:r>
      <w:r w:rsidRPr="0096567E">
        <w:t xml:space="preserve"> postanowienia Decyzji pozostają bez zmian.</w:t>
      </w:r>
    </w:p>
    <w:p w14:paraId="3F15632F" w14:textId="77777777" w:rsidR="0096567E" w:rsidRPr="0096567E" w:rsidRDefault="0096567E" w:rsidP="0096567E">
      <w:pPr>
        <w:pStyle w:val="Bezodstpw"/>
      </w:pPr>
      <w:r w:rsidRPr="0096567E">
        <w:t>2. Decyzja wchodzi w życie z dniem podpisania.</w:t>
      </w:r>
    </w:p>
    <w:p w14:paraId="328AD0D3" w14:textId="77777777" w:rsidR="0096567E" w:rsidRPr="0096567E" w:rsidRDefault="0096567E" w:rsidP="0096567E">
      <w:pPr>
        <w:spacing w:after="160"/>
      </w:pPr>
    </w:p>
    <w:p w14:paraId="127A04D3" w14:textId="0E857AE1" w:rsidR="0096567E" w:rsidRDefault="0096567E" w:rsidP="0096567E">
      <w:pPr>
        <w:pStyle w:val="Bezodstpw"/>
      </w:pPr>
      <w:r>
        <w:t>Prezes</w:t>
      </w:r>
    </w:p>
    <w:p w14:paraId="31C7B3C6" w14:textId="6ED06259" w:rsidR="0096567E" w:rsidRDefault="0096567E" w:rsidP="0096567E">
      <w:pPr>
        <w:pStyle w:val="Bezodstpw"/>
      </w:pPr>
      <w:r>
        <w:t>Polskiej Akademii Nauk</w:t>
      </w:r>
    </w:p>
    <w:p w14:paraId="4B59E8E4" w14:textId="0B9B38E2" w:rsidR="0096567E" w:rsidRPr="0096567E" w:rsidRDefault="0096567E" w:rsidP="0096567E">
      <w:pPr>
        <w:pStyle w:val="Bezodstpw"/>
      </w:pPr>
      <w:r>
        <w:t>Jerzy Duszyński</w:t>
      </w:r>
    </w:p>
    <w:p w14:paraId="6E17C1C8" w14:textId="77777777" w:rsidR="0096567E" w:rsidRPr="0096567E" w:rsidRDefault="0096567E" w:rsidP="0096567E">
      <w:pPr>
        <w:spacing w:after="160"/>
      </w:pPr>
    </w:p>
    <w:p w14:paraId="2071F92A" w14:textId="77777777" w:rsidR="0096567E" w:rsidRPr="0096567E" w:rsidRDefault="0096567E" w:rsidP="0096567E">
      <w:pPr>
        <w:spacing w:after="160"/>
      </w:pPr>
    </w:p>
    <w:p w14:paraId="4F707C20" w14:textId="77777777" w:rsidR="0096567E" w:rsidRPr="0096567E" w:rsidRDefault="0096567E" w:rsidP="0096567E">
      <w:pPr>
        <w:spacing w:after="160"/>
      </w:pPr>
    </w:p>
    <w:p w14:paraId="159726E8" w14:textId="0D4EE809" w:rsidR="0096567E" w:rsidRPr="0096567E" w:rsidRDefault="0096567E" w:rsidP="0096567E">
      <w:pPr>
        <w:spacing w:after="160"/>
      </w:pPr>
      <w:r w:rsidRPr="0096567E">
        <w:tab/>
      </w:r>
      <w:r w:rsidRPr="0096567E">
        <w:tab/>
      </w:r>
      <w:r w:rsidRPr="0096567E">
        <w:tab/>
      </w:r>
      <w:r w:rsidRPr="0096567E">
        <w:tab/>
      </w:r>
      <w:r w:rsidRPr="0096567E">
        <w:tab/>
      </w:r>
      <w:r w:rsidRPr="0096567E">
        <w:tab/>
      </w:r>
      <w:r w:rsidRPr="0096567E">
        <w:tab/>
      </w:r>
      <w:r w:rsidRPr="0096567E">
        <w:tab/>
        <w:t xml:space="preserve">                 </w:t>
      </w:r>
    </w:p>
    <w:p w14:paraId="5E488A9E" w14:textId="77777777" w:rsidR="00F91AFB" w:rsidRDefault="00F91AFB"/>
    <w:sectPr w:rsidR="00F91AFB">
      <w:pgSz w:w="11900" w:h="16840"/>
      <w:pgMar w:top="1440" w:right="1417" w:bottom="993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67E"/>
    <w:rsid w:val="0027641B"/>
    <w:rsid w:val="0096567E"/>
    <w:rsid w:val="009F142E"/>
    <w:rsid w:val="00CF0A36"/>
    <w:rsid w:val="00F91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6C5CE"/>
  <w15:chartTrackingRefBased/>
  <w15:docId w15:val="{3F731EA6-B5C4-4A54-AD69-9EEDD3ABD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567E"/>
    <w:pPr>
      <w:spacing w:after="0"/>
    </w:pPr>
    <w:rPr>
      <w:rFonts w:ascii="Bookman Old Style" w:hAnsi="Bookman Old Style"/>
      <w:b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96567E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240" w:line="240" w:lineRule="auto"/>
      <w:outlineLvl w:val="0"/>
    </w:pPr>
    <w:rPr>
      <w:rFonts w:eastAsiaTheme="majorEastAsia" w:cstheme="majorBidi"/>
      <w:szCs w:val="3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96567E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40" w:line="240" w:lineRule="auto"/>
      <w:outlineLvl w:val="1"/>
    </w:pPr>
    <w:rPr>
      <w:rFonts w:eastAsiaTheme="majorEastAsia" w:cstheme="majorBidi"/>
      <w:b w:val="0"/>
      <w:szCs w:val="26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6567E"/>
    <w:rPr>
      <w:rFonts w:ascii="Bookman Old Style" w:eastAsiaTheme="majorEastAsia" w:hAnsi="Bookman Old Style" w:cstheme="majorBidi"/>
      <w:b/>
      <w:szCs w:val="3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agwek2Znak">
    <w:name w:val="Nagłówek 2 Znak"/>
    <w:basedOn w:val="Domylnaczcionkaakapitu"/>
    <w:link w:val="Nagwek2"/>
    <w:uiPriority w:val="9"/>
    <w:rsid w:val="0096567E"/>
    <w:rPr>
      <w:rFonts w:ascii="Bookman Old Style" w:eastAsiaTheme="majorEastAsia" w:hAnsi="Bookman Old Style" w:cstheme="majorBidi"/>
      <w:b/>
      <w:szCs w:val="26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Bezodstpw">
    <w:name w:val="No Spacing"/>
    <w:aliases w:val="Normalny 1"/>
    <w:next w:val="Normalny"/>
    <w:autoRedefine/>
    <w:uiPriority w:val="1"/>
    <w:qFormat/>
    <w:rsid w:val="0096567E"/>
    <w:pPr>
      <w:spacing w:after="0" w:line="240" w:lineRule="auto"/>
    </w:pPr>
    <w:rPr>
      <w:rFonts w:ascii="Bookman Old Style" w:hAnsi="Bookman Old Style"/>
    </w:rPr>
  </w:style>
  <w:style w:type="character" w:styleId="Wyrnieniedelikatne">
    <w:name w:val="Subtle Emphasis"/>
    <w:basedOn w:val="Nagwek1Znak"/>
    <w:uiPriority w:val="19"/>
    <w:qFormat/>
    <w:rsid w:val="0096567E"/>
    <w:rPr>
      <w:rFonts w:ascii="Bookman Old Style" w:eastAsiaTheme="majorEastAsia" w:hAnsi="Bookman Old Style" w:cstheme="majorBidi"/>
      <w:b w:val="0"/>
      <w:i w:val="0"/>
      <w:iCs/>
      <w:color w:val="404040" w:themeColor="text1" w:themeTint="BF"/>
      <w:sz w:val="22"/>
      <w:szCs w:val="32"/>
      <w:u w:color="000000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804</Characters>
  <Application>Microsoft Office Word</Application>
  <DocSecurity>0</DocSecurity>
  <Lines>6</Lines>
  <Paragraphs>1</Paragraphs>
  <ScaleCrop>false</ScaleCrop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Faustman Katarzyna</dc:creator>
  <cp:keywords/>
  <dc:description/>
  <cp:lastModifiedBy>Faustman Katarzyna</cp:lastModifiedBy>
  <cp:revision>1</cp:revision>
  <dcterms:created xsi:type="dcterms:W3CDTF">2021-08-12T12:03:00Z</dcterms:created>
  <dcterms:modified xsi:type="dcterms:W3CDTF">2021-08-12T12:17:00Z</dcterms:modified>
</cp:coreProperties>
</file>