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F7610" w14:textId="5F444B39" w:rsidR="003357D0" w:rsidRPr="00D85668" w:rsidRDefault="000F2C1A" w:rsidP="00CC76B4">
      <w:pPr>
        <w:pStyle w:val="Tytu"/>
        <w:spacing w:line="300" w:lineRule="exact"/>
        <w:rPr>
          <w:sz w:val="26"/>
          <w:szCs w:val="26"/>
        </w:rPr>
      </w:pPr>
      <w:r>
        <w:rPr>
          <w:sz w:val="26"/>
          <w:szCs w:val="26"/>
        </w:rPr>
        <w:t>ZARZĄDZENIE</w:t>
      </w:r>
      <w:r w:rsidR="003357D0" w:rsidRPr="00D85668">
        <w:rPr>
          <w:sz w:val="26"/>
          <w:szCs w:val="26"/>
        </w:rPr>
        <w:t xml:space="preserve"> Nr</w:t>
      </w:r>
      <w:r w:rsidR="002B624F" w:rsidRPr="00D85668">
        <w:rPr>
          <w:sz w:val="26"/>
          <w:szCs w:val="26"/>
        </w:rPr>
        <w:t xml:space="preserve"> </w:t>
      </w:r>
      <w:r w:rsidR="00953F51">
        <w:rPr>
          <w:sz w:val="26"/>
          <w:szCs w:val="26"/>
        </w:rPr>
        <w:t xml:space="preserve"> 44</w:t>
      </w:r>
      <w:r w:rsidR="00054B90" w:rsidRPr="00D85668">
        <w:rPr>
          <w:sz w:val="26"/>
          <w:szCs w:val="26"/>
        </w:rPr>
        <w:t>/20</w:t>
      </w:r>
      <w:r w:rsidR="008C3BA6">
        <w:rPr>
          <w:sz w:val="26"/>
          <w:szCs w:val="26"/>
        </w:rPr>
        <w:t>2</w:t>
      </w:r>
      <w:r w:rsidR="004C1534">
        <w:rPr>
          <w:sz w:val="26"/>
          <w:szCs w:val="26"/>
        </w:rPr>
        <w:t>1</w:t>
      </w:r>
    </w:p>
    <w:p w14:paraId="6590FCFB" w14:textId="77777777" w:rsidR="00900A65" w:rsidRPr="00D85668" w:rsidRDefault="000F2C1A" w:rsidP="00CC76B4">
      <w:pPr>
        <w:spacing w:line="30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Kanclerza </w:t>
      </w:r>
      <w:r w:rsidR="00911048">
        <w:rPr>
          <w:b/>
          <w:sz w:val="26"/>
          <w:szCs w:val="26"/>
        </w:rPr>
        <w:t>P</w:t>
      </w:r>
      <w:r w:rsidR="00093FD2">
        <w:rPr>
          <w:b/>
          <w:sz w:val="26"/>
          <w:szCs w:val="26"/>
        </w:rPr>
        <w:t xml:space="preserve">olskiej </w:t>
      </w:r>
      <w:r w:rsidR="00911048">
        <w:rPr>
          <w:b/>
          <w:sz w:val="26"/>
          <w:szCs w:val="26"/>
        </w:rPr>
        <w:t>A</w:t>
      </w:r>
      <w:r w:rsidR="00093FD2">
        <w:rPr>
          <w:b/>
          <w:sz w:val="26"/>
          <w:szCs w:val="26"/>
        </w:rPr>
        <w:t xml:space="preserve">kademii </w:t>
      </w:r>
      <w:r w:rsidR="00911048">
        <w:rPr>
          <w:b/>
          <w:sz w:val="26"/>
          <w:szCs w:val="26"/>
        </w:rPr>
        <w:t>N</w:t>
      </w:r>
      <w:r w:rsidR="00093FD2">
        <w:rPr>
          <w:b/>
          <w:sz w:val="26"/>
          <w:szCs w:val="26"/>
        </w:rPr>
        <w:t>auk</w:t>
      </w:r>
      <w:r w:rsidR="00054B90" w:rsidRPr="00D85668">
        <w:rPr>
          <w:b/>
          <w:sz w:val="26"/>
          <w:szCs w:val="26"/>
        </w:rPr>
        <w:t xml:space="preserve">          </w:t>
      </w:r>
    </w:p>
    <w:p w14:paraId="064619BB" w14:textId="0CAE5B08" w:rsidR="003357D0" w:rsidRPr="00D85668" w:rsidRDefault="00900A65" w:rsidP="00CC76B4">
      <w:pPr>
        <w:spacing w:line="30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>z dnia</w:t>
      </w:r>
      <w:r w:rsidR="00953F51">
        <w:rPr>
          <w:b/>
          <w:sz w:val="26"/>
          <w:szCs w:val="26"/>
        </w:rPr>
        <w:t xml:space="preserve"> 30 </w:t>
      </w:r>
      <w:r w:rsidR="000A76CC">
        <w:rPr>
          <w:b/>
          <w:sz w:val="26"/>
          <w:szCs w:val="26"/>
        </w:rPr>
        <w:t>czerwca</w:t>
      </w:r>
      <w:r w:rsidR="009F0CE0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20</w:t>
      </w:r>
      <w:r w:rsidR="008C3BA6">
        <w:rPr>
          <w:b/>
          <w:sz w:val="26"/>
          <w:szCs w:val="26"/>
        </w:rPr>
        <w:t>2</w:t>
      </w:r>
      <w:r w:rsidR="000A76CC">
        <w:rPr>
          <w:b/>
          <w:sz w:val="26"/>
          <w:szCs w:val="26"/>
        </w:rPr>
        <w:t>1</w:t>
      </w:r>
      <w:r w:rsidR="009C69DB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</w:t>
      </w:r>
      <w:r w:rsidR="009059E9">
        <w:rPr>
          <w:b/>
          <w:sz w:val="26"/>
          <w:szCs w:val="26"/>
        </w:rPr>
        <w:t>oku</w:t>
      </w:r>
    </w:p>
    <w:p w14:paraId="4A55C7AA" w14:textId="77777777" w:rsidR="003357D0" w:rsidRPr="00D85668" w:rsidRDefault="000127FD" w:rsidP="00CC76B4">
      <w:pPr>
        <w:tabs>
          <w:tab w:val="left" w:pos="4238"/>
        </w:tabs>
        <w:spacing w:line="300" w:lineRule="exact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ab/>
      </w:r>
    </w:p>
    <w:p w14:paraId="57D9AF74" w14:textId="77777777" w:rsidR="003357D0" w:rsidRPr="009059E9" w:rsidRDefault="003357D0" w:rsidP="00CC76B4">
      <w:pPr>
        <w:pStyle w:val="Tekstpodstawowy2"/>
        <w:spacing w:line="300" w:lineRule="exact"/>
        <w:rPr>
          <w:i/>
          <w:sz w:val="26"/>
          <w:szCs w:val="26"/>
        </w:rPr>
      </w:pPr>
      <w:r w:rsidRPr="009059E9">
        <w:rPr>
          <w:i/>
          <w:sz w:val="26"/>
          <w:szCs w:val="26"/>
        </w:rPr>
        <w:t xml:space="preserve">w sprawie </w:t>
      </w:r>
      <w:r w:rsidR="000F2C1A">
        <w:rPr>
          <w:i/>
          <w:sz w:val="26"/>
          <w:szCs w:val="26"/>
        </w:rPr>
        <w:t>określenia</w:t>
      </w:r>
      <w:r w:rsidR="00C7537C">
        <w:rPr>
          <w:i/>
          <w:sz w:val="26"/>
          <w:szCs w:val="26"/>
        </w:rPr>
        <w:t xml:space="preserve"> planu</w:t>
      </w:r>
      <w:r w:rsidR="000F2C1A">
        <w:rPr>
          <w:i/>
          <w:sz w:val="26"/>
          <w:szCs w:val="26"/>
        </w:rPr>
        <w:t xml:space="preserve"> </w:t>
      </w:r>
      <w:r w:rsidR="009B37AB">
        <w:rPr>
          <w:i/>
          <w:sz w:val="26"/>
          <w:szCs w:val="26"/>
        </w:rPr>
        <w:t>zadań operacyjnych i dysponen</w:t>
      </w:r>
      <w:r w:rsidR="00F6675D">
        <w:rPr>
          <w:i/>
          <w:sz w:val="26"/>
          <w:szCs w:val="26"/>
        </w:rPr>
        <w:t>tów środków na szczeblu centralnym</w:t>
      </w:r>
      <w:r w:rsidR="00F6675D" w:rsidRPr="00F6675D">
        <w:rPr>
          <w:i/>
          <w:sz w:val="26"/>
          <w:szCs w:val="26"/>
        </w:rPr>
        <w:t xml:space="preserve"> </w:t>
      </w:r>
      <w:r w:rsidR="00F6675D">
        <w:rPr>
          <w:i/>
          <w:sz w:val="26"/>
          <w:szCs w:val="26"/>
        </w:rPr>
        <w:t xml:space="preserve">w ramach planu </w:t>
      </w:r>
      <w:r w:rsidR="00DD0B05">
        <w:rPr>
          <w:i/>
          <w:sz w:val="26"/>
          <w:szCs w:val="26"/>
        </w:rPr>
        <w:t>finansowego Akademii na rok 20</w:t>
      </w:r>
      <w:r w:rsidR="008C3BA6">
        <w:rPr>
          <w:i/>
          <w:sz w:val="26"/>
          <w:szCs w:val="26"/>
        </w:rPr>
        <w:t>2</w:t>
      </w:r>
      <w:r w:rsidR="000A76CC">
        <w:rPr>
          <w:i/>
          <w:sz w:val="26"/>
          <w:szCs w:val="26"/>
        </w:rPr>
        <w:t>1</w:t>
      </w:r>
    </w:p>
    <w:p w14:paraId="552CE828" w14:textId="77777777" w:rsidR="00980035" w:rsidRPr="00D85668" w:rsidRDefault="00980035" w:rsidP="00CC76B4">
      <w:pPr>
        <w:spacing w:line="300" w:lineRule="exact"/>
        <w:jc w:val="both"/>
        <w:rPr>
          <w:sz w:val="26"/>
          <w:szCs w:val="26"/>
        </w:rPr>
      </w:pPr>
    </w:p>
    <w:p w14:paraId="36D31967" w14:textId="77777777" w:rsidR="00266991" w:rsidRPr="009F4F61" w:rsidRDefault="003357D0" w:rsidP="00CC76B4">
      <w:pPr>
        <w:spacing w:line="300" w:lineRule="exact"/>
        <w:jc w:val="both"/>
        <w:rPr>
          <w:sz w:val="26"/>
          <w:szCs w:val="26"/>
        </w:rPr>
      </w:pPr>
      <w:r w:rsidRPr="00D61ECC">
        <w:rPr>
          <w:sz w:val="26"/>
          <w:szCs w:val="26"/>
        </w:rPr>
        <w:t xml:space="preserve">Na podstawie </w:t>
      </w:r>
      <w:r w:rsidR="00392801" w:rsidRPr="00D61ECC">
        <w:rPr>
          <w:sz w:val="26"/>
          <w:szCs w:val="26"/>
        </w:rPr>
        <w:t>art.</w:t>
      </w:r>
      <w:r w:rsidR="008C47D6" w:rsidRPr="00D61ECC">
        <w:rPr>
          <w:sz w:val="26"/>
          <w:szCs w:val="26"/>
        </w:rPr>
        <w:t xml:space="preserve"> </w:t>
      </w:r>
      <w:r w:rsidR="00392801" w:rsidRPr="00D61ECC">
        <w:rPr>
          <w:sz w:val="26"/>
          <w:szCs w:val="26"/>
        </w:rPr>
        <w:t>2</w:t>
      </w:r>
      <w:r w:rsidR="00C834B1" w:rsidRPr="00D61ECC">
        <w:rPr>
          <w:sz w:val="26"/>
          <w:szCs w:val="26"/>
        </w:rPr>
        <w:t>4</w:t>
      </w:r>
      <w:r w:rsidR="00392801" w:rsidRPr="00D61ECC">
        <w:rPr>
          <w:sz w:val="26"/>
          <w:szCs w:val="26"/>
        </w:rPr>
        <w:t xml:space="preserve"> ust.1 ustawy z dnia 30 kwietnia 2010 roku </w:t>
      </w:r>
      <w:r w:rsidR="00392801" w:rsidRPr="00D61ECC">
        <w:rPr>
          <w:i/>
          <w:sz w:val="26"/>
          <w:szCs w:val="26"/>
        </w:rPr>
        <w:t>o Polskiej Akademii Nauk</w:t>
      </w:r>
      <w:r w:rsidR="00392801" w:rsidRPr="00D61ECC">
        <w:rPr>
          <w:sz w:val="26"/>
          <w:szCs w:val="26"/>
        </w:rPr>
        <w:t xml:space="preserve"> (</w:t>
      </w:r>
      <w:r w:rsidR="00294A80" w:rsidRPr="00D61ECC">
        <w:rPr>
          <w:sz w:val="26"/>
          <w:szCs w:val="26"/>
        </w:rPr>
        <w:t>Dz. U. z 20</w:t>
      </w:r>
      <w:r w:rsidR="00D61ECC" w:rsidRPr="00D61ECC">
        <w:rPr>
          <w:sz w:val="26"/>
          <w:szCs w:val="26"/>
        </w:rPr>
        <w:t>20</w:t>
      </w:r>
      <w:r w:rsidR="00294A80" w:rsidRPr="00D61ECC">
        <w:rPr>
          <w:sz w:val="26"/>
          <w:szCs w:val="26"/>
        </w:rPr>
        <w:t xml:space="preserve"> r. poz. 1</w:t>
      </w:r>
      <w:r w:rsidR="00D61ECC" w:rsidRPr="00D61ECC">
        <w:rPr>
          <w:sz w:val="26"/>
          <w:szCs w:val="26"/>
        </w:rPr>
        <w:t>796</w:t>
      </w:r>
      <w:r w:rsidR="00392801" w:rsidRPr="00D61ECC">
        <w:rPr>
          <w:sz w:val="26"/>
          <w:szCs w:val="26"/>
        </w:rPr>
        <w:t>)</w:t>
      </w:r>
      <w:r w:rsidR="00AA78A6" w:rsidRPr="00D61ECC">
        <w:rPr>
          <w:sz w:val="26"/>
          <w:szCs w:val="26"/>
        </w:rPr>
        <w:t xml:space="preserve"> oraz w związku z </w:t>
      </w:r>
      <w:r w:rsidR="0096135B" w:rsidRPr="00D61ECC">
        <w:rPr>
          <w:sz w:val="26"/>
          <w:szCs w:val="26"/>
        </w:rPr>
        <w:t>postano</w:t>
      </w:r>
      <w:r w:rsidRPr="00D61ECC">
        <w:rPr>
          <w:sz w:val="26"/>
          <w:szCs w:val="26"/>
        </w:rPr>
        <w:t>w</w:t>
      </w:r>
      <w:r w:rsidR="00AA78A6" w:rsidRPr="00D61ECC">
        <w:rPr>
          <w:sz w:val="26"/>
          <w:szCs w:val="26"/>
        </w:rPr>
        <w:t xml:space="preserve">ieniem zawartym w </w:t>
      </w:r>
      <w:r w:rsidR="00712731" w:rsidRPr="00D61ECC">
        <w:rPr>
          <w:sz w:val="26"/>
          <w:szCs w:val="26"/>
        </w:rPr>
        <w:t>części I ust. 2 w </w:t>
      </w:r>
      <w:r w:rsidR="00AA78A6" w:rsidRPr="00D61ECC">
        <w:rPr>
          <w:sz w:val="26"/>
          <w:szCs w:val="26"/>
        </w:rPr>
        <w:t>załączniku do decyzji nr 40/2016 Prezesa PAN z dnia 14 </w:t>
      </w:r>
      <w:proofErr w:type="spellStart"/>
      <w:r w:rsidR="00AA78A6" w:rsidRPr="00D61ECC">
        <w:rPr>
          <w:sz w:val="26"/>
          <w:szCs w:val="26"/>
        </w:rPr>
        <w:t>paździenika</w:t>
      </w:r>
      <w:proofErr w:type="spellEnd"/>
      <w:r w:rsidR="00AA78A6" w:rsidRPr="00D61ECC">
        <w:rPr>
          <w:sz w:val="26"/>
          <w:szCs w:val="26"/>
        </w:rPr>
        <w:t xml:space="preserve"> 2016 roku </w:t>
      </w:r>
      <w:r w:rsidR="00054A96" w:rsidRPr="00D61ECC">
        <w:rPr>
          <w:i/>
          <w:sz w:val="26"/>
          <w:szCs w:val="26"/>
        </w:rPr>
        <w:t>w </w:t>
      </w:r>
      <w:r w:rsidR="00AA78A6" w:rsidRPr="00D61ECC">
        <w:rPr>
          <w:i/>
          <w:sz w:val="26"/>
          <w:szCs w:val="26"/>
        </w:rPr>
        <w:t>spra</w:t>
      </w:r>
      <w:r w:rsidR="0096135B" w:rsidRPr="00D61ECC">
        <w:rPr>
          <w:i/>
          <w:sz w:val="26"/>
          <w:szCs w:val="26"/>
        </w:rPr>
        <w:t>wie wprowadzenia procedury określają</w:t>
      </w:r>
      <w:r w:rsidR="00AA78A6" w:rsidRPr="00D61ECC">
        <w:rPr>
          <w:i/>
          <w:sz w:val="26"/>
          <w:szCs w:val="26"/>
        </w:rPr>
        <w:t>cej zasady realizacji planu finansowego Polskiej Akademii Nauk na szczeblu centralnym</w:t>
      </w:r>
      <w:r w:rsidR="0096135B" w:rsidRPr="00D61ECC">
        <w:rPr>
          <w:sz w:val="26"/>
          <w:szCs w:val="26"/>
        </w:rPr>
        <w:t>, zmienionej dec</w:t>
      </w:r>
      <w:r w:rsidR="00AA78A6" w:rsidRPr="00D61ECC">
        <w:rPr>
          <w:sz w:val="26"/>
          <w:szCs w:val="26"/>
        </w:rPr>
        <w:t>y</w:t>
      </w:r>
      <w:r w:rsidR="0096135B" w:rsidRPr="00D61ECC">
        <w:rPr>
          <w:sz w:val="26"/>
          <w:szCs w:val="26"/>
        </w:rPr>
        <w:t>z</w:t>
      </w:r>
      <w:r w:rsidR="00AA78A6" w:rsidRPr="00D61ECC">
        <w:rPr>
          <w:sz w:val="26"/>
          <w:szCs w:val="26"/>
        </w:rPr>
        <w:t xml:space="preserve">ją </w:t>
      </w:r>
      <w:r w:rsidR="0096135B" w:rsidRPr="00D61ECC">
        <w:rPr>
          <w:sz w:val="26"/>
          <w:szCs w:val="26"/>
        </w:rPr>
        <w:t>Nr </w:t>
      </w:r>
      <w:r w:rsidR="00AA78A6" w:rsidRPr="00D61ECC">
        <w:rPr>
          <w:sz w:val="26"/>
          <w:szCs w:val="26"/>
        </w:rPr>
        <w:t>2</w:t>
      </w:r>
      <w:r w:rsidR="00BD5EA5" w:rsidRPr="00D61ECC">
        <w:rPr>
          <w:sz w:val="26"/>
          <w:szCs w:val="26"/>
        </w:rPr>
        <w:t>2/2017 z dnia 23 </w:t>
      </w:r>
      <w:r w:rsidR="000732DB" w:rsidRPr="00D61ECC">
        <w:rPr>
          <w:sz w:val="26"/>
          <w:szCs w:val="26"/>
        </w:rPr>
        <w:t>marca 2017 r.</w:t>
      </w:r>
      <w:r w:rsidR="00AA78A6" w:rsidRPr="00D61ECC">
        <w:rPr>
          <w:sz w:val="26"/>
          <w:szCs w:val="26"/>
        </w:rPr>
        <w:t xml:space="preserve"> </w:t>
      </w:r>
      <w:r w:rsidR="000732DB" w:rsidRPr="00D61ECC">
        <w:rPr>
          <w:sz w:val="26"/>
          <w:szCs w:val="26"/>
        </w:rPr>
        <w:t xml:space="preserve">i decyzją Nr 30/2017 z dnia 7 czerwca 2017 r. </w:t>
      </w:r>
      <w:r w:rsidR="00AA78A6" w:rsidRPr="00D61ECC">
        <w:rPr>
          <w:sz w:val="26"/>
          <w:szCs w:val="26"/>
        </w:rPr>
        <w:t>ustalam</w:t>
      </w:r>
      <w:r w:rsidRPr="00D61ECC">
        <w:rPr>
          <w:sz w:val="26"/>
          <w:szCs w:val="26"/>
        </w:rPr>
        <w:t>, co następuje:</w:t>
      </w:r>
    </w:p>
    <w:p w14:paraId="5B825A36" w14:textId="77777777" w:rsidR="00F44F81" w:rsidRDefault="00C834B1" w:rsidP="0027399E">
      <w:pPr>
        <w:pStyle w:val="Akapitzlist"/>
        <w:numPr>
          <w:ilvl w:val="0"/>
          <w:numId w:val="22"/>
        </w:numPr>
        <w:spacing w:before="120" w:line="300" w:lineRule="exact"/>
        <w:ind w:left="425" w:hanging="42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W ramach </w:t>
      </w:r>
      <w:r w:rsidR="007E77A3">
        <w:rPr>
          <w:sz w:val="26"/>
          <w:szCs w:val="26"/>
        </w:rPr>
        <w:t>planu finansowego</w:t>
      </w:r>
      <w:r w:rsidR="007D2D82">
        <w:rPr>
          <w:sz w:val="26"/>
          <w:szCs w:val="26"/>
        </w:rPr>
        <w:t xml:space="preserve"> Akademii</w:t>
      </w:r>
      <w:r>
        <w:rPr>
          <w:sz w:val="26"/>
          <w:szCs w:val="26"/>
        </w:rPr>
        <w:t xml:space="preserve"> na rok 20</w:t>
      </w:r>
      <w:r w:rsidR="008C3BA6">
        <w:rPr>
          <w:sz w:val="26"/>
          <w:szCs w:val="26"/>
        </w:rPr>
        <w:t>2</w:t>
      </w:r>
      <w:r w:rsidR="000A76CC">
        <w:rPr>
          <w:sz w:val="26"/>
          <w:szCs w:val="26"/>
        </w:rPr>
        <w:t>1</w:t>
      </w:r>
      <w:r w:rsidR="00F44F81">
        <w:rPr>
          <w:sz w:val="26"/>
          <w:szCs w:val="26"/>
        </w:rPr>
        <w:t xml:space="preserve"> </w:t>
      </w:r>
      <w:r w:rsidR="007D2D82">
        <w:rPr>
          <w:sz w:val="26"/>
          <w:szCs w:val="26"/>
        </w:rPr>
        <w:t>w części przypadającej</w:t>
      </w:r>
      <w:r w:rsidR="00F44F81">
        <w:rPr>
          <w:sz w:val="26"/>
          <w:szCs w:val="26"/>
        </w:rPr>
        <w:t xml:space="preserve"> do realizacji na szczeblu centralnym – ustalam wykaz </w:t>
      </w:r>
      <w:r w:rsidR="007E77A3">
        <w:rPr>
          <w:sz w:val="26"/>
          <w:szCs w:val="26"/>
        </w:rPr>
        <w:t xml:space="preserve">zaplanowanych </w:t>
      </w:r>
      <w:r w:rsidR="00F44F81">
        <w:rPr>
          <w:sz w:val="26"/>
          <w:szCs w:val="26"/>
        </w:rPr>
        <w:t>zadań operacyjnych</w:t>
      </w:r>
      <w:r w:rsidR="007E77A3">
        <w:rPr>
          <w:sz w:val="26"/>
          <w:szCs w:val="26"/>
        </w:rPr>
        <w:t xml:space="preserve"> w podziale na źródła finansowania</w:t>
      </w:r>
      <w:r w:rsidR="00F44F81">
        <w:rPr>
          <w:sz w:val="26"/>
          <w:szCs w:val="26"/>
        </w:rPr>
        <w:t>:</w:t>
      </w:r>
    </w:p>
    <w:p w14:paraId="32CBA2A2" w14:textId="77777777" w:rsidR="00F44F81" w:rsidRPr="00F44F81" w:rsidRDefault="00F44F81" w:rsidP="0027399E">
      <w:pPr>
        <w:pStyle w:val="Akapitzlist"/>
        <w:numPr>
          <w:ilvl w:val="0"/>
          <w:numId w:val="23"/>
        </w:numPr>
        <w:spacing w:before="60" w:line="300" w:lineRule="exact"/>
        <w:ind w:left="782" w:hanging="357"/>
        <w:jc w:val="both"/>
        <w:rPr>
          <w:sz w:val="26"/>
          <w:szCs w:val="26"/>
        </w:rPr>
      </w:pPr>
      <w:r w:rsidRPr="00F44F81">
        <w:rPr>
          <w:sz w:val="26"/>
          <w:szCs w:val="26"/>
        </w:rPr>
        <w:t xml:space="preserve">w </w:t>
      </w:r>
      <w:r w:rsidRPr="00F44F81">
        <w:rPr>
          <w:sz w:val="26"/>
          <w:szCs w:val="26"/>
          <w:u w:val="single"/>
        </w:rPr>
        <w:t>załączniku nr 1</w:t>
      </w:r>
      <w:r w:rsidRPr="00F44F81">
        <w:rPr>
          <w:sz w:val="26"/>
          <w:szCs w:val="26"/>
        </w:rPr>
        <w:t xml:space="preserve"> – zadania, które podlegają rozliczeniu w ciężar dotacji zapisanych w części 67 Polska Akademia Nauk</w:t>
      </w:r>
      <w:r w:rsidR="00783455">
        <w:rPr>
          <w:sz w:val="26"/>
          <w:szCs w:val="26"/>
        </w:rPr>
        <w:t>,</w:t>
      </w:r>
      <w:r w:rsidRPr="00F44F81">
        <w:rPr>
          <w:sz w:val="26"/>
          <w:szCs w:val="26"/>
        </w:rPr>
        <w:t xml:space="preserve"> w rozdziale 73010</w:t>
      </w:r>
      <w:r w:rsidR="00783455" w:rsidRPr="00783455">
        <w:rPr>
          <w:sz w:val="26"/>
          <w:szCs w:val="26"/>
        </w:rPr>
        <w:t xml:space="preserve"> </w:t>
      </w:r>
      <w:r w:rsidR="00783455" w:rsidRPr="00F44F81">
        <w:rPr>
          <w:sz w:val="26"/>
          <w:szCs w:val="26"/>
        </w:rPr>
        <w:t xml:space="preserve">oraz dysponentów </w:t>
      </w:r>
      <w:r w:rsidR="00783455">
        <w:rPr>
          <w:sz w:val="26"/>
          <w:szCs w:val="26"/>
        </w:rPr>
        <w:t xml:space="preserve">tych </w:t>
      </w:r>
      <w:r w:rsidR="00783455" w:rsidRPr="00F44F81">
        <w:rPr>
          <w:sz w:val="26"/>
          <w:szCs w:val="26"/>
        </w:rPr>
        <w:t>środków</w:t>
      </w:r>
      <w:r w:rsidRPr="00F44F81">
        <w:rPr>
          <w:sz w:val="26"/>
          <w:szCs w:val="26"/>
        </w:rPr>
        <w:t>,</w:t>
      </w:r>
    </w:p>
    <w:p w14:paraId="492AF299" w14:textId="77777777" w:rsidR="00F44F81" w:rsidRDefault="00F44F81" w:rsidP="0027399E">
      <w:pPr>
        <w:pStyle w:val="Akapitzlist"/>
        <w:numPr>
          <w:ilvl w:val="0"/>
          <w:numId w:val="23"/>
        </w:numPr>
        <w:spacing w:before="60" w:line="300" w:lineRule="exact"/>
        <w:ind w:left="782" w:hanging="357"/>
        <w:jc w:val="both"/>
        <w:rPr>
          <w:sz w:val="26"/>
          <w:szCs w:val="26"/>
        </w:rPr>
      </w:pPr>
      <w:r w:rsidRPr="00F44F81">
        <w:rPr>
          <w:sz w:val="26"/>
          <w:szCs w:val="26"/>
        </w:rPr>
        <w:t xml:space="preserve">w </w:t>
      </w:r>
      <w:r w:rsidRPr="00F44F81">
        <w:rPr>
          <w:sz w:val="26"/>
          <w:szCs w:val="26"/>
          <w:u w:val="single"/>
        </w:rPr>
        <w:t xml:space="preserve">załączniku nr </w:t>
      </w:r>
      <w:r>
        <w:rPr>
          <w:sz w:val="26"/>
          <w:szCs w:val="26"/>
          <w:u w:val="single"/>
        </w:rPr>
        <w:t>2</w:t>
      </w:r>
      <w:r w:rsidRPr="00F44F81">
        <w:rPr>
          <w:sz w:val="26"/>
          <w:szCs w:val="26"/>
        </w:rPr>
        <w:t xml:space="preserve"> – zadania, które podlegają rozliczeniu w ciężar dotacji zapisanych w części 67 Polska Akademia Nauk</w:t>
      </w:r>
      <w:r w:rsidR="00783455">
        <w:rPr>
          <w:sz w:val="26"/>
          <w:szCs w:val="26"/>
        </w:rPr>
        <w:t xml:space="preserve">, </w:t>
      </w:r>
      <w:r w:rsidRPr="00F44F81">
        <w:rPr>
          <w:sz w:val="26"/>
          <w:szCs w:val="26"/>
        </w:rPr>
        <w:t>w rozdziale 730</w:t>
      </w:r>
      <w:r w:rsidR="00395D40">
        <w:rPr>
          <w:sz w:val="26"/>
          <w:szCs w:val="26"/>
        </w:rPr>
        <w:t>95</w:t>
      </w:r>
      <w:r w:rsidR="00783455" w:rsidRPr="00783455">
        <w:rPr>
          <w:sz w:val="26"/>
          <w:szCs w:val="26"/>
        </w:rPr>
        <w:t xml:space="preserve"> </w:t>
      </w:r>
      <w:r w:rsidR="00783455" w:rsidRPr="00F44F81">
        <w:rPr>
          <w:sz w:val="26"/>
          <w:szCs w:val="26"/>
        </w:rPr>
        <w:t xml:space="preserve">oraz dysponentów </w:t>
      </w:r>
      <w:r w:rsidR="00783455">
        <w:rPr>
          <w:sz w:val="26"/>
          <w:szCs w:val="26"/>
        </w:rPr>
        <w:t xml:space="preserve">tych </w:t>
      </w:r>
      <w:r w:rsidR="00783455" w:rsidRPr="00F44F81">
        <w:rPr>
          <w:sz w:val="26"/>
          <w:szCs w:val="26"/>
        </w:rPr>
        <w:t>środków</w:t>
      </w:r>
      <w:r w:rsidR="000034DB">
        <w:rPr>
          <w:sz w:val="26"/>
          <w:szCs w:val="26"/>
        </w:rPr>
        <w:t>,</w:t>
      </w:r>
    </w:p>
    <w:p w14:paraId="0FA9B7F1" w14:textId="77777777" w:rsidR="000034DB" w:rsidRPr="007D2D82" w:rsidRDefault="000034DB" w:rsidP="0027399E">
      <w:pPr>
        <w:pStyle w:val="Akapitzlist"/>
        <w:numPr>
          <w:ilvl w:val="0"/>
          <w:numId w:val="23"/>
        </w:numPr>
        <w:spacing w:before="60" w:line="300" w:lineRule="exact"/>
        <w:ind w:left="782" w:hanging="357"/>
        <w:jc w:val="both"/>
        <w:rPr>
          <w:sz w:val="26"/>
          <w:szCs w:val="26"/>
        </w:rPr>
      </w:pPr>
      <w:r w:rsidRPr="00F44F81">
        <w:rPr>
          <w:sz w:val="26"/>
          <w:szCs w:val="26"/>
        </w:rPr>
        <w:t xml:space="preserve">w </w:t>
      </w:r>
      <w:r w:rsidRPr="00F44F81">
        <w:rPr>
          <w:sz w:val="26"/>
          <w:szCs w:val="26"/>
          <w:u w:val="single"/>
        </w:rPr>
        <w:t xml:space="preserve">załączniku nr </w:t>
      </w:r>
      <w:r>
        <w:rPr>
          <w:sz w:val="26"/>
          <w:szCs w:val="26"/>
          <w:u w:val="single"/>
        </w:rPr>
        <w:t>3</w:t>
      </w:r>
      <w:r w:rsidRPr="00F44F81">
        <w:rPr>
          <w:sz w:val="26"/>
          <w:szCs w:val="26"/>
        </w:rPr>
        <w:t xml:space="preserve"> – zadania, które podlegają rozliczeniu w ciężar</w:t>
      </w:r>
      <w:r>
        <w:rPr>
          <w:sz w:val="26"/>
          <w:szCs w:val="26"/>
        </w:rPr>
        <w:t xml:space="preserve"> </w:t>
      </w:r>
      <w:r w:rsidR="00BC352B">
        <w:rPr>
          <w:sz w:val="26"/>
          <w:szCs w:val="26"/>
        </w:rPr>
        <w:t>środków pozabudżetowych Akademii</w:t>
      </w:r>
      <w:r w:rsidR="00783455" w:rsidRPr="00783455">
        <w:rPr>
          <w:sz w:val="26"/>
          <w:szCs w:val="26"/>
        </w:rPr>
        <w:t xml:space="preserve"> </w:t>
      </w:r>
      <w:r w:rsidR="00783455" w:rsidRPr="00F44F81">
        <w:rPr>
          <w:sz w:val="26"/>
          <w:szCs w:val="26"/>
        </w:rPr>
        <w:t xml:space="preserve">oraz dysponentów </w:t>
      </w:r>
      <w:r w:rsidR="00783455">
        <w:rPr>
          <w:sz w:val="26"/>
          <w:szCs w:val="26"/>
        </w:rPr>
        <w:t xml:space="preserve">tych </w:t>
      </w:r>
      <w:r w:rsidR="00783455" w:rsidRPr="00F44F81">
        <w:rPr>
          <w:sz w:val="26"/>
          <w:szCs w:val="26"/>
        </w:rPr>
        <w:t>środków</w:t>
      </w:r>
      <w:r w:rsidR="00BC352B">
        <w:rPr>
          <w:sz w:val="26"/>
          <w:szCs w:val="26"/>
        </w:rPr>
        <w:t>.</w:t>
      </w:r>
    </w:p>
    <w:p w14:paraId="7D0262A7" w14:textId="77777777" w:rsidR="004365CA" w:rsidRPr="004365CA" w:rsidRDefault="004365CA" w:rsidP="00CC76B4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4365CA">
        <w:rPr>
          <w:sz w:val="26"/>
          <w:szCs w:val="26"/>
        </w:rPr>
        <w:t>Dysponent</w:t>
      </w:r>
      <w:r>
        <w:rPr>
          <w:sz w:val="26"/>
          <w:szCs w:val="26"/>
        </w:rPr>
        <w:t xml:space="preserve"> </w:t>
      </w:r>
      <w:r w:rsidR="00783455">
        <w:rPr>
          <w:sz w:val="26"/>
          <w:szCs w:val="26"/>
        </w:rPr>
        <w:t xml:space="preserve">środków </w:t>
      </w:r>
      <w:r>
        <w:rPr>
          <w:sz w:val="26"/>
          <w:szCs w:val="26"/>
        </w:rPr>
        <w:t>może samodzielnie dokonywać przemieszczeń środków pomiędzy poszczególnymi zadaniami operacyjnymi leżącymi w jego gestii wyłącznie w sytuacji gdy operacja ta nie wymaga korekty łącznego planu fina</w:t>
      </w:r>
      <w:r w:rsidR="00630EE0">
        <w:rPr>
          <w:sz w:val="26"/>
          <w:szCs w:val="26"/>
        </w:rPr>
        <w:t>n</w:t>
      </w:r>
      <w:r>
        <w:rPr>
          <w:sz w:val="26"/>
          <w:szCs w:val="26"/>
        </w:rPr>
        <w:t>sowego określonego dla zmienianych pozycji</w:t>
      </w:r>
      <w:r w:rsidR="00896399">
        <w:rPr>
          <w:sz w:val="26"/>
          <w:szCs w:val="26"/>
        </w:rPr>
        <w:t xml:space="preserve"> </w:t>
      </w:r>
      <w:r w:rsidR="00783455">
        <w:rPr>
          <w:sz w:val="26"/>
          <w:szCs w:val="26"/>
        </w:rPr>
        <w:t>lub</w:t>
      </w:r>
      <w:r w:rsidR="00896399">
        <w:rPr>
          <w:sz w:val="26"/>
          <w:szCs w:val="26"/>
        </w:rPr>
        <w:t xml:space="preserve"> kwot wyodrębnionych przez Prezesa P</w:t>
      </w:r>
      <w:r w:rsidR="00093FD2">
        <w:rPr>
          <w:sz w:val="26"/>
          <w:szCs w:val="26"/>
        </w:rPr>
        <w:t xml:space="preserve">olskiej </w:t>
      </w:r>
      <w:r w:rsidR="00896399">
        <w:rPr>
          <w:sz w:val="26"/>
          <w:szCs w:val="26"/>
        </w:rPr>
        <w:t>A</w:t>
      </w:r>
      <w:r w:rsidR="00093FD2">
        <w:rPr>
          <w:sz w:val="26"/>
          <w:szCs w:val="26"/>
        </w:rPr>
        <w:t xml:space="preserve">kademii </w:t>
      </w:r>
      <w:r w:rsidR="00896399">
        <w:rPr>
          <w:sz w:val="26"/>
          <w:szCs w:val="26"/>
        </w:rPr>
        <w:t>N</w:t>
      </w:r>
      <w:r w:rsidR="00093FD2">
        <w:rPr>
          <w:sz w:val="26"/>
          <w:szCs w:val="26"/>
        </w:rPr>
        <w:t>auk</w:t>
      </w:r>
      <w:r>
        <w:rPr>
          <w:sz w:val="26"/>
          <w:szCs w:val="26"/>
        </w:rPr>
        <w:t>. Dysponent informuj</w:t>
      </w:r>
      <w:r w:rsidR="00E1509E">
        <w:rPr>
          <w:sz w:val="26"/>
          <w:szCs w:val="26"/>
        </w:rPr>
        <w:t>e</w:t>
      </w:r>
      <w:r>
        <w:rPr>
          <w:sz w:val="26"/>
          <w:szCs w:val="26"/>
        </w:rPr>
        <w:t xml:space="preserve"> Biuro </w:t>
      </w:r>
      <w:r w:rsidR="0039361D">
        <w:rPr>
          <w:sz w:val="26"/>
          <w:szCs w:val="26"/>
        </w:rPr>
        <w:t>Finansów i Budżetu</w:t>
      </w:r>
      <w:r w:rsidR="00896399">
        <w:rPr>
          <w:sz w:val="26"/>
          <w:szCs w:val="26"/>
        </w:rPr>
        <w:t xml:space="preserve"> o </w:t>
      </w:r>
      <w:r>
        <w:rPr>
          <w:sz w:val="26"/>
          <w:szCs w:val="26"/>
        </w:rPr>
        <w:t>dokonanych zmiana</w:t>
      </w:r>
      <w:r w:rsidR="000732DB">
        <w:rPr>
          <w:sz w:val="26"/>
          <w:szCs w:val="26"/>
        </w:rPr>
        <w:t>ch, celem uaktu</w:t>
      </w:r>
      <w:r>
        <w:rPr>
          <w:sz w:val="26"/>
          <w:szCs w:val="26"/>
        </w:rPr>
        <w:t>a</w:t>
      </w:r>
      <w:r w:rsidR="000732DB">
        <w:rPr>
          <w:sz w:val="26"/>
          <w:szCs w:val="26"/>
        </w:rPr>
        <w:t>l</w:t>
      </w:r>
      <w:r>
        <w:rPr>
          <w:sz w:val="26"/>
          <w:szCs w:val="26"/>
        </w:rPr>
        <w:t xml:space="preserve">nienia planu </w:t>
      </w:r>
      <w:r w:rsidR="00E1509E">
        <w:rPr>
          <w:sz w:val="26"/>
          <w:szCs w:val="26"/>
        </w:rPr>
        <w:t xml:space="preserve">zadań operacyjnych </w:t>
      </w:r>
      <w:r>
        <w:rPr>
          <w:sz w:val="26"/>
          <w:szCs w:val="26"/>
        </w:rPr>
        <w:t>w systemie informatycznym.</w:t>
      </w:r>
    </w:p>
    <w:p w14:paraId="5F8F9328" w14:textId="77777777" w:rsidR="009F4F61" w:rsidRPr="006868B9" w:rsidRDefault="003442E2" w:rsidP="00093FD2">
      <w:pPr>
        <w:pStyle w:val="Akapitzlist"/>
        <w:numPr>
          <w:ilvl w:val="0"/>
          <w:numId w:val="22"/>
        </w:numPr>
        <w:spacing w:before="120" w:line="300" w:lineRule="exact"/>
        <w:ind w:left="425" w:hanging="425"/>
        <w:jc w:val="both"/>
        <w:rPr>
          <w:sz w:val="26"/>
          <w:szCs w:val="26"/>
        </w:rPr>
      </w:pPr>
      <w:r w:rsidRPr="006868B9">
        <w:rPr>
          <w:sz w:val="26"/>
          <w:szCs w:val="26"/>
        </w:rPr>
        <w:t>K</w:t>
      </w:r>
      <w:r w:rsidR="009F4F61" w:rsidRPr="006868B9">
        <w:rPr>
          <w:sz w:val="26"/>
          <w:szCs w:val="26"/>
        </w:rPr>
        <w:t>ontrola ce</w:t>
      </w:r>
      <w:r w:rsidR="006E3D61" w:rsidRPr="006868B9">
        <w:rPr>
          <w:sz w:val="26"/>
          <w:szCs w:val="26"/>
        </w:rPr>
        <w:t>lowości zaciągania zobowiązań i </w:t>
      </w:r>
      <w:r w:rsidR="009F4F61" w:rsidRPr="006868B9">
        <w:rPr>
          <w:sz w:val="26"/>
          <w:szCs w:val="26"/>
        </w:rPr>
        <w:t>dokonywania wydatków następuje przy wykorzystaniu informatycznego systemu ERP.</w:t>
      </w:r>
    </w:p>
    <w:p w14:paraId="220D545A" w14:textId="77777777" w:rsidR="007B00FC" w:rsidRPr="00BD5EA5" w:rsidRDefault="00B928CC" w:rsidP="00093FD2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BD5EA5">
        <w:rPr>
          <w:sz w:val="26"/>
          <w:szCs w:val="26"/>
        </w:rPr>
        <w:t xml:space="preserve">Dokonywanie w ciągu roku budżetowego </w:t>
      </w:r>
      <w:r w:rsidR="00BD5EA5" w:rsidRPr="00BD5EA5">
        <w:rPr>
          <w:sz w:val="26"/>
          <w:szCs w:val="26"/>
        </w:rPr>
        <w:t xml:space="preserve">zmian </w:t>
      </w:r>
      <w:r w:rsidRPr="00BD5EA5">
        <w:rPr>
          <w:sz w:val="26"/>
          <w:szCs w:val="26"/>
        </w:rPr>
        <w:t xml:space="preserve">w wykazie zaplanowanych zadań </w:t>
      </w:r>
      <w:proofErr w:type="spellStart"/>
      <w:r w:rsidRPr="00BD5EA5">
        <w:rPr>
          <w:sz w:val="26"/>
          <w:szCs w:val="26"/>
        </w:rPr>
        <w:t>ope</w:t>
      </w:r>
      <w:r w:rsidR="00FF63AE" w:rsidRPr="00BD5EA5">
        <w:rPr>
          <w:sz w:val="26"/>
          <w:szCs w:val="26"/>
        </w:rPr>
        <w:t>rcyjnych</w:t>
      </w:r>
      <w:proofErr w:type="spellEnd"/>
      <w:r w:rsidR="00FF63AE" w:rsidRPr="00BD5EA5">
        <w:rPr>
          <w:sz w:val="26"/>
          <w:szCs w:val="26"/>
        </w:rPr>
        <w:t xml:space="preserve"> nastę</w:t>
      </w:r>
      <w:r w:rsidRPr="00BD5EA5">
        <w:rPr>
          <w:sz w:val="26"/>
          <w:szCs w:val="26"/>
        </w:rPr>
        <w:t>puje przy w</w:t>
      </w:r>
      <w:r w:rsidR="00896399" w:rsidRPr="00BD5EA5">
        <w:rPr>
          <w:sz w:val="26"/>
          <w:szCs w:val="26"/>
        </w:rPr>
        <w:t>y</w:t>
      </w:r>
      <w:r w:rsidRPr="00BD5EA5">
        <w:rPr>
          <w:sz w:val="26"/>
          <w:szCs w:val="26"/>
        </w:rPr>
        <w:t>korzystaniu formularzy</w:t>
      </w:r>
      <w:r w:rsidR="0027399E" w:rsidRPr="00BD5EA5">
        <w:rPr>
          <w:sz w:val="26"/>
          <w:szCs w:val="26"/>
        </w:rPr>
        <w:t>, których wzory</w:t>
      </w:r>
      <w:r w:rsidRPr="00BD5EA5">
        <w:rPr>
          <w:sz w:val="26"/>
          <w:szCs w:val="26"/>
        </w:rPr>
        <w:t xml:space="preserve"> określ</w:t>
      </w:r>
      <w:r w:rsidR="0027399E" w:rsidRPr="00BD5EA5">
        <w:rPr>
          <w:sz w:val="26"/>
          <w:szCs w:val="26"/>
        </w:rPr>
        <w:t>ają</w:t>
      </w:r>
      <w:r w:rsidRPr="00BD5EA5">
        <w:rPr>
          <w:sz w:val="26"/>
          <w:szCs w:val="26"/>
        </w:rPr>
        <w:t xml:space="preserve"> </w:t>
      </w:r>
      <w:r w:rsidRPr="00BD5EA5">
        <w:rPr>
          <w:sz w:val="26"/>
          <w:szCs w:val="26"/>
          <w:u w:val="single"/>
        </w:rPr>
        <w:t>załącznik</w:t>
      </w:r>
      <w:r w:rsidR="0027399E" w:rsidRPr="00BD5EA5">
        <w:rPr>
          <w:sz w:val="26"/>
          <w:szCs w:val="26"/>
          <w:u w:val="single"/>
        </w:rPr>
        <w:t>i</w:t>
      </w:r>
      <w:r w:rsidRPr="00BD5EA5">
        <w:rPr>
          <w:sz w:val="26"/>
          <w:szCs w:val="26"/>
          <w:u w:val="single"/>
        </w:rPr>
        <w:t xml:space="preserve"> nr </w:t>
      </w:r>
      <w:r w:rsidR="00841984" w:rsidRPr="00BD5EA5">
        <w:rPr>
          <w:sz w:val="26"/>
          <w:szCs w:val="26"/>
          <w:u w:val="single"/>
        </w:rPr>
        <w:t>4</w:t>
      </w:r>
      <w:r w:rsidR="0027399E" w:rsidRPr="00BD5EA5">
        <w:rPr>
          <w:sz w:val="26"/>
          <w:szCs w:val="26"/>
          <w:u w:val="single"/>
        </w:rPr>
        <w:t xml:space="preserve"> – </w:t>
      </w:r>
      <w:r w:rsidR="00F17DEA" w:rsidRPr="00BD5EA5">
        <w:rPr>
          <w:sz w:val="26"/>
          <w:szCs w:val="26"/>
          <w:u w:val="single"/>
        </w:rPr>
        <w:t>8</w:t>
      </w:r>
      <w:r w:rsidR="0027399E" w:rsidRPr="00EC060D">
        <w:rPr>
          <w:sz w:val="26"/>
          <w:szCs w:val="26"/>
        </w:rPr>
        <w:t xml:space="preserve"> </w:t>
      </w:r>
      <w:r w:rsidR="0027399E" w:rsidRPr="00BD5EA5">
        <w:rPr>
          <w:sz w:val="26"/>
          <w:szCs w:val="26"/>
        </w:rPr>
        <w:t>do zarządzenia</w:t>
      </w:r>
      <w:r w:rsidR="00FB07C6" w:rsidRPr="00BD5EA5">
        <w:rPr>
          <w:sz w:val="26"/>
          <w:szCs w:val="26"/>
        </w:rPr>
        <w:t>.</w:t>
      </w:r>
    </w:p>
    <w:p w14:paraId="7469CCF8" w14:textId="77777777" w:rsidR="00700EBD" w:rsidRPr="00700EBD" w:rsidRDefault="003442E2" w:rsidP="00CC76B4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27399E">
        <w:rPr>
          <w:sz w:val="26"/>
          <w:szCs w:val="26"/>
        </w:rPr>
        <w:t>Zarzą</w:t>
      </w:r>
      <w:r w:rsidR="009F4F61" w:rsidRPr="0027399E">
        <w:rPr>
          <w:sz w:val="26"/>
          <w:szCs w:val="26"/>
        </w:rPr>
        <w:t>dzenie wchodzi w życie z dniem p</w:t>
      </w:r>
      <w:r w:rsidR="009F4F61">
        <w:rPr>
          <w:sz w:val="26"/>
          <w:szCs w:val="26"/>
        </w:rPr>
        <w:t xml:space="preserve">odpisania. </w:t>
      </w:r>
    </w:p>
    <w:p w14:paraId="19E942DA" w14:textId="77777777" w:rsidR="00D85668" w:rsidRPr="00D85668" w:rsidRDefault="00D85668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24B6694F" w14:textId="77777777" w:rsidR="00DF20C9" w:rsidRPr="00D85668" w:rsidRDefault="00DF20C9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04F2B373" w14:textId="77777777" w:rsidR="003357D0" w:rsidRDefault="003357D0" w:rsidP="00CC76B4">
      <w:pPr>
        <w:spacing w:line="300" w:lineRule="exact"/>
        <w:ind w:firstLine="5954"/>
        <w:jc w:val="both"/>
        <w:rPr>
          <w:sz w:val="26"/>
          <w:szCs w:val="26"/>
        </w:rPr>
      </w:pPr>
      <w:r w:rsidRPr="00D85668">
        <w:rPr>
          <w:b/>
          <w:sz w:val="26"/>
          <w:szCs w:val="26"/>
        </w:rPr>
        <w:t xml:space="preserve">    </w:t>
      </w:r>
      <w:r w:rsidR="002A104C" w:rsidRPr="00D85668">
        <w:rPr>
          <w:b/>
          <w:sz w:val="26"/>
          <w:szCs w:val="26"/>
        </w:rPr>
        <w:t xml:space="preserve">   </w:t>
      </w:r>
      <w:r w:rsidR="009F4F61" w:rsidRPr="009F4F61">
        <w:rPr>
          <w:sz w:val="26"/>
          <w:szCs w:val="26"/>
        </w:rPr>
        <w:t xml:space="preserve">KANCLERZ </w:t>
      </w:r>
    </w:p>
    <w:p w14:paraId="6DDAFBA5" w14:textId="77777777" w:rsidR="00911048" w:rsidRPr="009F4F61" w:rsidRDefault="00B928CC" w:rsidP="00CC76B4">
      <w:pPr>
        <w:spacing w:line="300" w:lineRule="exact"/>
        <w:ind w:left="4248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B674A8">
        <w:rPr>
          <w:sz w:val="26"/>
          <w:szCs w:val="26"/>
        </w:rPr>
        <w:t xml:space="preserve"> </w:t>
      </w:r>
      <w:r w:rsidR="00911048">
        <w:rPr>
          <w:sz w:val="26"/>
          <w:szCs w:val="26"/>
        </w:rPr>
        <w:t>POLSKIEJ AKADEMII NAUK</w:t>
      </w:r>
    </w:p>
    <w:p w14:paraId="04F4E3FA" w14:textId="77777777" w:rsidR="003357D0" w:rsidRPr="009F4F61" w:rsidRDefault="003357D0" w:rsidP="00CC76B4">
      <w:pPr>
        <w:spacing w:line="300" w:lineRule="exact"/>
        <w:ind w:firstLine="5954"/>
        <w:jc w:val="both"/>
        <w:rPr>
          <w:sz w:val="26"/>
          <w:szCs w:val="26"/>
        </w:rPr>
      </w:pPr>
    </w:p>
    <w:p w14:paraId="41DAAB30" w14:textId="77777777" w:rsidR="00266991" w:rsidRDefault="00266991" w:rsidP="00CC76B4">
      <w:pPr>
        <w:spacing w:line="300" w:lineRule="exact"/>
        <w:ind w:firstLine="5954"/>
        <w:jc w:val="both"/>
        <w:rPr>
          <w:b/>
          <w:sz w:val="26"/>
          <w:szCs w:val="26"/>
        </w:rPr>
      </w:pPr>
    </w:p>
    <w:p w14:paraId="7CE62135" w14:textId="77777777" w:rsidR="00E65DA3" w:rsidRPr="00D85668" w:rsidRDefault="00E65DA3" w:rsidP="00CC76B4">
      <w:pPr>
        <w:spacing w:line="300" w:lineRule="exact"/>
        <w:ind w:firstLine="5954"/>
        <w:jc w:val="both"/>
        <w:rPr>
          <w:b/>
          <w:sz w:val="26"/>
          <w:szCs w:val="26"/>
        </w:rPr>
      </w:pPr>
    </w:p>
    <w:p w14:paraId="2394E71E" w14:textId="77777777" w:rsidR="002B0DA6" w:rsidRDefault="00911048" w:rsidP="00CC76B4">
      <w:pPr>
        <w:spacing w:line="300" w:lineRule="exact"/>
        <w:ind w:firstLine="6237"/>
        <w:rPr>
          <w:sz w:val="26"/>
          <w:szCs w:val="26"/>
        </w:rPr>
      </w:pPr>
      <w:r>
        <w:rPr>
          <w:sz w:val="26"/>
          <w:szCs w:val="26"/>
        </w:rPr>
        <w:t>Tadeusz Latała</w:t>
      </w:r>
    </w:p>
    <w:p w14:paraId="22731CED" w14:textId="77777777" w:rsidR="009F4F61" w:rsidRPr="009F4F61" w:rsidRDefault="009F4F61" w:rsidP="00CC76B4">
      <w:pPr>
        <w:spacing w:line="300" w:lineRule="exact"/>
        <w:rPr>
          <w:sz w:val="26"/>
          <w:szCs w:val="26"/>
          <w:u w:val="single"/>
        </w:rPr>
      </w:pPr>
      <w:r w:rsidRPr="009F4F61">
        <w:rPr>
          <w:sz w:val="26"/>
          <w:szCs w:val="26"/>
          <w:u w:val="single"/>
        </w:rPr>
        <w:t>Rozdzielnik:</w:t>
      </w:r>
    </w:p>
    <w:p w14:paraId="35297E53" w14:textId="77777777" w:rsidR="00FF63AE" w:rsidRDefault="009F4F61" w:rsidP="00CC76B4">
      <w:pPr>
        <w:spacing w:line="300" w:lineRule="exact"/>
        <w:rPr>
          <w:sz w:val="26"/>
          <w:szCs w:val="26"/>
        </w:rPr>
      </w:pPr>
      <w:r w:rsidRPr="009F4F61">
        <w:rPr>
          <w:sz w:val="26"/>
          <w:szCs w:val="26"/>
        </w:rPr>
        <w:t xml:space="preserve">Komórki organizacyjne Kancelarii </w:t>
      </w:r>
      <w:r w:rsidR="00093FD2">
        <w:rPr>
          <w:sz w:val="26"/>
          <w:szCs w:val="26"/>
        </w:rPr>
        <w:t>Akademii</w:t>
      </w:r>
    </w:p>
    <w:sectPr w:rsidR="00FF63AE" w:rsidSect="00DF3CE1">
      <w:pgSz w:w="11906" w:h="16838"/>
      <w:pgMar w:top="1135" w:right="1133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265B1" w14:textId="77777777" w:rsidR="00F010EF" w:rsidRDefault="00F010EF">
      <w:r>
        <w:separator/>
      </w:r>
    </w:p>
  </w:endnote>
  <w:endnote w:type="continuationSeparator" w:id="0">
    <w:p w14:paraId="7D6EBAF4" w14:textId="77777777" w:rsidR="00F010EF" w:rsidRDefault="00F01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001E8" w14:textId="77777777" w:rsidR="00F010EF" w:rsidRDefault="00F010EF">
      <w:r>
        <w:separator/>
      </w:r>
    </w:p>
  </w:footnote>
  <w:footnote w:type="continuationSeparator" w:id="0">
    <w:p w14:paraId="455BDDDC" w14:textId="77777777" w:rsidR="00F010EF" w:rsidRDefault="00F01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851C7F"/>
    <w:multiLevelType w:val="hybridMultilevel"/>
    <w:tmpl w:val="05E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BB579F"/>
    <w:multiLevelType w:val="hybridMultilevel"/>
    <w:tmpl w:val="B04A7384"/>
    <w:lvl w:ilvl="0" w:tplc="1B9A53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3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2"/>
  </w:num>
  <w:num w:numId="3">
    <w:abstractNumId w:val="21"/>
  </w:num>
  <w:num w:numId="4">
    <w:abstractNumId w:val="4"/>
  </w:num>
  <w:num w:numId="5">
    <w:abstractNumId w:val="14"/>
  </w:num>
  <w:num w:numId="6">
    <w:abstractNumId w:val="20"/>
  </w:num>
  <w:num w:numId="7">
    <w:abstractNumId w:val="23"/>
  </w:num>
  <w:num w:numId="8">
    <w:abstractNumId w:val="9"/>
  </w:num>
  <w:num w:numId="9">
    <w:abstractNumId w:val="17"/>
  </w:num>
  <w:num w:numId="10">
    <w:abstractNumId w:val="8"/>
  </w:num>
  <w:num w:numId="11">
    <w:abstractNumId w:val="16"/>
  </w:num>
  <w:num w:numId="12">
    <w:abstractNumId w:val="3"/>
  </w:num>
  <w:num w:numId="13">
    <w:abstractNumId w:val="1"/>
  </w:num>
  <w:num w:numId="14">
    <w:abstractNumId w:val="18"/>
  </w:num>
  <w:num w:numId="15">
    <w:abstractNumId w:val="13"/>
  </w:num>
  <w:num w:numId="16">
    <w:abstractNumId w:val="10"/>
  </w:num>
  <w:num w:numId="17">
    <w:abstractNumId w:val="0"/>
  </w:num>
  <w:num w:numId="18">
    <w:abstractNumId w:val="11"/>
  </w:num>
  <w:num w:numId="19">
    <w:abstractNumId w:val="2"/>
  </w:num>
  <w:num w:numId="20">
    <w:abstractNumId w:val="7"/>
  </w:num>
  <w:num w:numId="21">
    <w:abstractNumId w:val="6"/>
  </w:num>
  <w:num w:numId="22">
    <w:abstractNumId w:val="15"/>
  </w:num>
  <w:num w:numId="23">
    <w:abstractNumId w:val="19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34DB"/>
    <w:rsid w:val="00007081"/>
    <w:rsid w:val="00007860"/>
    <w:rsid w:val="000127FD"/>
    <w:rsid w:val="000163CE"/>
    <w:rsid w:val="0002156E"/>
    <w:rsid w:val="00032A30"/>
    <w:rsid w:val="0003687A"/>
    <w:rsid w:val="00044E15"/>
    <w:rsid w:val="00050E00"/>
    <w:rsid w:val="00054A96"/>
    <w:rsid w:val="00054B90"/>
    <w:rsid w:val="00055B69"/>
    <w:rsid w:val="00055E0F"/>
    <w:rsid w:val="00057646"/>
    <w:rsid w:val="00061A38"/>
    <w:rsid w:val="00061C89"/>
    <w:rsid w:val="00065CA8"/>
    <w:rsid w:val="00067B2C"/>
    <w:rsid w:val="000732DB"/>
    <w:rsid w:val="00093FD2"/>
    <w:rsid w:val="00094ABA"/>
    <w:rsid w:val="000A76CC"/>
    <w:rsid w:val="000B0EB6"/>
    <w:rsid w:val="000B6A88"/>
    <w:rsid w:val="000C4060"/>
    <w:rsid w:val="000D0E2F"/>
    <w:rsid w:val="000D55A8"/>
    <w:rsid w:val="000E0883"/>
    <w:rsid w:val="000E0CAF"/>
    <w:rsid w:val="000E1A01"/>
    <w:rsid w:val="000F239D"/>
    <w:rsid w:val="000F2C1A"/>
    <w:rsid w:val="000F54FE"/>
    <w:rsid w:val="000F672B"/>
    <w:rsid w:val="001001C0"/>
    <w:rsid w:val="00104AE3"/>
    <w:rsid w:val="00112C0B"/>
    <w:rsid w:val="0011387C"/>
    <w:rsid w:val="001314BF"/>
    <w:rsid w:val="00137146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7385"/>
    <w:rsid w:val="001B7FB7"/>
    <w:rsid w:val="001C4C3D"/>
    <w:rsid w:val="001D0933"/>
    <w:rsid w:val="001D1E3F"/>
    <w:rsid w:val="001E0C3C"/>
    <w:rsid w:val="001E7F1D"/>
    <w:rsid w:val="001F4FA3"/>
    <w:rsid w:val="00204613"/>
    <w:rsid w:val="00216086"/>
    <w:rsid w:val="00226478"/>
    <w:rsid w:val="0022711B"/>
    <w:rsid w:val="00231536"/>
    <w:rsid w:val="00266991"/>
    <w:rsid w:val="0027264D"/>
    <w:rsid w:val="00273761"/>
    <w:rsid w:val="0027399E"/>
    <w:rsid w:val="002756F2"/>
    <w:rsid w:val="00276302"/>
    <w:rsid w:val="002763CB"/>
    <w:rsid w:val="002857BD"/>
    <w:rsid w:val="00292BDE"/>
    <w:rsid w:val="00294A80"/>
    <w:rsid w:val="002A104C"/>
    <w:rsid w:val="002A5A12"/>
    <w:rsid w:val="002B0DA6"/>
    <w:rsid w:val="002B1F9D"/>
    <w:rsid w:val="002B4963"/>
    <w:rsid w:val="002B624F"/>
    <w:rsid w:val="002C0AC3"/>
    <w:rsid w:val="002C4486"/>
    <w:rsid w:val="002D6748"/>
    <w:rsid w:val="002E0465"/>
    <w:rsid w:val="002E084E"/>
    <w:rsid w:val="002E2AD8"/>
    <w:rsid w:val="002E67F2"/>
    <w:rsid w:val="0030026D"/>
    <w:rsid w:val="003015C2"/>
    <w:rsid w:val="003043E1"/>
    <w:rsid w:val="003218A3"/>
    <w:rsid w:val="003229C3"/>
    <w:rsid w:val="00323926"/>
    <w:rsid w:val="00333B67"/>
    <w:rsid w:val="003349EA"/>
    <w:rsid w:val="003350C8"/>
    <w:rsid w:val="003357D0"/>
    <w:rsid w:val="00336E02"/>
    <w:rsid w:val="003442E2"/>
    <w:rsid w:val="00344F76"/>
    <w:rsid w:val="0034647E"/>
    <w:rsid w:val="00356A8C"/>
    <w:rsid w:val="00356C03"/>
    <w:rsid w:val="00360862"/>
    <w:rsid w:val="00363390"/>
    <w:rsid w:val="0036420F"/>
    <w:rsid w:val="00366A3F"/>
    <w:rsid w:val="00373948"/>
    <w:rsid w:val="003879AB"/>
    <w:rsid w:val="00387C3E"/>
    <w:rsid w:val="00392801"/>
    <w:rsid w:val="00393188"/>
    <w:rsid w:val="0039361D"/>
    <w:rsid w:val="0039369E"/>
    <w:rsid w:val="00395D40"/>
    <w:rsid w:val="00396C63"/>
    <w:rsid w:val="003B6084"/>
    <w:rsid w:val="003B66BA"/>
    <w:rsid w:val="003B7807"/>
    <w:rsid w:val="003C187B"/>
    <w:rsid w:val="003C386C"/>
    <w:rsid w:val="003D6D48"/>
    <w:rsid w:val="003F1CD6"/>
    <w:rsid w:val="003F53F7"/>
    <w:rsid w:val="003F7156"/>
    <w:rsid w:val="00401F9D"/>
    <w:rsid w:val="0040750A"/>
    <w:rsid w:val="00407F0A"/>
    <w:rsid w:val="00412253"/>
    <w:rsid w:val="00412B62"/>
    <w:rsid w:val="00415B20"/>
    <w:rsid w:val="00417902"/>
    <w:rsid w:val="00421B9A"/>
    <w:rsid w:val="00424DA6"/>
    <w:rsid w:val="00431998"/>
    <w:rsid w:val="004365CA"/>
    <w:rsid w:val="00444DE3"/>
    <w:rsid w:val="0045112A"/>
    <w:rsid w:val="00466CAE"/>
    <w:rsid w:val="004679C6"/>
    <w:rsid w:val="00471EAF"/>
    <w:rsid w:val="00480522"/>
    <w:rsid w:val="004908B7"/>
    <w:rsid w:val="004953DC"/>
    <w:rsid w:val="00495791"/>
    <w:rsid w:val="00496DBE"/>
    <w:rsid w:val="00496F0B"/>
    <w:rsid w:val="004972C0"/>
    <w:rsid w:val="004A3EB0"/>
    <w:rsid w:val="004B3BF0"/>
    <w:rsid w:val="004B4823"/>
    <w:rsid w:val="004B693B"/>
    <w:rsid w:val="004C1534"/>
    <w:rsid w:val="004C235B"/>
    <w:rsid w:val="004D1BCB"/>
    <w:rsid w:val="004E185B"/>
    <w:rsid w:val="004E463A"/>
    <w:rsid w:val="004F28FE"/>
    <w:rsid w:val="004F3D2B"/>
    <w:rsid w:val="004F46F6"/>
    <w:rsid w:val="004F7853"/>
    <w:rsid w:val="0050065D"/>
    <w:rsid w:val="00501A0C"/>
    <w:rsid w:val="00511DA3"/>
    <w:rsid w:val="00511FBB"/>
    <w:rsid w:val="00516C86"/>
    <w:rsid w:val="00530A26"/>
    <w:rsid w:val="00536768"/>
    <w:rsid w:val="00540091"/>
    <w:rsid w:val="00541471"/>
    <w:rsid w:val="00546F2D"/>
    <w:rsid w:val="00556C42"/>
    <w:rsid w:val="0056245C"/>
    <w:rsid w:val="005638F3"/>
    <w:rsid w:val="00566699"/>
    <w:rsid w:val="005715A4"/>
    <w:rsid w:val="00583E33"/>
    <w:rsid w:val="00586D43"/>
    <w:rsid w:val="00586E41"/>
    <w:rsid w:val="005925E0"/>
    <w:rsid w:val="00592DE8"/>
    <w:rsid w:val="005A128A"/>
    <w:rsid w:val="005B2D4D"/>
    <w:rsid w:val="005B307F"/>
    <w:rsid w:val="005C2FE8"/>
    <w:rsid w:val="005D4BBB"/>
    <w:rsid w:val="005D7C4D"/>
    <w:rsid w:val="005E6399"/>
    <w:rsid w:val="0060413A"/>
    <w:rsid w:val="00606BAD"/>
    <w:rsid w:val="00612FDE"/>
    <w:rsid w:val="00613E60"/>
    <w:rsid w:val="0061496D"/>
    <w:rsid w:val="006154A2"/>
    <w:rsid w:val="006241D8"/>
    <w:rsid w:val="00624E3D"/>
    <w:rsid w:val="00630EE0"/>
    <w:rsid w:val="00631EA3"/>
    <w:rsid w:val="00632ABA"/>
    <w:rsid w:val="006351C1"/>
    <w:rsid w:val="006411C6"/>
    <w:rsid w:val="006467A1"/>
    <w:rsid w:val="00650097"/>
    <w:rsid w:val="00650B8D"/>
    <w:rsid w:val="006779E2"/>
    <w:rsid w:val="00677A69"/>
    <w:rsid w:val="006868B9"/>
    <w:rsid w:val="00686B17"/>
    <w:rsid w:val="006B05C0"/>
    <w:rsid w:val="006B18E4"/>
    <w:rsid w:val="006B7392"/>
    <w:rsid w:val="006C6B98"/>
    <w:rsid w:val="006D12EC"/>
    <w:rsid w:val="006E17DA"/>
    <w:rsid w:val="006E3D61"/>
    <w:rsid w:val="006E6AB8"/>
    <w:rsid w:val="006F0FE7"/>
    <w:rsid w:val="006F2DD9"/>
    <w:rsid w:val="00700EBD"/>
    <w:rsid w:val="00706D5F"/>
    <w:rsid w:val="00712731"/>
    <w:rsid w:val="00720228"/>
    <w:rsid w:val="00720C0F"/>
    <w:rsid w:val="007278F8"/>
    <w:rsid w:val="00733212"/>
    <w:rsid w:val="00744BEC"/>
    <w:rsid w:val="007622BE"/>
    <w:rsid w:val="0077049A"/>
    <w:rsid w:val="00772C7B"/>
    <w:rsid w:val="00774438"/>
    <w:rsid w:val="00777B11"/>
    <w:rsid w:val="007823B1"/>
    <w:rsid w:val="00782D0D"/>
    <w:rsid w:val="0078332B"/>
    <w:rsid w:val="00783455"/>
    <w:rsid w:val="00785687"/>
    <w:rsid w:val="00785F08"/>
    <w:rsid w:val="007861B0"/>
    <w:rsid w:val="00786D11"/>
    <w:rsid w:val="00790316"/>
    <w:rsid w:val="00790D35"/>
    <w:rsid w:val="007952B4"/>
    <w:rsid w:val="00795AA2"/>
    <w:rsid w:val="007A07A7"/>
    <w:rsid w:val="007A3A29"/>
    <w:rsid w:val="007B00FC"/>
    <w:rsid w:val="007B30E0"/>
    <w:rsid w:val="007C46F2"/>
    <w:rsid w:val="007C4A76"/>
    <w:rsid w:val="007C7B09"/>
    <w:rsid w:val="007D2D82"/>
    <w:rsid w:val="007D2ED3"/>
    <w:rsid w:val="007D5122"/>
    <w:rsid w:val="007E154C"/>
    <w:rsid w:val="007E5C86"/>
    <w:rsid w:val="007E77A3"/>
    <w:rsid w:val="007F119D"/>
    <w:rsid w:val="007F1296"/>
    <w:rsid w:val="00800208"/>
    <w:rsid w:val="00807B45"/>
    <w:rsid w:val="00811FBB"/>
    <w:rsid w:val="00820E6C"/>
    <w:rsid w:val="00821BF7"/>
    <w:rsid w:val="00841984"/>
    <w:rsid w:val="00851E17"/>
    <w:rsid w:val="008623BC"/>
    <w:rsid w:val="00874AFA"/>
    <w:rsid w:val="00875F77"/>
    <w:rsid w:val="00876F26"/>
    <w:rsid w:val="008843D9"/>
    <w:rsid w:val="0088524E"/>
    <w:rsid w:val="00890D76"/>
    <w:rsid w:val="00894B70"/>
    <w:rsid w:val="00896399"/>
    <w:rsid w:val="008A206E"/>
    <w:rsid w:val="008B58D6"/>
    <w:rsid w:val="008C303C"/>
    <w:rsid w:val="008C3BA6"/>
    <w:rsid w:val="008C47D6"/>
    <w:rsid w:val="008C60FF"/>
    <w:rsid w:val="008D445F"/>
    <w:rsid w:val="008E21D1"/>
    <w:rsid w:val="008F69DB"/>
    <w:rsid w:val="00900A65"/>
    <w:rsid w:val="00904434"/>
    <w:rsid w:val="009059E9"/>
    <w:rsid w:val="009070CA"/>
    <w:rsid w:val="00911048"/>
    <w:rsid w:val="0091225D"/>
    <w:rsid w:val="009233BD"/>
    <w:rsid w:val="009247B8"/>
    <w:rsid w:val="00926EB9"/>
    <w:rsid w:val="0094195F"/>
    <w:rsid w:val="009435A4"/>
    <w:rsid w:val="00945E25"/>
    <w:rsid w:val="00953F51"/>
    <w:rsid w:val="0096135B"/>
    <w:rsid w:val="009635CE"/>
    <w:rsid w:val="00967282"/>
    <w:rsid w:val="00973044"/>
    <w:rsid w:val="009764D8"/>
    <w:rsid w:val="00980035"/>
    <w:rsid w:val="00987491"/>
    <w:rsid w:val="009910F3"/>
    <w:rsid w:val="00996183"/>
    <w:rsid w:val="009A4F7D"/>
    <w:rsid w:val="009B0633"/>
    <w:rsid w:val="009B125C"/>
    <w:rsid w:val="009B299A"/>
    <w:rsid w:val="009B302B"/>
    <w:rsid w:val="009B37AB"/>
    <w:rsid w:val="009B48BE"/>
    <w:rsid w:val="009C1BA2"/>
    <w:rsid w:val="009C4094"/>
    <w:rsid w:val="009C69DB"/>
    <w:rsid w:val="009D25DD"/>
    <w:rsid w:val="009D50BC"/>
    <w:rsid w:val="009D740F"/>
    <w:rsid w:val="009E3F8F"/>
    <w:rsid w:val="009E728D"/>
    <w:rsid w:val="009F0CE0"/>
    <w:rsid w:val="009F4F61"/>
    <w:rsid w:val="009F66B1"/>
    <w:rsid w:val="00A012AE"/>
    <w:rsid w:val="00A02252"/>
    <w:rsid w:val="00A07502"/>
    <w:rsid w:val="00A20A46"/>
    <w:rsid w:val="00A234AE"/>
    <w:rsid w:val="00A240C8"/>
    <w:rsid w:val="00A32342"/>
    <w:rsid w:val="00A352B9"/>
    <w:rsid w:val="00A456E6"/>
    <w:rsid w:val="00A5076B"/>
    <w:rsid w:val="00A54CB0"/>
    <w:rsid w:val="00A61B03"/>
    <w:rsid w:val="00A70936"/>
    <w:rsid w:val="00A86C1A"/>
    <w:rsid w:val="00A90B8A"/>
    <w:rsid w:val="00A91F2A"/>
    <w:rsid w:val="00AA78A6"/>
    <w:rsid w:val="00AB094A"/>
    <w:rsid w:val="00AB2C3A"/>
    <w:rsid w:val="00AC1C59"/>
    <w:rsid w:val="00AE1790"/>
    <w:rsid w:val="00B0115B"/>
    <w:rsid w:val="00B017C1"/>
    <w:rsid w:val="00B12552"/>
    <w:rsid w:val="00B1679B"/>
    <w:rsid w:val="00B24BBE"/>
    <w:rsid w:val="00B26574"/>
    <w:rsid w:val="00B30B3D"/>
    <w:rsid w:val="00B50E35"/>
    <w:rsid w:val="00B52593"/>
    <w:rsid w:val="00B64E17"/>
    <w:rsid w:val="00B66ECF"/>
    <w:rsid w:val="00B674A8"/>
    <w:rsid w:val="00B73A5B"/>
    <w:rsid w:val="00B86C65"/>
    <w:rsid w:val="00B90BE3"/>
    <w:rsid w:val="00B928CC"/>
    <w:rsid w:val="00BA77AF"/>
    <w:rsid w:val="00BB19BF"/>
    <w:rsid w:val="00BB5599"/>
    <w:rsid w:val="00BC352B"/>
    <w:rsid w:val="00BD0D7A"/>
    <w:rsid w:val="00BD5EA5"/>
    <w:rsid w:val="00BE12AE"/>
    <w:rsid w:val="00BE57CD"/>
    <w:rsid w:val="00BF4410"/>
    <w:rsid w:val="00C0266A"/>
    <w:rsid w:val="00C0398A"/>
    <w:rsid w:val="00C04D28"/>
    <w:rsid w:val="00C0746B"/>
    <w:rsid w:val="00C13849"/>
    <w:rsid w:val="00C3182C"/>
    <w:rsid w:val="00C4108B"/>
    <w:rsid w:val="00C4206A"/>
    <w:rsid w:val="00C45E91"/>
    <w:rsid w:val="00C46852"/>
    <w:rsid w:val="00C47D5F"/>
    <w:rsid w:val="00C70490"/>
    <w:rsid w:val="00C70EB7"/>
    <w:rsid w:val="00C746B5"/>
    <w:rsid w:val="00C7537C"/>
    <w:rsid w:val="00C77952"/>
    <w:rsid w:val="00C82FC8"/>
    <w:rsid w:val="00C834B1"/>
    <w:rsid w:val="00C84DD4"/>
    <w:rsid w:val="00C962F2"/>
    <w:rsid w:val="00CA2179"/>
    <w:rsid w:val="00CB4F8B"/>
    <w:rsid w:val="00CB5DF9"/>
    <w:rsid w:val="00CB6049"/>
    <w:rsid w:val="00CC76B4"/>
    <w:rsid w:val="00CC78B4"/>
    <w:rsid w:val="00CD1C6E"/>
    <w:rsid w:val="00CD388F"/>
    <w:rsid w:val="00CE0761"/>
    <w:rsid w:val="00CE34F2"/>
    <w:rsid w:val="00CE430E"/>
    <w:rsid w:val="00CE7C31"/>
    <w:rsid w:val="00CF2A32"/>
    <w:rsid w:val="00D01F93"/>
    <w:rsid w:val="00D03F21"/>
    <w:rsid w:val="00D11107"/>
    <w:rsid w:val="00D1252F"/>
    <w:rsid w:val="00D153F1"/>
    <w:rsid w:val="00D17BBD"/>
    <w:rsid w:val="00D22A56"/>
    <w:rsid w:val="00D4259B"/>
    <w:rsid w:val="00D4274D"/>
    <w:rsid w:val="00D44C6B"/>
    <w:rsid w:val="00D45315"/>
    <w:rsid w:val="00D46A48"/>
    <w:rsid w:val="00D52647"/>
    <w:rsid w:val="00D57C3D"/>
    <w:rsid w:val="00D61ECC"/>
    <w:rsid w:val="00D634CD"/>
    <w:rsid w:val="00D67E76"/>
    <w:rsid w:val="00D71DF9"/>
    <w:rsid w:val="00D7680D"/>
    <w:rsid w:val="00D77E14"/>
    <w:rsid w:val="00D81448"/>
    <w:rsid w:val="00D85668"/>
    <w:rsid w:val="00D8706B"/>
    <w:rsid w:val="00DA2AF8"/>
    <w:rsid w:val="00DA415D"/>
    <w:rsid w:val="00DA58B8"/>
    <w:rsid w:val="00DA59E5"/>
    <w:rsid w:val="00DB4B0D"/>
    <w:rsid w:val="00DC07F7"/>
    <w:rsid w:val="00DC7F1E"/>
    <w:rsid w:val="00DD0B05"/>
    <w:rsid w:val="00DD1677"/>
    <w:rsid w:val="00DE2F18"/>
    <w:rsid w:val="00DE369A"/>
    <w:rsid w:val="00DE74B3"/>
    <w:rsid w:val="00DF20C9"/>
    <w:rsid w:val="00DF23FB"/>
    <w:rsid w:val="00DF3CE1"/>
    <w:rsid w:val="00E01060"/>
    <w:rsid w:val="00E01F15"/>
    <w:rsid w:val="00E02D5F"/>
    <w:rsid w:val="00E1509E"/>
    <w:rsid w:val="00E154CA"/>
    <w:rsid w:val="00E15B85"/>
    <w:rsid w:val="00E27013"/>
    <w:rsid w:val="00E27BBF"/>
    <w:rsid w:val="00E506CD"/>
    <w:rsid w:val="00E52E1B"/>
    <w:rsid w:val="00E54954"/>
    <w:rsid w:val="00E55651"/>
    <w:rsid w:val="00E65DA3"/>
    <w:rsid w:val="00E67841"/>
    <w:rsid w:val="00E72856"/>
    <w:rsid w:val="00E90084"/>
    <w:rsid w:val="00EA6E8D"/>
    <w:rsid w:val="00EA7070"/>
    <w:rsid w:val="00EB19C8"/>
    <w:rsid w:val="00EB551C"/>
    <w:rsid w:val="00EB60AA"/>
    <w:rsid w:val="00EC060D"/>
    <w:rsid w:val="00ED4C21"/>
    <w:rsid w:val="00ED7554"/>
    <w:rsid w:val="00EE0B7D"/>
    <w:rsid w:val="00EE1BFB"/>
    <w:rsid w:val="00EE5ACC"/>
    <w:rsid w:val="00F010EF"/>
    <w:rsid w:val="00F030AC"/>
    <w:rsid w:val="00F07782"/>
    <w:rsid w:val="00F17DEA"/>
    <w:rsid w:val="00F20CE8"/>
    <w:rsid w:val="00F2298C"/>
    <w:rsid w:val="00F44F81"/>
    <w:rsid w:val="00F45C08"/>
    <w:rsid w:val="00F47726"/>
    <w:rsid w:val="00F57850"/>
    <w:rsid w:val="00F62F26"/>
    <w:rsid w:val="00F658CB"/>
    <w:rsid w:val="00F6675D"/>
    <w:rsid w:val="00F76097"/>
    <w:rsid w:val="00F76AAE"/>
    <w:rsid w:val="00F806F4"/>
    <w:rsid w:val="00F8100F"/>
    <w:rsid w:val="00F83624"/>
    <w:rsid w:val="00FB07C6"/>
    <w:rsid w:val="00FB60F0"/>
    <w:rsid w:val="00FD0768"/>
    <w:rsid w:val="00FD6A06"/>
    <w:rsid w:val="00FE3729"/>
    <w:rsid w:val="00FE3ED6"/>
    <w:rsid w:val="00FE5332"/>
    <w:rsid w:val="00FE6C30"/>
    <w:rsid w:val="00FF63AE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35644D"/>
  <w15:docId w15:val="{A50DE752-1DF6-41E2-AADF-B9253975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  <w:style w:type="character" w:customStyle="1" w:styleId="TekstprzypisudolnegoZnak">
    <w:name w:val="Tekst przypisu dolnego Znak"/>
    <w:link w:val="Tekstprzypisudolnego"/>
    <w:semiHidden/>
    <w:rsid w:val="00285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6F3C6-E928-45B8-A14F-AB2323984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5</cp:revision>
  <cp:lastPrinted>2017-08-02T07:43:00Z</cp:lastPrinted>
  <dcterms:created xsi:type="dcterms:W3CDTF">2021-05-20T13:43:00Z</dcterms:created>
  <dcterms:modified xsi:type="dcterms:W3CDTF">2021-07-02T11:00:00Z</dcterms:modified>
</cp:coreProperties>
</file>