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49E16" w14:textId="71A0295B" w:rsidR="004D49B1" w:rsidRPr="00AE2D1F" w:rsidRDefault="004D49B1" w:rsidP="004D49B1">
      <w:pPr>
        <w:spacing w:after="195" w:line="276" w:lineRule="auto"/>
        <w:ind w:right="48"/>
        <w:jc w:val="right"/>
        <w:rPr>
          <w:rFonts w:ascii="Aptos" w:hAnsi="Aptos"/>
        </w:rPr>
      </w:pPr>
      <w:r w:rsidRPr="00AE2D1F">
        <w:rPr>
          <w:rFonts w:ascii="Aptos" w:hAnsi="Aptos"/>
        </w:rPr>
        <w:t>Załącznik nr 1 do Zaproszenia</w:t>
      </w:r>
    </w:p>
    <w:p w14:paraId="635DB794" w14:textId="77777777" w:rsidR="004D49B1" w:rsidRDefault="004D49B1" w:rsidP="00311C86">
      <w:pPr>
        <w:jc w:val="center"/>
        <w:rPr>
          <w:rFonts w:ascii="Arial" w:hAnsi="Arial" w:cs="Arial"/>
          <w:b/>
          <w:bCs/>
        </w:rPr>
      </w:pPr>
    </w:p>
    <w:p w14:paraId="3563DB24" w14:textId="6C4D0FA2" w:rsidR="00BF096A" w:rsidRDefault="00BF096A" w:rsidP="00311C86">
      <w:pPr>
        <w:jc w:val="center"/>
        <w:rPr>
          <w:rFonts w:ascii="Arial" w:hAnsi="Arial" w:cs="Arial"/>
          <w:b/>
          <w:bCs/>
        </w:rPr>
      </w:pPr>
      <w:r w:rsidRPr="00ED16EC">
        <w:rPr>
          <w:rFonts w:ascii="Arial" w:hAnsi="Arial" w:cs="Arial"/>
          <w:b/>
          <w:bCs/>
        </w:rPr>
        <w:t>OPIS PRZEDMIOTU ZAMÓWIENIA</w:t>
      </w:r>
    </w:p>
    <w:p w14:paraId="3E3116C7" w14:textId="77777777" w:rsidR="00311C86" w:rsidRPr="00311C86" w:rsidRDefault="00311C86" w:rsidP="00311C86">
      <w:pPr>
        <w:jc w:val="center"/>
        <w:rPr>
          <w:rFonts w:ascii="Arial" w:hAnsi="Arial" w:cs="Arial"/>
        </w:rPr>
      </w:pPr>
    </w:p>
    <w:p w14:paraId="52DAC3F3" w14:textId="6FA06840" w:rsidR="00BF096A" w:rsidRPr="00ED16EC" w:rsidRDefault="00BF096A" w:rsidP="0025785B">
      <w:pPr>
        <w:numPr>
          <w:ilvl w:val="0"/>
          <w:numId w:val="23"/>
        </w:numPr>
        <w:ind w:left="709" w:hanging="283"/>
        <w:rPr>
          <w:rFonts w:ascii="Arial" w:hAnsi="Arial" w:cs="Arial"/>
          <w:b/>
          <w:bCs/>
        </w:rPr>
      </w:pPr>
      <w:r w:rsidRPr="00ED16EC">
        <w:rPr>
          <w:rFonts w:ascii="Arial" w:hAnsi="Arial" w:cs="Arial"/>
          <w:b/>
          <w:bCs/>
        </w:rPr>
        <w:t>Przedmiot zamówienia</w:t>
      </w:r>
    </w:p>
    <w:p w14:paraId="2D9C333F" w14:textId="10B4DCD5" w:rsidR="00BF096A" w:rsidRPr="00311C86" w:rsidRDefault="00BF096A" w:rsidP="002F1473">
      <w:pPr>
        <w:numPr>
          <w:ilvl w:val="0"/>
          <w:numId w:val="7"/>
        </w:numPr>
        <w:tabs>
          <w:tab w:val="clear" w:pos="720"/>
        </w:tabs>
        <w:ind w:left="426" w:firstLine="0"/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Przedmiotem zamówienia jest dostawa, montaż, konfiguracja </w:t>
      </w:r>
      <w:r w:rsidR="00311C86">
        <w:rPr>
          <w:rFonts w:ascii="Arial" w:hAnsi="Arial" w:cs="Arial"/>
        </w:rPr>
        <w:t>wraz z</w:t>
      </w:r>
      <w:r w:rsidRPr="00311C86">
        <w:rPr>
          <w:rFonts w:ascii="Arial" w:hAnsi="Arial" w:cs="Arial"/>
        </w:rPr>
        <w:t xml:space="preserve"> uruchomienie</w:t>
      </w:r>
      <w:r w:rsidR="00311C86">
        <w:rPr>
          <w:rFonts w:ascii="Arial" w:hAnsi="Arial" w:cs="Arial"/>
        </w:rPr>
        <w:t>m</w:t>
      </w:r>
      <w:r w:rsidR="009F10CB">
        <w:rPr>
          <w:rFonts w:ascii="Arial" w:hAnsi="Arial" w:cs="Arial"/>
        </w:rPr>
        <w:t xml:space="preserve"> </w:t>
      </w:r>
      <w:r w:rsidR="00D65181">
        <w:rPr>
          <w:rFonts w:ascii="Arial" w:hAnsi="Arial" w:cs="Arial"/>
        </w:rPr>
        <w:t xml:space="preserve">w </w:t>
      </w:r>
      <w:r w:rsidR="00916078">
        <w:rPr>
          <w:rFonts w:ascii="Arial" w:hAnsi="Arial" w:cs="Arial"/>
        </w:rPr>
        <w:t>s</w:t>
      </w:r>
      <w:r w:rsidR="00D65181">
        <w:rPr>
          <w:rFonts w:ascii="Arial" w:hAnsi="Arial" w:cs="Arial"/>
        </w:rPr>
        <w:t xml:space="preserve">ali </w:t>
      </w:r>
      <w:r w:rsidR="00916078">
        <w:rPr>
          <w:rFonts w:ascii="Arial" w:hAnsi="Arial" w:cs="Arial"/>
        </w:rPr>
        <w:t>Lustrzanej</w:t>
      </w:r>
      <w:r w:rsidR="00D65181">
        <w:rPr>
          <w:rFonts w:ascii="Arial" w:hAnsi="Arial" w:cs="Arial"/>
        </w:rPr>
        <w:t xml:space="preserve"> w Pałacu Staszica następującego wyposażenia technicznego</w:t>
      </w:r>
      <w:r w:rsidRPr="00311C86">
        <w:rPr>
          <w:rFonts w:ascii="Arial" w:hAnsi="Arial" w:cs="Arial"/>
        </w:rPr>
        <w:t>:</w:t>
      </w:r>
    </w:p>
    <w:p w14:paraId="5C66B5ED" w14:textId="050D03BD" w:rsidR="00BF096A" w:rsidRPr="00311C86" w:rsidRDefault="00BF096A" w:rsidP="00482F29">
      <w:pPr>
        <w:numPr>
          <w:ilvl w:val="1"/>
          <w:numId w:val="2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projektora głównego </w:t>
      </w:r>
      <w:r w:rsidR="00A555FB">
        <w:rPr>
          <w:rFonts w:ascii="Arial" w:hAnsi="Arial" w:cs="Arial"/>
        </w:rPr>
        <w:t xml:space="preserve">z przodu </w:t>
      </w:r>
      <w:r w:rsidR="008F2D1D">
        <w:rPr>
          <w:rFonts w:ascii="Arial" w:hAnsi="Arial" w:cs="Arial"/>
        </w:rPr>
        <w:t>s</w:t>
      </w:r>
      <w:r w:rsidR="00A555FB">
        <w:rPr>
          <w:rFonts w:ascii="Arial" w:hAnsi="Arial" w:cs="Arial"/>
        </w:rPr>
        <w:t xml:space="preserve">ali Lustrzanej </w:t>
      </w:r>
      <w:r w:rsidRPr="00311C86">
        <w:rPr>
          <w:rFonts w:ascii="Arial" w:hAnsi="Arial" w:cs="Arial"/>
        </w:rPr>
        <w:t>wraz z dedykowanym obiektywem ultrakrótkiego rzutu</w:t>
      </w:r>
      <w:r w:rsidR="00311C86">
        <w:rPr>
          <w:rFonts w:ascii="Arial" w:hAnsi="Arial" w:cs="Arial"/>
        </w:rPr>
        <w:t>,</w:t>
      </w:r>
    </w:p>
    <w:p w14:paraId="6B5E2E38" w14:textId="37EA1EE4" w:rsidR="00BF096A" w:rsidRPr="00311C86" w:rsidRDefault="00BF096A" w:rsidP="00482F29">
      <w:pPr>
        <w:numPr>
          <w:ilvl w:val="1"/>
          <w:numId w:val="2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projektora </w:t>
      </w:r>
      <w:r w:rsidR="00A555FB">
        <w:rPr>
          <w:rFonts w:ascii="Arial" w:hAnsi="Arial" w:cs="Arial"/>
        </w:rPr>
        <w:t xml:space="preserve">dodatkowego znajdującego się z tyłu </w:t>
      </w:r>
      <w:r w:rsidR="008F2D1D">
        <w:rPr>
          <w:rFonts w:ascii="Arial" w:hAnsi="Arial" w:cs="Arial"/>
        </w:rPr>
        <w:t>s</w:t>
      </w:r>
      <w:r w:rsidR="00A555FB">
        <w:rPr>
          <w:rFonts w:ascii="Arial" w:hAnsi="Arial" w:cs="Arial"/>
        </w:rPr>
        <w:t>ali Lustrzanej</w:t>
      </w:r>
      <w:r w:rsidR="008F2D1D">
        <w:rPr>
          <w:rFonts w:ascii="Arial" w:hAnsi="Arial" w:cs="Arial"/>
        </w:rPr>
        <w:t xml:space="preserve"> nad fortepianem</w:t>
      </w:r>
      <w:r w:rsidRPr="00311C86">
        <w:rPr>
          <w:rFonts w:ascii="Arial" w:hAnsi="Arial" w:cs="Arial"/>
        </w:rPr>
        <w:t>;</w:t>
      </w:r>
    </w:p>
    <w:p w14:paraId="1720147B" w14:textId="6CAFD7A5" w:rsidR="00BF096A" w:rsidRPr="00311C86" w:rsidRDefault="00BF096A" w:rsidP="00482F29">
      <w:pPr>
        <w:numPr>
          <w:ilvl w:val="1"/>
          <w:numId w:val="2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elektrycznie zwijanego ekranu przeznaczonego do projekcji tylnej wraz ze sterownikiem</w:t>
      </w:r>
      <w:r w:rsidR="005A45CE">
        <w:rPr>
          <w:rFonts w:ascii="Arial" w:hAnsi="Arial" w:cs="Arial"/>
        </w:rPr>
        <w:t xml:space="preserve"> z przodu Sali </w:t>
      </w:r>
      <w:r w:rsidR="005F3D56">
        <w:rPr>
          <w:rFonts w:ascii="Arial" w:hAnsi="Arial" w:cs="Arial"/>
        </w:rPr>
        <w:t>Lustrzanej</w:t>
      </w:r>
      <w:r w:rsidRPr="00311C86">
        <w:rPr>
          <w:rFonts w:ascii="Arial" w:hAnsi="Arial" w:cs="Arial"/>
        </w:rPr>
        <w:t>;</w:t>
      </w:r>
    </w:p>
    <w:p w14:paraId="44BE6928" w14:textId="74FDB71B" w:rsidR="00BF096A" w:rsidRPr="00311C86" w:rsidRDefault="00BF096A" w:rsidP="00482F29">
      <w:pPr>
        <w:numPr>
          <w:ilvl w:val="1"/>
          <w:numId w:val="2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wszystkich elementów montażowych i akcesoriów niezbędnych do prawidłowego działania kompletnego systemu</w:t>
      </w:r>
      <w:r w:rsidR="000A6395">
        <w:rPr>
          <w:rFonts w:ascii="Arial" w:hAnsi="Arial" w:cs="Arial"/>
        </w:rPr>
        <w:t xml:space="preserve"> przeznaczonego do projekcji na </w:t>
      </w:r>
      <w:r w:rsidR="00AD1370">
        <w:rPr>
          <w:rFonts w:ascii="Arial" w:hAnsi="Arial" w:cs="Arial"/>
        </w:rPr>
        <w:t>S</w:t>
      </w:r>
      <w:r w:rsidR="000A6395">
        <w:rPr>
          <w:rFonts w:ascii="Arial" w:hAnsi="Arial" w:cs="Arial"/>
        </w:rPr>
        <w:t>al</w:t>
      </w:r>
      <w:r w:rsidR="00AD1370">
        <w:rPr>
          <w:rFonts w:ascii="Arial" w:hAnsi="Arial" w:cs="Arial"/>
        </w:rPr>
        <w:t>i Lustrzanej</w:t>
      </w:r>
      <w:r w:rsidRPr="00311C86">
        <w:rPr>
          <w:rFonts w:ascii="Arial" w:hAnsi="Arial" w:cs="Arial"/>
        </w:rPr>
        <w:t>.</w:t>
      </w:r>
    </w:p>
    <w:p w14:paraId="57D4FF64" w14:textId="67BAB837" w:rsidR="00BF096A" w:rsidRPr="00311C86" w:rsidRDefault="00BF096A" w:rsidP="003B66FE">
      <w:pPr>
        <w:numPr>
          <w:ilvl w:val="0"/>
          <w:numId w:val="7"/>
        </w:numPr>
        <w:tabs>
          <w:tab w:val="clear" w:pos="720"/>
        </w:tabs>
        <w:ind w:left="709" w:hanging="284"/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Urządzenia zostaną zamontowane w sali konferencyjnej </w:t>
      </w:r>
      <w:r w:rsidR="00AD1370">
        <w:rPr>
          <w:rFonts w:ascii="Arial" w:hAnsi="Arial" w:cs="Arial"/>
        </w:rPr>
        <w:t>Lustrzanej</w:t>
      </w:r>
      <w:r w:rsidRPr="00311C86">
        <w:rPr>
          <w:rFonts w:ascii="Arial" w:hAnsi="Arial" w:cs="Arial"/>
        </w:rPr>
        <w:t xml:space="preserve">, znajdującej się w </w:t>
      </w:r>
      <w:r w:rsidR="00AD1370">
        <w:rPr>
          <w:rFonts w:ascii="Arial" w:hAnsi="Arial" w:cs="Arial"/>
        </w:rPr>
        <w:t>Pałacu Staszica w Warszawie przy ul. Nowy Świat 72, 00–330 Warsza</w:t>
      </w:r>
      <w:r w:rsidR="003F0AD7">
        <w:rPr>
          <w:rFonts w:ascii="Arial" w:hAnsi="Arial" w:cs="Arial"/>
        </w:rPr>
        <w:t>wa.</w:t>
      </w:r>
    </w:p>
    <w:p w14:paraId="215693B2" w14:textId="77777777" w:rsidR="00BF096A" w:rsidRPr="00311C86" w:rsidRDefault="00BF096A" w:rsidP="003B66FE">
      <w:pPr>
        <w:numPr>
          <w:ilvl w:val="0"/>
          <w:numId w:val="7"/>
        </w:numPr>
        <w:tabs>
          <w:tab w:val="clear" w:pos="720"/>
        </w:tabs>
        <w:ind w:left="426" w:firstLine="0"/>
        <w:rPr>
          <w:rFonts w:ascii="Arial" w:hAnsi="Arial" w:cs="Arial"/>
        </w:rPr>
      </w:pPr>
      <w:r w:rsidRPr="00311C86">
        <w:rPr>
          <w:rFonts w:ascii="Arial" w:hAnsi="Arial" w:cs="Arial"/>
        </w:rPr>
        <w:t>Zakres zamówienia obejmuje:</w:t>
      </w:r>
    </w:p>
    <w:p w14:paraId="116CCA84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dostawę i montaż projektora głównego wraz z dedykowanym obiektywem;</w:t>
      </w:r>
    </w:p>
    <w:p w14:paraId="15A1DBEF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dostawę i montaż projektora dodatkowego;</w:t>
      </w:r>
    </w:p>
    <w:p w14:paraId="7D7F1937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dostawę i montaż elektrycznie zwijanego ekranu do projekcji tylnej wraz ze sterownikiem;</w:t>
      </w:r>
    </w:p>
    <w:p w14:paraId="0FF7586E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dostawę uchwytów, konstrukcji nośnych, przewodów, elementów sterujących oraz pozostałych akcesoriów niezbędnych do instalacji i uruchomienia systemu;</w:t>
      </w:r>
    </w:p>
    <w:p w14:paraId="1F083AC5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wykonanie niezbędnych połączeń sygnałowych, sterujących i zasilających;</w:t>
      </w:r>
    </w:p>
    <w:p w14:paraId="19C363FF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konfigurację, kalibrację oraz uruchomienie kompletnego systemu;</w:t>
      </w:r>
    </w:p>
    <w:p w14:paraId="77DFEB99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przeprowadzenie testów poprawności działania;</w:t>
      </w:r>
    </w:p>
    <w:p w14:paraId="645E5519" w14:textId="77777777" w:rsidR="00BF096A" w:rsidRPr="00311C86" w:rsidRDefault="00BF096A" w:rsidP="003B66FE">
      <w:pPr>
        <w:numPr>
          <w:ilvl w:val="1"/>
          <w:numId w:val="3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przekazanie Zamawiającemu instrukcji obsługi, kart gwarancyjnych oraz dokumentacji powykonawczej.</w:t>
      </w:r>
    </w:p>
    <w:p w14:paraId="11F39E7D" w14:textId="77777777" w:rsidR="00BF096A" w:rsidRPr="00311C86" w:rsidRDefault="00BF096A" w:rsidP="000C2333">
      <w:pPr>
        <w:numPr>
          <w:ilvl w:val="0"/>
          <w:numId w:val="7"/>
        </w:numPr>
        <w:tabs>
          <w:tab w:val="clear" w:pos="720"/>
        </w:tabs>
        <w:ind w:left="709" w:hanging="284"/>
        <w:jc w:val="both"/>
        <w:rPr>
          <w:rFonts w:ascii="Arial" w:hAnsi="Arial" w:cs="Arial"/>
        </w:rPr>
      </w:pPr>
      <w:r w:rsidRPr="00311C86">
        <w:rPr>
          <w:rFonts w:ascii="Arial" w:hAnsi="Arial" w:cs="Arial"/>
        </w:rPr>
        <w:t>Wykonawca zobowiązany jest wykonać zamówienie zgodnie z zaleceniami producentów urządzeń, obowiązującymi przepisami oraz zasadami wiedzy technicznej.</w:t>
      </w:r>
    </w:p>
    <w:p w14:paraId="4A13E54B" w14:textId="77777777" w:rsidR="00BF096A" w:rsidRPr="00311C86" w:rsidRDefault="00BF096A" w:rsidP="000C2333">
      <w:pPr>
        <w:numPr>
          <w:ilvl w:val="0"/>
          <w:numId w:val="7"/>
        </w:numPr>
        <w:tabs>
          <w:tab w:val="clear" w:pos="720"/>
        </w:tabs>
        <w:ind w:left="709" w:hanging="284"/>
        <w:jc w:val="both"/>
        <w:rPr>
          <w:rFonts w:ascii="Arial" w:hAnsi="Arial" w:cs="Arial"/>
        </w:rPr>
      </w:pPr>
      <w:r w:rsidRPr="00311C86">
        <w:rPr>
          <w:rFonts w:ascii="Arial" w:hAnsi="Arial" w:cs="Arial"/>
        </w:rPr>
        <w:t>Wykonawca ponosi odpowiedzialność za prawidłowy dobór urządzeń, obiektywów i elementów montażowych, uwzględniający warunki techniczne występujące w miejscu montażu.</w:t>
      </w:r>
    </w:p>
    <w:p w14:paraId="78505DD0" w14:textId="3D366BAC" w:rsidR="00BF096A" w:rsidRPr="000C2333" w:rsidRDefault="00BF096A" w:rsidP="0025785B">
      <w:pPr>
        <w:numPr>
          <w:ilvl w:val="0"/>
          <w:numId w:val="23"/>
        </w:numPr>
        <w:ind w:hanging="283"/>
        <w:rPr>
          <w:rFonts w:ascii="Arial" w:hAnsi="Arial" w:cs="Arial"/>
          <w:b/>
          <w:bCs/>
        </w:rPr>
      </w:pPr>
      <w:r w:rsidRPr="000C2333">
        <w:rPr>
          <w:rFonts w:ascii="Arial" w:hAnsi="Arial" w:cs="Arial"/>
          <w:b/>
          <w:bCs/>
        </w:rPr>
        <w:t>Termin realizacji</w:t>
      </w:r>
    </w:p>
    <w:p w14:paraId="3E2BE029" w14:textId="10B196CF" w:rsidR="00BF096A" w:rsidRPr="00311C86" w:rsidRDefault="00BF096A" w:rsidP="00653D88">
      <w:pPr>
        <w:ind w:left="709"/>
        <w:rPr>
          <w:rFonts w:ascii="Arial" w:hAnsi="Arial" w:cs="Arial"/>
        </w:rPr>
      </w:pPr>
      <w:r w:rsidRPr="00311C86">
        <w:rPr>
          <w:rFonts w:ascii="Arial" w:hAnsi="Arial" w:cs="Arial"/>
        </w:rPr>
        <w:t>Termin realizacji zamówienia maksymalnie</w:t>
      </w:r>
      <w:r w:rsidR="003C2689">
        <w:rPr>
          <w:rFonts w:ascii="Arial" w:hAnsi="Arial" w:cs="Arial"/>
        </w:rPr>
        <w:t xml:space="preserve"> </w:t>
      </w:r>
      <w:r w:rsidR="003C2689" w:rsidRPr="00311C86">
        <w:rPr>
          <w:rFonts w:ascii="Arial" w:hAnsi="Arial" w:cs="Arial"/>
        </w:rPr>
        <w:t>21 dni roboczych od dnia zawarcia umowy</w:t>
      </w:r>
      <w:r w:rsidR="003C2689">
        <w:rPr>
          <w:rFonts w:ascii="Arial" w:hAnsi="Arial" w:cs="Arial"/>
        </w:rPr>
        <w:t xml:space="preserve">, jednak </w:t>
      </w:r>
      <w:proofErr w:type="gramStart"/>
      <w:r w:rsidR="003C2689">
        <w:rPr>
          <w:rFonts w:ascii="Arial" w:hAnsi="Arial" w:cs="Arial"/>
        </w:rPr>
        <w:t>nie później</w:t>
      </w:r>
      <w:proofErr w:type="gramEnd"/>
      <w:r w:rsidR="003C2689">
        <w:rPr>
          <w:rFonts w:ascii="Arial" w:hAnsi="Arial" w:cs="Arial"/>
        </w:rPr>
        <w:t xml:space="preserve"> niż</w:t>
      </w:r>
      <w:r w:rsidRPr="00311C86">
        <w:rPr>
          <w:rFonts w:ascii="Arial" w:hAnsi="Arial" w:cs="Arial"/>
        </w:rPr>
        <w:t xml:space="preserve"> </w:t>
      </w:r>
      <w:r w:rsidR="00183BFF" w:rsidRPr="009219A6">
        <w:rPr>
          <w:rFonts w:ascii="Arial" w:hAnsi="Arial" w:cs="Arial"/>
          <w:b/>
          <w:bCs/>
        </w:rPr>
        <w:t>do 30.11.2026</w:t>
      </w:r>
      <w:r w:rsidR="009219A6" w:rsidRPr="009219A6">
        <w:rPr>
          <w:rFonts w:ascii="Arial" w:hAnsi="Arial" w:cs="Arial"/>
          <w:b/>
          <w:bCs/>
        </w:rPr>
        <w:t xml:space="preserve"> r</w:t>
      </w:r>
      <w:r w:rsidR="009219A6">
        <w:rPr>
          <w:rFonts w:ascii="Arial" w:hAnsi="Arial" w:cs="Arial"/>
        </w:rPr>
        <w:t xml:space="preserve">. </w:t>
      </w:r>
    </w:p>
    <w:p w14:paraId="34435871" w14:textId="74C76E29" w:rsidR="00BF096A" w:rsidRPr="009219A6" w:rsidRDefault="00BF096A" w:rsidP="0025785B">
      <w:pPr>
        <w:numPr>
          <w:ilvl w:val="0"/>
          <w:numId w:val="23"/>
        </w:numPr>
        <w:ind w:hanging="283"/>
        <w:rPr>
          <w:rFonts w:ascii="Arial" w:hAnsi="Arial" w:cs="Arial"/>
          <w:b/>
          <w:bCs/>
        </w:rPr>
      </w:pPr>
      <w:r w:rsidRPr="009219A6">
        <w:rPr>
          <w:rFonts w:ascii="Arial" w:hAnsi="Arial" w:cs="Arial"/>
          <w:b/>
          <w:bCs/>
        </w:rPr>
        <w:t>Minimalne wymagania dotyczące projektora głównego</w:t>
      </w:r>
    </w:p>
    <w:p w14:paraId="16A4AED6" w14:textId="77777777" w:rsidR="00BF096A" w:rsidRPr="00311C86" w:rsidRDefault="00BF096A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Natężenie światła barwnego:</w:t>
      </w:r>
    </w:p>
    <w:p w14:paraId="46D3FBAB" w14:textId="77777777" w:rsidR="00BF096A" w:rsidRPr="00311C86" w:rsidRDefault="00BF096A" w:rsidP="00A578C6">
      <w:pPr>
        <w:numPr>
          <w:ilvl w:val="1"/>
          <w:numId w:val="2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minimum 20 000 lumenów w trybie normalnym;</w:t>
      </w:r>
    </w:p>
    <w:p w14:paraId="4D6AA43D" w14:textId="77777777" w:rsidR="00BF096A" w:rsidRPr="00311C86" w:rsidRDefault="00BF096A" w:rsidP="00A578C6">
      <w:pPr>
        <w:numPr>
          <w:ilvl w:val="1"/>
          <w:numId w:val="2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minimum 14 000 lumenów w trybie ekonomicznym;</w:t>
      </w:r>
    </w:p>
    <w:p w14:paraId="0F2B9F31" w14:textId="77777777" w:rsidR="00BF096A" w:rsidRPr="00311C86" w:rsidRDefault="00BF096A" w:rsidP="00A578C6">
      <w:pPr>
        <w:numPr>
          <w:ilvl w:val="1"/>
          <w:numId w:val="2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pomiar zgodny z normą IDMS 15.4.</w:t>
      </w:r>
    </w:p>
    <w:p w14:paraId="1786C4EA" w14:textId="77777777" w:rsidR="00BF096A" w:rsidRPr="00311C86" w:rsidRDefault="00BF096A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Natężenie światła białego:</w:t>
      </w:r>
    </w:p>
    <w:p w14:paraId="283CFBA2" w14:textId="77777777" w:rsidR="00BF096A" w:rsidRPr="00311C86" w:rsidRDefault="00BF096A" w:rsidP="00A578C6">
      <w:pPr>
        <w:numPr>
          <w:ilvl w:val="1"/>
          <w:numId w:val="1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minimum 20 000 lumenów w trybie normalnym;</w:t>
      </w:r>
    </w:p>
    <w:p w14:paraId="468E3949" w14:textId="77777777" w:rsidR="00BF096A" w:rsidRPr="00311C86" w:rsidRDefault="00BF096A" w:rsidP="00A578C6">
      <w:pPr>
        <w:numPr>
          <w:ilvl w:val="1"/>
          <w:numId w:val="1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minimum 14 000 lumenów w trybie ekonomicznym;</w:t>
      </w:r>
    </w:p>
    <w:p w14:paraId="593891A4" w14:textId="77777777" w:rsidR="00BF096A" w:rsidRPr="00311C86" w:rsidRDefault="00BF096A" w:rsidP="00A578C6">
      <w:pPr>
        <w:numPr>
          <w:ilvl w:val="1"/>
          <w:numId w:val="1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pomiar zgodny z normą ISO 21118:2020.</w:t>
      </w:r>
    </w:p>
    <w:p w14:paraId="6A381E89" w14:textId="77777777" w:rsidR="00BF096A" w:rsidRPr="00311C86" w:rsidRDefault="00BF096A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Źródło światła: laserowe.</w:t>
      </w:r>
    </w:p>
    <w:p w14:paraId="05F8656F" w14:textId="77777777" w:rsidR="00BF096A" w:rsidRPr="00311C86" w:rsidRDefault="00BF096A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Projektor musi posiadać co najmniej:</w:t>
      </w:r>
    </w:p>
    <w:p w14:paraId="255809E0" w14:textId="77777777" w:rsidR="00BF096A" w:rsidRPr="00311C86" w:rsidRDefault="00BF096A" w:rsidP="001C519F">
      <w:pPr>
        <w:numPr>
          <w:ilvl w:val="1"/>
          <w:numId w:val="1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funkcję automatycznego wyszukiwania źródła sygnału;</w:t>
      </w:r>
    </w:p>
    <w:p w14:paraId="3D7F92D8" w14:textId="77777777" w:rsidR="00BF096A" w:rsidRPr="00311C86" w:rsidRDefault="00BF096A" w:rsidP="001C519F">
      <w:pPr>
        <w:numPr>
          <w:ilvl w:val="1"/>
          <w:numId w:val="1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poziomą i pionową korekcję geometrii obrazu;</w:t>
      </w:r>
    </w:p>
    <w:p w14:paraId="62313259" w14:textId="77777777" w:rsidR="00BF096A" w:rsidRPr="00311C86" w:rsidRDefault="00BF096A" w:rsidP="001C519F">
      <w:pPr>
        <w:numPr>
          <w:ilvl w:val="1"/>
          <w:numId w:val="1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funkcję pamięci pozycji obiektywu;</w:t>
      </w:r>
    </w:p>
    <w:p w14:paraId="14655DEC" w14:textId="77777777" w:rsidR="00BF096A" w:rsidRPr="00311C86" w:rsidRDefault="00BF096A" w:rsidP="001C519F">
      <w:pPr>
        <w:numPr>
          <w:ilvl w:val="1"/>
          <w:numId w:val="1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minimum jedno wejście HDMI;</w:t>
      </w:r>
    </w:p>
    <w:p w14:paraId="0FD0D531" w14:textId="77777777" w:rsidR="00BF096A" w:rsidRPr="00311C86" w:rsidRDefault="00BF096A" w:rsidP="001C519F">
      <w:pPr>
        <w:numPr>
          <w:ilvl w:val="1"/>
          <w:numId w:val="1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możliwość pracy w trybie tylnej projekcji sufitowej;</w:t>
      </w:r>
    </w:p>
    <w:p w14:paraId="598F83F4" w14:textId="77777777" w:rsidR="00BF096A" w:rsidRPr="00311C86" w:rsidRDefault="00BF096A" w:rsidP="001C519F">
      <w:pPr>
        <w:numPr>
          <w:ilvl w:val="1"/>
          <w:numId w:val="1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możliwość zdalnego sterowania i konfiguracji przez sieć.</w:t>
      </w:r>
    </w:p>
    <w:p w14:paraId="71C60898" w14:textId="7F460961" w:rsidR="00BF096A" w:rsidRPr="00311C86" w:rsidRDefault="00BF096A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Maksymalny poziom hałasu podczas pracy projektora nie może przekraczać </w:t>
      </w:r>
      <w:r w:rsidR="007F769F">
        <w:rPr>
          <w:rFonts w:ascii="Arial" w:hAnsi="Arial" w:cs="Arial"/>
        </w:rPr>
        <w:t>4</w:t>
      </w:r>
      <w:r w:rsidR="007820B7">
        <w:rPr>
          <w:rFonts w:ascii="Arial" w:hAnsi="Arial" w:cs="Arial"/>
        </w:rPr>
        <w:t>5</w:t>
      </w:r>
      <w:r w:rsidRPr="00311C86">
        <w:rPr>
          <w:rFonts w:ascii="Arial" w:hAnsi="Arial" w:cs="Arial"/>
        </w:rPr>
        <w:t xml:space="preserve"> </w:t>
      </w:r>
      <w:proofErr w:type="spellStart"/>
      <w:r w:rsidRPr="00311C86">
        <w:rPr>
          <w:rFonts w:ascii="Arial" w:hAnsi="Arial" w:cs="Arial"/>
        </w:rPr>
        <w:t>dB</w:t>
      </w:r>
      <w:proofErr w:type="spellEnd"/>
      <w:r w:rsidRPr="00311C86">
        <w:rPr>
          <w:rFonts w:ascii="Arial" w:hAnsi="Arial" w:cs="Arial"/>
        </w:rPr>
        <w:t>.</w:t>
      </w:r>
    </w:p>
    <w:p w14:paraId="5544B112" w14:textId="77777777" w:rsidR="00BF096A" w:rsidRPr="00311C86" w:rsidRDefault="00BF096A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Kolor obudowy: biały.</w:t>
      </w:r>
    </w:p>
    <w:p w14:paraId="12A329A3" w14:textId="29A4D4CF" w:rsidR="004B114F" w:rsidRDefault="00C530C7" w:rsidP="00653D88">
      <w:pPr>
        <w:numPr>
          <w:ilvl w:val="0"/>
          <w:numId w:val="10"/>
        </w:numPr>
        <w:tabs>
          <w:tab w:val="clear" w:pos="720"/>
        </w:tabs>
        <w:ind w:left="993" w:hanging="283"/>
        <w:rPr>
          <w:rFonts w:ascii="Arial" w:hAnsi="Arial" w:cs="Arial"/>
        </w:rPr>
      </w:pPr>
      <w:r>
        <w:rPr>
          <w:rFonts w:ascii="Arial" w:hAnsi="Arial" w:cs="Arial"/>
        </w:rPr>
        <w:t>Maks</w:t>
      </w:r>
      <w:r w:rsidR="005E4F78">
        <w:rPr>
          <w:rFonts w:ascii="Arial" w:hAnsi="Arial" w:cs="Arial"/>
        </w:rPr>
        <w:t>ymalna</w:t>
      </w:r>
      <w:r w:rsidR="006A6E2E">
        <w:rPr>
          <w:rFonts w:ascii="Arial" w:hAnsi="Arial" w:cs="Arial"/>
        </w:rPr>
        <w:t xml:space="preserve"> waga</w:t>
      </w:r>
      <w:r w:rsidR="00D87846">
        <w:rPr>
          <w:rFonts w:ascii="Arial" w:hAnsi="Arial" w:cs="Arial"/>
        </w:rPr>
        <w:t xml:space="preserve"> </w:t>
      </w:r>
      <w:r w:rsidR="001A4D72">
        <w:rPr>
          <w:rFonts w:ascii="Arial" w:hAnsi="Arial" w:cs="Arial"/>
        </w:rPr>
        <w:t>pr</w:t>
      </w:r>
      <w:r w:rsidR="00C113C1">
        <w:rPr>
          <w:rFonts w:ascii="Arial" w:hAnsi="Arial" w:cs="Arial"/>
        </w:rPr>
        <w:t>ojekto</w:t>
      </w:r>
      <w:r w:rsidR="002D324F">
        <w:rPr>
          <w:rFonts w:ascii="Arial" w:hAnsi="Arial" w:cs="Arial"/>
        </w:rPr>
        <w:t xml:space="preserve">ra </w:t>
      </w:r>
      <w:r w:rsidR="007B241F">
        <w:rPr>
          <w:rFonts w:ascii="Arial" w:hAnsi="Arial" w:cs="Arial"/>
        </w:rPr>
        <w:t>nie moż</w:t>
      </w:r>
      <w:r w:rsidR="00A548F3">
        <w:rPr>
          <w:rFonts w:ascii="Arial" w:hAnsi="Arial" w:cs="Arial"/>
        </w:rPr>
        <w:t xml:space="preserve">e </w:t>
      </w:r>
      <w:r w:rsidR="00EA3A88">
        <w:rPr>
          <w:rFonts w:ascii="Arial" w:hAnsi="Arial" w:cs="Arial"/>
        </w:rPr>
        <w:t>przekracz</w:t>
      </w:r>
      <w:r w:rsidR="006F00FC">
        <w:rPr>
          <w:rFonts w:ascii="Arial" w:hAnsi="Arial" w:cs="Arial"/>
        </w:rPr>
        <w:t xml:space="preserve">ać </w:t>
      </w:r>
      <w:r w:rsidR="00CC6266">
        <w:rPr>
          <w:rFonts w:ascii="Arial" w:hAnsi="Arial" w:cs="Arial"/>
        </w:rPr>
        <w:t>26</w:t>
      </w:r>
      <w:r w:rsidR="004A77DD">
        <w:rPr>
          <w:rFonts w:ascii="Arial" w:hAnsi="Arial" w:cs="Arial"/>
        </w:rPr>
        <w:t xml:space="preserve"> </w:t>
      </w:r>
      <w:r w:rsidR="0075272E">
        <w:rPr>
          <w:rFonts w:ascii="Arial" w:hAnsi="Arial" w:cs="Arial"/>
        </w:rPr>
        <w:t>kg</w:t>
      </w:r>
      <w:r w:rsidR="0096704A">
        <w:rPr>
          <w:rFonts w:ascii="Arial" w:hAnsi="Arial" w:cs="Arial"/>
        </w:rPr>
        <w:t>.</w:t>
      </w:r>
    </w:p>
    <w:p w14:paraId="4749D123" w14:textId="35E44E78" w:rsidR="00BF096A" w:rsidRPr="00311C86" w:rsidRDefault="00BF096A" w:rsidP="0025785B">
      <w:pPr>
        <w:numPr>
          <w:ilvl w:val="0"/>
          <w:numId w:val="23"/>
        </w:numPr>
        <w:ind w:hanging="283"/>
        <w:rPr>
          <w:rFonts w:ascii="Arial" w:hAnsi="Arial" w:cs="Arial"/>
        </w:rPr>
      </w:pPr>
      <w:r w:rsidRPr="001C519F">
        <w:rPr>
          <w:rFonts w:ascii="Arial" w:hAnsi="Arial" w:cs="Arial"/>
          <w:b/>
          <w:bCs/>
        </w:rPr>
        <w:t>Minimalne wymagania dotyczące obiektywu projektora głównego</w:t>
      </w:r>
    </w:p>
    <w:p w14:paraId="75E8FE22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Wykonawca zobowiązany jest dostarczyć wraz z korpusem projektora dedykowany, wymienny i zmotoryzowany obiektyw ultrakrótkiego rzutu.</w:t>
      </w:r>
    </w:p>
    <w:p w14:paraId="066A5711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Współczynnik rzutu obiektywu musi mieścić się w przedziale od 0,33:1 do 0,45:1 dla obrazu o proporcjach 16:10.</w:t>
      </w:r>
    </w:p>
    <w:p w14:paraId="389ACC44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Obiektyw musi umożliwiać prawidłowe pokrycie ekranu o szerokości powierzchni roboczej około 4,12 m przy osiowej odległości projekcyjnej wynoszącej około 1,7 m.</w:t>
      </w:r>
    </w:p>
    <w:p w14:paraId="259B232C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Obiektyw współpracujący z projektorem musi zapewniać w pełni zmotoryzowaną regulację:</w:t>
      </w:r>
    </w:p>
    <w:p w14:paraId="4BA119FD" w14:textId="77777777" w:rsidR="00BF096A" w:rsidRPr="00311C86" w:rsidRDefault="00BF096A" w:rsidP="001C519F">
      <w:pPr>
        <w:numPr>
          <w:ilvl w:val="1"/>
          <w:numId w:val="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ostrości;</w:t>
      </w:r>
    </w:p>
    <w:p w14:paraId="7E6ED1ED" w14:textId="77777777" w:rsidR="00BF096A" w:rsidRPr="00311C86" w:rsidRDefault="00BF096A" w:rsidP="001C519F">
      <w:pPr>
        <w:numPr>
          <w:ilvl w:val="1"/>
          <w:numId w:val="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lastRenderedPageBreak/>
        <w:t>zoomu;</w:t>
      </w:r>
    </w:p>
    <w:p w14:paraId="7C787B30" w14:textId="77777777" w:rsidR="00BF096A" w:rsidRPr="00311C86" w:rsidRDefault="00BF096A" w:rsidP="001C519F">
      <w:pPr>
        <w:numPr>
          <w:ilvl w:val="1"/>
          <w:numId w:val="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pionowego przesunięcia osi obiektywu;</w:t>
      </w:r>
    </w:p>
    <w:p w14:paraId="351AD7A6" w14:textId="77777777" w:rsidR="00BF096A" w:rsidRPr="00311C86" w:rsidRDefault="00BF096A" w:rsidP="001C519F">
      <w:pPr>
        <w:numPr>
          <w:ilvl w:val="1"/>
          <w:numId w:val="8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poziomego przesunięcia osi obiektywu.</w:t>
      </w:r>
    </w:p>
    <w:p w14:paraId="61CFD4D8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Regulacja obiektywu musi być możliwa za pomocą pilota lub za pośrednictwem sieci.</w:t>
      </w:r>
    </w:p>
    <w:p w14:paraId="7D253EA1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Zakres pionowego przesunięcia osi obiektywu musi wynosić co najmniej od -50% do +50%, licząc od środka obrazu. Regulacja musi umożliwiać zmianę położenia obrazu bez konieczności fizycznego pochylania korpusu projektora.</w:t>
      </w:r>
    </w:p>
    <w:p w14:paraId="18E0905D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Zakres poziomego przesunięcia osi obiektywu musi wynosić co najmniej od -15% do +15%, licząc od środka obrazu.</w:t>
      </w:r>
    </w:p>
    <w:p w14:paraId="7A0F0C95" w14:textId="77777777" w:rsidR="00BF096A" w:rsidRPr="00311C86" w:rsidRDefault="00BF096A" w:rsidP="00653D88">
      <w:pPr>
        <w:numPr>
          <w:ilvl w:val="0"/>
          <w:numId w:val="1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Projektor musi posiadać funkcję pamięci pozycji obiektywu, umożliwiającą zapisanie i automatyczne przywrócenie ustawień:</w:t>
      </w:r>
    </w:p>
    <w:p w14:paraId="2E62B74D" w14:textId="77777777" w:rsidR="00BF096A" w:rsidRPr="00311C86" w:rsidRDefault="00BF096A" w:rsidP="009F22E3">
      <w:pPr>
        <w:numPr>
          <w:ilvl w:val="1"/>
          <w:numId w:val="16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zoomu;</w:t>
      </w:r>
    </w:p>
    <w:p w14:paraId="1C1ED287" w14:textId="77777777" w:rsidR="00BF096A" w:rsidRPr="00311C86" w:rsidRDefault="00BF096A" w:rsidP="009F22E3">
      <w:pPr>
        <w:numPr>
          <w:ilvl w:val="1"/>
          <w:numId w:val="16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ostrości;</w:t>
      </w:r>
    </w:p>
    <w:p w14:paraId="657F3871" w14:textId="77777777" w:rsidR="00BF096A" w:rsidRPr="00311C86" w:rsidRDefault="00BF096A" w:rsidP="009F22E3">
      <w:pPr>
        <w:numPr>
          <w:ilvl w:val="1"/>
          <w:numId w:val="16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pionowego przesunięcia osi obiektywu;</w:t>
      </w:r>
    </w:p>
    <w:p w14:paraId="5CA5381E" w14:textId="77777777" w:rsidR="00BF096A" w:rsidRPr="00311C86" w:rsidRDefault="00BF096A" w:rsidP="009F22E3">
      <w:pPr>
        <w:numPr>
          <w:ilvl w:val="1"/>
          <w:numId w:val="16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poziomego przesunięcia osi obiektywu.</w:t>
      </w:r>
    </w:p>
    <w:p w14:paraId="4966B469" w14:textId="009CD7D4" w:rsidR="00BF096A" w:rsidRPr="00426B14" w:rsidRDefault="0025785B" w:rsidP="0025785B">
      <w:pPr>
        <w:numPr>
          <w:ilvl w:val="0"/>
          <w:numId w:val="23"/>
        </w:numPr>
        <w:ind w:hanging="283"/>
        <w:rPr>
          <w:rFonts w:ascii="Arial" w:hAnsi="Arial" w:cs="Arial"/>
          <w:b/>
          <w:bCs/>
        </w:rPr>
      </w:pPr>
      <w:r w:rsidRPr="00426B14">
        <w:rPr>
          <w:rFonts w:ascii="Arial" w:hAnsi="Arial" w:cs="Arial"/>
          <w:b/>
          <w:bCs/>
        </w:rPr>
        <w:t>M</w:t>
      </w:r>
      <w:r w:rsidR="00BF096A" w:rsidRPr="00426B14">
        <w:rPr>
          <w:rFonts w:ascii="Arial" w:hAnsi="Arial" w:cs="Arial"/>
          <w:b/>
          <w:bCs/>
        </w:rPr>
        <w:t>inimalne wymagania dotyczące projektora dodatkowego</w:t>
      </w:r>
    </w:p>
    <w:p w14:paraId="716E1EE8" w14:textId="14CF9666" w:rsidR="00BF096A" w:rsidRPr="00311C86" w:rsidRDefault="00BF096A" w:rsidP="00016942">
      <w:pPr>
        <w:numPr>
          <w:ilvl w:val="0"/>
          <w:numId w:val="24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Projektor dodatkowy musi być urządzeniem spełniający</w:t>
      </w:r>
      <w:r w:rsidR="00454775">
        <w:rPr>
          <w:rFonts w:ascii="Arial" w:hAnsi="Arial" w:cs="Arial"/>
        </w:rPr>
        <w:t>m</w:t>
      </w:r>
      <w:r w:rsidRPr="00311C86">
        <w:rPr>
          <w:rFonts w:ascii="Arial" w:hAnsi="Arial" w:cs="Arial"/>
        </w:rPr>
        <w:t xml:space="preserve"> co najmniej następujące wymagania:</w:t>
      </w:r>
    </w:p>
    <w:p w14:paraId="28A4B13B" w14:textId="19F2EEDA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technologia projekcyjna: 3LCD lub równoważna;</w:t>
      </w:r>
    </w:p>
    <w:p w14:paraId="512FDD27" w14:textId="77777777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laserowe źródło światła;</w:t>
      </w:r>
    </w:p>
    <w:p w14:paraId="34440E44" w14:textId="77777777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jasność światła białego i barwnego: minimum 5 000 lumenów;</w:t>
      </w:r>
    </w:p>
    <w:p w14:paraId="31E40C2A" w14:textId="2A5EBFBB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rozdzielczość: </w:t>
      </w:r>
      <w:r w:rsidR="009B645B">
        <w:rPr>
          <w:rFonts w:ascii="Arial" w:hAnsi="Arial" w:cs="Arial"/>
        </w:rPr>
        <w:t xml:space="preserve">minimum </w:t>
      </w:r>
      <w:r w:rsidR="00426FA1">
        <w:rPr>
          <w:rFonts w:ascii="Arial" w:hAnsi="Arial" w:cs="Arial"/>
        </w:rPr>
        <w:t>1920</w:t>
      </w:r>
      <w:r w:rsidR="00CA7160">
        <w:rPr>
          <w:rFonts w:ascii="Arial" w:hAnsi="Arial" w:cs="Arial"/>
        </w:rPr>
        <w:t>x</w:t>
      </w:r>
      <w:r w:rsidR="007E1DBA">
        <w:rPr>
          <w:rFonts w:ascii="Arial" w:hAnsi="Arial" w:cs="Arial"/>
        </w:rPr>
        <w:t>1080;</w:t>
      </w:r>
    </w:p>
    <w:p w14:paraId="14B36959" w14:textId="3913BE73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konstrukcja krótkiego rzutu;</w:t>
      </w:r>
    </w:p>
    <w:p w14:paraId="5E8A3F29" w14:textId="77777777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obsługa formatu obrazu co najmniej 16:9;</w:t>
      </w:r>
    </w:p>
    <w:p w14:paraId="78A5F8CF" w14:textId="77777777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możliwość instalacji i pracy urządzenia w zakresie 360°;</w:t>
      </w:r>
    </w:p>
    <w:p w14:paraId="4BB5FBF5" w14:textId="77777777" w:rsidR="00BF096A" w:rsidRPr="00311C86" w:rsidRDefault="00BF096A" w:rsidP="00426B14">
      <w:pPr>
        <w:numPr>
          <w:ilvl w:val="1"/>
          <w:numId w:val="30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funkcje korekcji geometrii obrazu;</w:t>
      </w:r>
    </w:p>
    <w:p w14:paraId="4A88B355" w14:textId="6EF79A0E" w:rsidR="00BC42DE" w:rsidRDefault="00D16512" w:rsidP="00426B14">
      <w:pPr>
        <w:numPr>
          <w:ilvl w:val="1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Ż</w:t>
      </w:r>
      <w:r w:rsidR="00774DB9">
        <w:rPr>
          <w:rFonts w:ascii="Arial" w:hAnsi="Arial" w:cs="Arial"/>
        </w:rPr>
        <w:t xml:space="preserve">ywotność </w:t>
      </w:r>
      <w:r w:rsidR="007D6EEA">
        <w:rPr>
          <w:rFonts w:ascii="Arial" w:hAnsi="Arial" w:cs="Arial"/>
        </w:rPr>
        <w:t xml:space="preserve">źródła </w:t>
      </w:r>
      <w:r w:rsidR="00882D3D">
        <w:rPr>
          <w:rFonts w:ascii="Arial" w:hAnsi="Arial" w:cs="Arial"/>
        </w:rPr>
        <w:t>światła:</w:t>
      </w:r>
      <w:r w:rsidR="00043009">
        <w:rPr>
          <w:rFonts w:ascii="Arial" w:hAnsi="Arial" w:cs="Arial"/>
        </w:rPr>
        <w:t xml:space="preserve"> minimum</w:t>
      </w:r>
      <w:r w:rsidR="000463B1">
        <w:rPr>
          <w:rFonts w:ascii="Arial" w:hAnsi="Arial" w:cs="Arial"/>
        </w:rPr>
        <w:t xml:space="preserve"> </w:t>
      </w:r>
      <w:r w:rsidR="001B2BC4">
        <w:rPr>
          <w:rFonts w:ascii="Arial" w:hAnsi="Arial" w:cs="Arial"/>
        </w:rPr>
        <w:t>20000</w:t>
      </w:r>
      <w:r w:rsidR="00C71FEA">
        <w:rPr>
          <w:rFonts w:ascii="Arial" w:hAnsi="Arial" w:cs="Arial"/>
        </w:rPr>
        <w:t xml:space="preserve"> godzin</w:t>
      </w:r>
    </w:p>
    <w:p w14:paraId="7453B1EA" w14:textId="0C664599" w:rsidR="00BF096A" w:rsidRPr="00184274" w:rsidRDefault="00BF096A" w:rsidP="0025785B">
      <w:pPr>
        <w:numPr>
          <w:ilvl w:val="0"/>
          <w:numId w:val="23"/>
        </w:numPr>
        <w:ind w:hanging="283"/>
        <w:rPr>
          <w:rFonts w:ascii="Arial" w:hAnsi="Arial" w:cs="Arial"/>
          <w:b/>
          <w:bCs/>
        </w:rPr>
      </w:pPr>
      <w:r w:rsidRPr="00184274">
        <w:rPr>
          <w:rFonts w:ascii="Arial" w:hAnsi="Arial" w:cs="Arial"/>
          <w:b/>
          <w:bCs/>
        </w:rPr>
        <w:t>Minimalne wymagania dotyczące ekranu projekcyjnego</w:t>
      </w:r>
      <w:r w:rsidR="00184274">
        <w:rPr>
          <w:rFonts w:ascii="Arial" w:hAnsi="Arial" w:cs="Arial"/>
          <w:b/>
          <w:bCs/>
        </w:rPr>
        <w:t xml:space="preserve"> przezna</w:t>
      </w:r>
      <w:r w:rsidR="007A1306">
        <w:rPr>
          <w:rFonts w:ascii="Arial" w:hAnsi="Arial" w:cs="Arial"/>
          <w:b/>
          <w:bCs/>
        </w:rPr>
        <w:t>czonego do zamontowania z przodu Sali Lustrzanej</w:t>
      </w:r>
    </w:p>
    <w:p w14:paraId="49DD47F5" w14:textId="77777777" w:rsidR="00BF096A" w:rsidRPr="00311C86" w:rsidRDefault="00BF096A" w:rsidP="00564840">
      <w:pPr>
        <w:numPr>
          <w:ilvl w:val="0"/>
          <w:numId w:val="3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Wykonawca zobowiązany jest dostarczyć i zamontować fabrycznie nowy, elektrycznie zwijany ekran projekcyjny, przeznaczony do projekcji tylnej.</w:t>
      </w:r>
    </w:p>
    <w:p w14:paraId="491E55D9" w14:textId="682DA800" w:rsidR="00BF096A" w:rsidRPr="00311C86" w:rsidRDefault="00BF096A" w:rsidP="00564840">
      <w:pPr>
        <w:numPr>
          <w:ilvl w:val="0"/>
          <w:numId w:val="3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 xml:space="preserve">Ekran musi mieć format </w:t>
      </w:r>
      <w:r w:rsidR="004566B4">
        <w:rPr>
          <w:rFonts w:ascii="Arial" w:hAnsi="Arial" w:cs="Arial"/>
        </w:rPr>
        <w:t>minimum1</w:t>
      </w:r>
      <w:r w:rsidRPr="00311C86">
        <w:rPr>
          <w:rFonts w:ascii="Arial" w:hAnsi="Arial" w:cs="Arial"/>
        </w:rPr>
        <w:t>6:</w:t>
      </w:r>
      <w:r w:rsidR="004566B4">
        <w:rPr>
          <w:rFonts w:ascii="Arial" w:hAnsi="Arial" w:cs="Arial"/>
        </w:rPr>
        <w:t>9</w:t>
      </w:r>
      <w:r w:rsidRPr="00311C86">
        <w:rPr>
          <w:rFonts w:ascii="Arial" w:hAnsi="Arial" w:cs="Arial"/>
        </w:rPr>
        <w:t xml:space="preserve"> oraz powierzchnię roboczą o szerokości około 4,12 m.</w:t>
      </w:r>
    </w:p>
    <w:p w14:paraId="2BD0497D" w14:textId="77777777" w:rsidR="00BF096A" w:rsidRPr="00311C86" w:rsidRDefault="00BF096A" w:rsidP="00564840">
      <w:pPr>
        <w:numPr>
          <w:ilvl w:val="0"/>
          <w:numId w:val="3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Ekran musi być wyposażony w:</w:t>
      </w:r>
    </w:p>
    <w:p w14:paraId="70A00A36" w14:textId="77777777" w:rsidR="00BF096A" w:rsidRPr="00311C86" w:rsidRDefault="00BF096A" w:rsidP="007A1306">
      <w:pPr>
        <w:numPr>
          <w:ilvl w:val="1"/>
          <w:numId w:val="33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boczny system napinający lub inne równoważne rozwiązanie zapewniające stałe naprężenie i płaskość powierzchni projekcyjnej;</w:t>
      </w:r>
    </w:p>
    <w:p w14:paraId="46B4B699" w14:textId="77777777" w:rsidR="00BF096A" w:rsidRPr="00311C86" w:rsidRDefault="00BF096A" w:rsidP="007A1306">
      <w:pPr>
        <w:numPr>
          <w:ilvl w:val="1"/>
          <w:numId w:val="33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dolną listwę usztywniającą;</w:t>
      </w:r>
    </w:p>
    <w:p w14:paraId="1DCDE486" w14:textId="77777777" w:rsidR="00BF096A" w:rsidRPr="00311C86" w:rsidRDefault="00BF096A" w:rsidP="007A1306">
      <w:pPr>
        <w:numPr>
          <w:ilvl w:val="1"/>
          <w:numId w:val="33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elektryczny mechanizm zwijania;</w:t>
      </w:r>
    </w:p>
    <w:p w14:paraId="7EC4B374" w14:textId="46AC3B85" w:rsidR="00BF096A" w:rsidRPr="00311C86" w:rsidRDefault="00BF096A" w:rsidP="007A1306">
      <w:pPr>
        <w:numPr>
          <w:ilvl w:val="1"/>
          <w:numId w:val="33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obudowę przystosowaną do montażu sufitowego</w:t>
      </w:r>
      <w:r w:rsidR="00AC6FB5">
        <w:rPr>
          <w:rFonts w:ascii="Arial" w:hAnsi="Arial" w:cs="Arial"/>
        </w:rPr>
        <w:t>;</w:t>
      </w:r>
    </w:p>
    <w:p w14:paraId="5B2573FB" w14:textId="77777777" w:rsidR="00BF096A" w:rsidRPr="00311C86" w:rsidRDefault="00BF096A" w:rsidP="007A1306">
      <w:pPr>
        <w:numPr>
          <w:ilvl w:val="1"/>
          <w:numId w:val="33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komplet uchwytów oraz elementów niezbędnych do prawidłowego montażu.</w:t>
      </w:r>
    </w:p>
    <w:p w14:paraId="46DF545A" w14:textId="77777777" w:rsidR="00BF096A" w:rsidRPr="00311C86" w:rsidRDefault="00BF096A" w:rsidP="00564840">
      <w:pPr>
        <w:numPr>
          <w:ilvl w:val="0"/>
          <w:numId w:val="3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Powierzchnia projekcyjna musi:</w:t>
      </w:r>
    </w:p>
    <w:p w14:paraId="00B3D751" w14:textId="77777777" w:rsidR="00BF096A" w:rsidRPr="00311C86" w:rsidRDefault="00BF096A" w:rsidP="00480432">
      <w:pPr>
        <w:numPr>
          <w:ilvl w:val="1"/>
          <w:numId w:val="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być przeznaczona do projekcji tylnej;</w:t>
      </w:r>
    </w:p>
    <w:p w14:paraId="0E57F101" w14:textId="77777777" w:rsidR="00BF096A" w:rsidRPr="00311C86" w:rsidRDefault="00BF096A" w:rsidP="00480432">
      <w:pPr>
        <w:numPr>
          <w:ilvl w:val="1"/>
          <w:numId w:val="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zapewniać równomierne odwzorowanie obrazu na całej powierzchni;</w:t>
      </w:r>
    </w:p>
    <w:p w14:paraId="5EC57E24" w14:textId="77777777" w:rsidR="00BF096A" w:rsidRPr="00311C86" w:rsidRDefault="00BF096A" w:rsidP="00480432">
      <w:pPr>
        <w:numPr>
          <w:ilvl w:val="1"/>
          <w:numId w:val="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być odporna na powstawanie trwałych odkształceń podczas zwijania i rozwijania;</w:t>
      </w:r>
    </w:p>
    <w:p w14:paraId="59851B0F" w14:textId="77777777" w:rsidR="00BF096A" w:rsidRPr="00311C86" w:rsidRDefault="00BF096A" w:rsidP="00480432">
      <w:pPr>
        <w:numPr>
          <w:ilvl w:val="1"/>
          <w:numId w:val="4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być przystosowana do współpracy z projektorem o parametrach wskazanych w niniejszym OPZ.</w:t>
      </w:r>
    </w:p>
    <w:p w14:paraId="60849303" w14:textId="77777777" w:rsidR="00BF096A" w:rsidRPr="00311C86" w:rsidRDefault="00BF096A" w:rsidP="00564840">
      <w:pPr>
        <w:numPr>
          <w:ilvl w:val="0"/>
          <w:numId w:val="3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System napinania musi zapewniać utrzymanie właściwej geometrii i płaskości powierzchni po każdorazowym rozwinięciu ekranu.</w:t>
      </w:r>
    </w:p>
    <w:p w14:paraId="5908B50D" w14:textId="3014DE34" w:rsidR="00BF096A" w:rsidRPr="00311C86" w:rsidRDefault="00BF096A" w:rsidP="00564840">
      <w:pPr>
        <w:numPr>
          <w:ilvl w:val="0"/>
          <w:numId w:val="32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Ekran musi być dostarczony ze sterownikiem, umożliwiającym co najmniej:</w:t>
      </w:r>
    </w:p>
    <w:p w14:paraId="3E16A131" w14:textId="77777777" w:rsidR="00BF096A" w:rsidRPr="00311C86" w:rsidRDefault="00BF096A" w:rsidP="00480432">
      <w:pPr>
        <w:numPr>
          <w:ilvl w:val="1"/>
          <w:numId w:val="27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rozwijanie ekranu;</w:t>
      </w:r>
    </w:p>
    <w:p w14:paraId="0532BD1B" w14:textId="77777777" w:rsidR="00BF096A" w:rsidRPr="00311C86" w:rsidRDefault="00BF096A" w:rsidP="00480432">
      <w:pPr>
        <w:numPr>
          <w:ilvl w:val="1"/>
          <w:numId w:val="27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zwijanie ekranu;</w:t>
      </w:r>
    </w:p>
    <w:p w14:paraId="068D624B" w14:textId="77777777" w:rsidR="00BF096A" w:rsidRPr="00311C86" w:rsidRDefault="00BF096A" w:rsidP="00480432">
      <w:pPr>
        <w:numPr>
          <w:ilvl w:val="1"/>
          <w:numId w:val="27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zatrzymanie ekranu w wybranym położeniu;</w:t>
      </w:r>
    </w:p>
    <w:p w14:paraId="79009489" w14:textId="063D1264" w:rsidR="00BF096A" w:rsidRPr="00311C86" w:rsidRDefault="00BF096A" w:rsidP="00480432">
      <w:pPr>
        <w:numPr>
          <w:ilvl w:val="1"/>
          <w:numId w:val="27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sterowanie bezprzewodowe.</w:t>
      </w:r>
    </w:p>
    <w:p w14:paraId="48BB3CE1" w14:textId="46107B33" w:rsidR="00BF096A" w:rsidRPr="004D3C92" w:rsidRDefault="00BF096A" w:rsidP="0025785B">
      <w:pPr>
        <w:numPr>
          <w:ilvl w:val="0"/>
          <w:numId w:val="23"/>
        </w:numPr>
        <w:ind w:hanging="283"/>
        <w:rPr>
          <w:rFonts w:ascii="Arial" w:hAnsi="Arial" w:cs="Arial"/>
          <w:b/>
          <w:bCs/>
        </w:rPr>
      </w:pPr>
      <w:r w:rsidRPr="004D3C92">
        <w:rPr>
          <w:rFonts w:ascii="Arial" w:hAnsi="Arial" w:cs="Arial"/>
          <w:b/>
          <w:bCs/>
        </w:rPr>
        <w:t>Montaż, konfiguracja i odbiór</w:t>
      </w:r>
    </w:p>
    <w:p w14:paraId="521B63A5" w14:textId="77777777" w:rsidR="00BF096A" w:rsidRPr="00311C86" w:rsidRDefault="00BF096A" w:rsidP="00480432">
      <w:pPr>
        <w:numPr>
          <w:ilvl w:val="0"/>
          <w:numId w:val="1"/>
        </w:numPr>
        <w:tabs>
          <w:tab w:val="clear" w:pos="720"/>
        </w:tabs>
        <w:ind w:left="993" w:hanging="283"/>
        <w:jc w:val="both"/>
        <w:rPr>
          <w:rFonts w:ascii="Arial" w:hAnsi="Arial" w:cs="Arial"/>
        </w:rPr>
      </w:pPr>
      <w:r w:rsidRPr="00311C86">
        <w:rPr>
          <w:rFonts w:ascii="Arial" w:hAnsi="Arial" w:cs="Arial"/>
        </w:rPr>
        <w:t>Przed przystąpieniem do realizacji Wykonawca zobowiązany jest przeprowadzić wizję lokalną lub zweryfikować warunki techniczne na podstawie dokumentacji przekazanej przez Zamawiającego.</w:t>
      </w:r>
    </w:p>
    <w:p w14:paraId="7FCA9DF5" w14:textId="77777777" w:rsidR="00BF096A" w:rsidRPr="00311C86" w:rsidRDefault="00BF096A" w:rsidP="004776D0">
      <w:pPr>
        <w:numPr>
          <w:ilvl w:val="0"/>
          <w:numId w:val="1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Montaż projektorów i ekranu musi zapewniać:</w:t>
      </w:r>
    </w:p>
    <w:p w14:paraId="1B1ACB39" w14:textId="77777777" w:rsidR="00BF096A" w:rsidRPr="00311C86" w:rsidRDefault="00BF096A" w:rsidP="00480432">
      <w:pPr>
        <w:numPr>
          <w:ilvl w:val="1"/>
          <w:numId w:val="1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stabilność oraz bezpieczeństwo konstrukcji;</w:t>
      </w:r>
    </w:p>
    <w:p w14:paraId="6DF31010" w14:textId="77777777" w:rsidR="00BF096A" w:rsidRPr="00311C86" w:rsidRDefault="00BF096A" w:rsidP="00480432">
      <w:pPr>
        <w:numPr>
          <w:ilvl w:val="1"/>
          <w:numId w:val="1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prawidłowe pokrycie powierzchni ekranu obrazem;</w:t>
      </w:r>
    </w:p>
    <w:p w14:paraId="20BC2528" w14:textId="77777777" w:rsidR="00BF096A" w:rsidRPr="00311C86" w:rsidRDefault="00BF096A" w:rsidP="00480432">
      <w:pPr>
        <w:numPr>
          <w:ilvl w:val="1"/>
          <w:numId w:val="1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zachowanie właściwej geometrii i ostrości obrazu;</w:t>
      </w:r>
    </w:p>
    <w:p w14:paraId="74BFE2AA" w14:textId="0482A927" w:rsidR="00FB4D6B" w:rsidRPr="006C02AB" w:rsidRDefault="00BF096A" w:rsidP="006C02AB">
      <w:pPr>
        <w:numPr>
          <w:ilvl w:val="1"/>
          <w:numId w:val="11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możliwość bezpiecznej obsługi i konserwacji urządzeń.</w:t>
      </w:r>
    </w:p>
    <w:p w14:paraId="729A985B" w14:textId="07E9C905" w:rsidR="00BF096A" w:rsidRPr="00311C86" w:rsidRDefault="00BF096A" w:rsidP="004D3C92">
      <w:pPr>
        <w:numPr>
          <w:ilvl w:val="0"/>
          <w:numId w:val="1"/>
        </w:numPr>
        <w:tabs>
          <w:tab w:val="clear" w:pos="720"/>
        </w:tabs>
        <w:ind w:left="993"/>
        <w:rPr>
          <w:rFonts w:ascii="Arial" w:hAnsi="Arial" w:cs="Arial"/>
        </w:rPr>
      </w:pPr>
      <w:r w:rsidRPr="00311C86">
        <w:rPr>
          <w:rFonts w:ascii="Arial" w:hAnsi="Arial" w:cs="Arial"/>
        </w:rPr>
        <w:t>Po zakończeniu montażu Wykonawca wykona konfigurację i kalibrację obrazu oraz sprawdzi działanie wszystkich elementów systemu.</w:t>
      </w:r>
    </w:p>
    <w:p w14:paraId="2FD3BFFD" w14:textId="77777777" w:rsidR="00BF096A" w:rsidRPr="00311C86" w:rsidRDefault="00BF096A" w:rsidP="00017E81">
      <w:pPr>
        <w:numPr>
          <w:ilvl w:val="0"/>
          <w:numId w:val="1"/>
        </w:numPr>
        <w:tabs>
          <w:tab w:val="clear" w:pos="720"/>
        </w:tabs>
        <w:ind w:left="993" w:hanging="283"/>
        <w:rPr>
          <w:rFonts w:ascii="Arial" w:hAnsi="Arial" w:cs="Arial"/>
        </w:rPr>
      </w:pPr>
      <w:r w:rsidRPr="00311C86">
        <w:rPr>
          <w:rFonts w:ascii="Arial" w:hAnsi="Arial" w:cs="Arial"/>
        </w:rPr>
        <w:t>Odbiór zamówienia nastąpi po:</w:t>
      </w:r>
    </w:p>
    <w:p w14:paraId="69791A29" w14:textId="77777777" w:rsidR="00BF096A" w:rsidRPr="00311C86" w:rsidRDefault="00BF096A" w:rsidP="004D3C92">
      <w:pPr>
        <w:numPr>
          <w:ilvl w:val="1"/>
          <w:numId w:val="15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lastRenderedPageBreak/>
        <w:t>zakończeniu dostawy i montażu;</w:t>
      </w:r>
    </w:p>
    <w:p w14:paraId="65ED7B26" w14:textId="77777777" w:rsidR="00BF096A" w:rsidRPr="00311C86" w:rsidRDefault="00BF096A" w:rsidP="004D3C92">
      <w:pPr>
        <w:numPr>
          <w:ilvl w:val="1"/>
          <w:numId w:val="15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uruchomieniu kompletnego systemu;</w:t>
      </w:r>
    </w:p>
    <w:p w14:paraId="629A3BFE" w14:textId="77777777" w:rsidR="00BF096A" w:rsidRPr="00311C86" w:rsidRDefault="00BF096A" w:rsidP="004D3C92">
      <w:pPr>
        <w:numPr>
          <w:ilvl w:val="1"/>
          <w:numId w:val="15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przeprowadzeniu testów działania projektorów, ekranu i sterowania;</w:t>
      </w:r>
    </w:p>
    <w:p w14:paraId="51FC5B49" w14:textId="77777777" w:rsidR="00BF096A" w:rsidRPr="00311C86" w:rsidRDefault="00BF096A" w:rsidP="004D3C92">
      <w:pPr>
        <w:numPr>
          <w:ilvl w:val="1"/>
          <w:numId w:val="15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usunięciu stwierdzonych nieprawidłowości;</w:t>
      </w:r>
    </w:p>
    <w:p w14:paraId="5946DB75" w14:textId="77777777" w:rsidR="00BF096A" w:rsidRPr="00311C86" w:rsidRDefault="00BF096A" w:rsidP="004D3C92">
      <w:pPr>
        <w:numPr>
          <w:ilvl w:val="1"/>
          <w:numId w:val="15"/>
        </w:numPr>
        <w:rPr>
          <w:rFonts w:ascii="Arial" w:hAnsi="Arial" w:cs="Arial"/>
        </w:rPr>
      </w:pPr>
      <w:r w:rsidRPr="00311C86">
        <w:rPr>
          <w:rFonts w:ascii="Arial" w:hAnsi="Arial" w:cs="Arial"/>
        </w:rPr>
        <w:t>przekazaniu wymaganej dokumentacji.</w:t>
      </w:r>
    </w:p>
    <w:p w14:paraId="0E5DEC7A" w14:textId="77777777" w:rsidR="00BF096A" w:rsidRPr="00311C86" w:rsidRDefault="00BF096A" w:rsidP="004D3C92">
      <w:pPr>
        <w:numPr>
          <w:ilvl w:val="0"/>
          <w:numId w:val="1"/>
        </w:numPr>
        <w:tabs>
          <w:tab w:val="clear" w:pos="720"/>
        </w:tabs>
        <w:ind w:left="993" w:hanging="283"/>
        <w:jc w:val="both"/>
        <w:rPr>
          <w:rFonts w:ascii="Arial" w:hAnsi="Arial" w:cs="Arial"/>
        </w:rPr>
      </w:pPr>
      <w:r w:rsidRPr="00311C86">
        <w:rPr>
          <w:rFonts w:ascii="Arial" w:hAnsi="Arial" w:cs="Arial"/>
        </w:rPr>
        <w:t>Wszystkie urządzenia muszą być fabrycznie nowe, kompletne, wolne od wad oraz dopuszczone do użytkowania zgodnie z obowiązującymi przepisami.</w:t>
      </w:r>
    </w:p>
    <w:p w14:paraId="4445B70C" w14:textId="77777777" w:rsidR="00BF096A" w:rsidRPr="00311C86" w:rsidRDefault="00BF096A" w:rsidP="004D3C92">
      <w:pPr>
        <w:numPr>
          <w:ilvl w:val="0"/>
          <w:numId w:val="1"/>
        </w:numPr>
        <w:tabs>
          <w:tab w:val="clear" w:pos="720"/>
        </w:tabs>
        <w:ind w:left="993" w:hanging="283"/>
        <w:jc w:val="both"/>
        <w:rPr>
          <w:rFonts w:ascii="Arial" w:hAnsi="Arial" w:cs="Arial"/>
        </w:rPr>
      </w:pPr>
      <w:r w:rsidRPr="00311C86">
        <w:rPr>
          <w:rFonts w:ascii="Arial" w:hAnsi="Arial" w:cs="Arial"/>
        </w:rPr>
        <w:t>Zaoferowanie rozwiązań równoważnych nie może powodować ograniczenia funkcjonalności, pogorszenia jakości obrazu ani konieczności ponoszenia przez Zamawiającego dodatkowych kosztów związanych z przystosowaniem instalacji.</w:t>
      </w:r>
    </w:p>
    <w:p w14:paraId="01D97A2D" w14:textId="2122214A" w:rsidR="00587A80" w:rsidRDefault="00587A80" w:rsidP="0025785B">
      <w:pPr>
        <w:ind w:hanging="283"/>
      </w:pPr>
    </w:p>
    <w:p w14:paraId="451B5DC4" w14:textId="77777777" w:rsidR="002B2BCE" w:rsidRPr="00A13575" w:rsidRDefault="002B2BCE" w:rsidP="0025785B">
      <w:pPr>
        <w:ind w:hanging="283"/>
        <w:rPr>
          <w:rFonts w:ascii="Arial" w:hAnsi="Arial" w:cs="Arial"/>
        </w:rPr>
      </w:pPr>
    </w:p>
    <w:p w14:paraId="4BB5CE9F" w14:textId="6D388489" w:rsidR="002B2BCE" w:rsidRPr="00351001" w:rsidRDefault="00A13575" w:rsidP="00A13575">
      <w:pPr>
        <w:spacing w:after="120"/>
        <w:ind w:hanging="284"/>
        <w:rPr>
          <w:rFonts w:ascii="Arial" w:hAnsi="Arial" w:cs="Arial"/>
          <w:u w:val="dotted"/>
        </w:rPr>
      </w:pPr>
      <w:r>
        <w:rPr>
          <w:rFonts w:ascii="Arial" w:hAnsi="Arial" w:cs="Arial"/>
        </w:rPr>
        <w:t xml:space="preserve">Data: </w:t>
      </w:r>
      <w:r w:rsidRPr="00351001">
        <w:rPr>
          <w:rFonts w:ascii="Arial" w:hAnsi="Arial" w:cs="Arial"/>
          <w:u w:val="dotted"/>
        </w:rPr>
        <w:t>15.</w:t>
      </w:r>
      <w:r w:rsidR="004A7237">
        <w:rPr>
          <w:rFonts w:ascii="Arial" w:hAnsi="Arial" w:cs="Arial"/>
          <w:u w:val="dotted"/>
        </w:rPr>
        <w:t>10</w:t>
      </w:r>
      <w:r w:rsidRPr="00351001">
        <w:rPr>
          <w:rFonts w:ascii="Arial" w:hAnsi="Arial" w:cs="Arial"/>
          <w:u w:val="dotted"/>
        </w:rPr>
        <w:t>.2026 r.</w:t>
      </w:r>
    </w:p>
    <w:p w14:paraId="73719430" w14:textId="6FE3AA42" w:rsidR="002B2BCE" w:rsidRPr="00A13575" w:rsidRDefault="00C85497" w:rsidP="00A13575">
      <w:pPr>
        <w:spacing w:after="120"/>
        <w:ind w:hanging="284"/>
        <w:rPr>
          <w:rFonts w:ascii="Arial" w:hAnsi="Arial" w:cs="Arial"/>
        </w:rPr>
      </w:pPr>
      <w:r w:rsidRPr="00A13575">
        <w:rPr>
          <w:rFonts w:ascii="Arial" w:hAnsi="Arial" w:cs="Arial"/>
        </w:rPr>
        <w:t xml:space="preserve">Opis sporządził: </w:t>
      </w:r>
      <w:r w:rsidR="00A86756" w:rsidRPr="00351001">
        <w:rPr>
          <w:rFonts w:ascii="Arial" w:hAnsi="Arial" w:cs="Arial"/>
          <w:u w:val="dotted"/>
        </w:rPr>
        <w:t>Rafał Jamrozik</w:t>
      </w:r>
    </w:p>
    <w:p w14:paraId="7578B517" w14:textId="6F3B049D" w:rsidR="002B2BCE" w:rsidRPr="00A13575" w:rsidRDefault="00C85497" w:rsidP="00A13575">
      <w:pPr>
        <w:spacing w:after="120"/>
        <w:ind w:hanging="284"/>
        <w:rPr>
          <w:rFonts w:ascii="Arial" w:hAnsi="Arial" w:cs="Arial"/>
        </w:rPr>
      </w:pPr>
      <w:r w:rsidRPr="00A13575">
        <w:rPr>
          <w:rFonts w:ascii="Arial" w:hAnsi="Arial" w:cs="Arial"/>
        </w:rPr>
        <w:t>Podpis</w:t>
      </w:r>
      <w:r w:rsidR="00351001">
        <w:rPr>
          <w:rFonts w:ascii="Arial" w:hAnsi="Arial" w:cs="Arial"/>
        </w:rPr>
        <w:t>:</w:t>
      </w:r>
      <w:r w:rsidRPr="00A13575">
        <w:rPr>
          <w:rFonts w:ascii="Arial" w:hAnsi="Arial" w:cs="Arial"/>
        </w:rPr>
        <w:t xml:space="preserve"> ……………</w:t>
      </w:r>
    </w:p>
    <w:sectPr w:rsidR="002B2BCE" w:rsidRPr="00A13575" w:rsidSect="00A410BC">
      <w:pgSz w:w="11906" w:h="16838"/>
      <w:pgMar w:top="1276" w:right="851" w:bottom="720" w:left="1701" w:header="708" w:footer="708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lowerRoman"/>
      <w:lvlText w:val="%2)"/>
      <w:lvlJc w:val="left"/>
      <w:pPr>
        <w:tabs>
          <w:tab w:val="num" w:pos="0"/>
        </w:tabs>
        <w:ind w:left="1440" w:hanging="360"/>
      </w:pPr>
      <w:rPr>
        <w:rFonts w:eastAsia="Times New Roman" w:cs="Aria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8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23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5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9" w15:restartNumberingAfterBreak="0">
    <w:nsid w:val="04586015"/>
    <w:multiLevelType w:val="multilevel"/>
    <w:tmpl w:val="98B61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A03DB8"/>
    <w:multiLevelType w:val="multilevel"/>
    <w:tmpl w:val="9004613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1" w15:restartNumberingAfterBreak="0">
    <w:nsid w:val="0FD22890"/>
    <w:multiLevelType w:val="multilevel"/>
    <w:tmpl w:val="96E07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3411ED"/>
    <w:multiLevelType w:val="multilevel"/>
    <w:tmpl w:val="F048A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05456F"/>
    <w:multiLevelType w:val="multilevel"/>
    <w:tmpl w:val="94948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1F4935"/>
    <w:multiLevelType w:val="multilevel"/>
    <w:tmpl w:val="1AA0E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0E142D"/>
    <w:multiLevelType w:val="multilevel"/>
    <w:tmpl w:val="3DD6B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8A2066"/>
    <w:multiLevelType w:val="multilevel"/>
    <w:tmpl w:val="587AC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4132FE7"/>
    <w:multiLevelType w:val="multilevel"/>
    <w:tmpl w:val="59BE2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8C09F8"/>
    <w:multiLevelType w:val="multilevel"/>
    <w:tmpl w:val="27EE6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C671F6"/>
    <w:multiLevelType w:val="multilevel"/>
    <w:tmpl w:val="C8DEA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F24A18"/>
    <w:multiLevelType w:val="multilevel"/>
    <w:tmpl w:val="9B6E4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3B6020"/>
    <w:multiLevelType w:val="multilevel"/>
    <w:tmpl w:val="38D00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FA0F7E"/>
    <w:multiLevelType w:val="multilevel"/>
    <w:tmpl w:val="03BE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136106"/>
    <w:multiLevelType w:val="multilevel"/>
    <w:tmpl w:val="354E5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E41EAD"/>
    <w:multiLevelType w:val="multilevel"/>
    <w:tmpl w:val="4A1A4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0E0CD9"/>
    <w:multiLevelType w:val="multilevel"/>
    <w:tmpl w:val="1226A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3E1E64"/>
    <w:multiLevelType w:val="multilevel"/>
    <w:tmpl w:val="4C781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1F6238"/>
    <w:multiLevelType w:val="hybridMultilevel"/>
    <w:tmpl w:val="033EA2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54287"/>
    <w:multiLevelType w:val="hybridMultilevel"/>
    <w:tmpl w:val="5DA26CEA"/>
    <w:lvl w:ilvl="0" w:tplc="DE3EAEB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21100F"/>
    <w:multiLevelType w:val="multilevel"/>
    <w:tmpl w:val="7A928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083AB3"/>
    <w:multiLevelType w:val="hybridMultilevel"/>
    <w:tmpl w:val="B96AAFD0"/>
    <w:lvl w:ilvl="0" w:tplc="1CF42A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225049"/>
    <w:multiLevelType w:val="multilevel"/>
    <w:tmpl w:val="943A0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4601C2"/>
    <w:multiLevelType w:val="multilevel"/>
    <w:tmpl w:val="327E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6564646">
    <w:abstractNumId w:val="16"/>
  </w:num>
  <w:num w:numId="2" w16cid:durableId="1113210267">
    <w:abstractNumId w:val="15"/>
  </w:num>
  <w:num w:numId="3" w16cid:durableId="1165586433">
    <w:abstractNumId w:val="5"/>
  </w:num>
  <w:num w:numId="4" w16cid:durableId="1233928808">
    <w:abstractNumId w:val="19"/>
  </w:num>
  <w:num w:numId="5" w16cid:durableId="1270502296">
    <w:abstractNumId w:val="4"/>
  </w:num>
  <w:num w:numId="6" w16cid:durableId="1345939067">
    <w:abstractNumId w:val="10"/>
  </w:num>
  <w:num w:numId="7" w16cid:durableId="1374814789">
    <w:abstractNumId w:val="22"/>
  </w:num>
  <w:num w:numId="8" w16cid:durableId="1395541339">
    <w:abstractNumId w:val="12"/>
  </w:num>
  <w:num w:numId="9" w16cid:durableId="1410038805">
    <w:abstractNumId w:val="27"/>
  </w:num>
  <w:num w:numId="10" w16cid:durableId="1566796372">
    <w:abstractNumId w:val="20"/>
  </w:num>
  <w:num w:numId="11" w16cid:durableId="1653169276">
    <w:abstractNumId w:val="9"/>
  </w:num>
  <w:num w:numId="12" w16cid:durableId="1969776034">
    <w:abstractNumId w:val="31"/>
  </w:num>
  <w:num w:numId="13" w16cid:durableId="2001345547">
    <w:abstractNumId w:val="30"/>
  </w:num>
  <w:num w:numId="14" w16cid:durableId="2038309250">
    <w:abstractNumId w:val="24"/>
  </w:num>
  <w:num w:numId="15" w16cid:durableId="2044281053">
    <w:abstractNumId w:val="23"/>
  </w:num>
  <w:num w:numId="16" w16cid:durableId="2085180469">
    <w:abstractNumId w:val="13"/>
  </w:num>
  <w:num w:numId="17" w16cid:durableId="2126581019">
    <w:abstractNumId w:val="1"/>
  </w:num>
  <w:num w:numId="18" w16cid:durableId="2134051584">
    <w:abstractNumId w:val="17"/>
  </w:num>
  <w:num w:numId="19" w16cid:durableId="271284688">
    <w:abstractNumId w:val="0"/>
  </w:num>
  <w:num w:numId="20" w16cid:durableId="396248569">
    <w:abstractNumId w:val="32"/>
  </w:num>
  <w:num w:numId="21" w16cid:durableId="423570670">
    <w:abstractNumId w:val="8"/>
  </w:num>
  <w:num w:numId="22" w16cid:durableId="484861982">
    <w:abstractNumId w:val="7"/>
  </w:num>
  <w:num w:numId="23" w16cid:durableId="509682585">
    <w:abstractNumId w:val="28"/>
  </w:num>
  <w:num w:numId="24" w16cid:durableId="566187594">
    <w:abstractNumId w:val="25"/>
  </w:num>
  <w:num w:numId="25" w16cid:durableId="587661779">
    <w:abstractNumId w:val="6"/>
  </w:num>
  <w:num w:numId="26" w16cid:durableId="668365952">
    <w:abstractNumId w:val="26"/>
  </w:num>
  <w:num w:numId="27" w16cid:durableId="700399426">
    <w:abstractNumId w:val="14"/>
  </w:num>
  <w:num w:numId="28" w16cid:durableId="741413306">
    <w:abstractNumId w:val="3"/>
  </w:num>
  <w:num w:numId="29" w16cid:durableId="74788981">
    <w:abstractNumId w:val="2"/>
  </w:num>
  <w:num w:numId="30" w16cid:durableId="75591624">
    <w:abstractNumId w:val="21"/>
  </w:num>
  <w:num w:numId="31" w16cid:durableId="800224420">
    <w:abstractNumId w:val="18"/>
  </w:num>
  <w:num w:numId="32" w16cid:durableId="845632591">
    <w:abstractNumId w:val="11"/>
  </w:num>
  <w:num w:numId="33" w16cid:durableId="91608798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312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4D"/>
    <w:rsid w:val="0000509F"/>
    <w:rsid w:val="00010102"/>
    <w:rsid w:val="000111BE"/>
    <w:rsid w:val="000122EA"/>
    <w:rsid w:val="0001577F"/>
    <w:rsid w:val="00015E07"/>
    <w:rsid w:val="0001621E"/>
    <w:rsid w:val="00016942"/>
    <w:rsid w:val="00017E81"/>
    <w:rsid w:val="00024496"/>
    <w:rsid w:val="00024C79"/>
    <w:rsid w:val="0002582C"/>
    <w:rsid w:val="0003113C"/>
    <w:rsid w:val="0003416C"/>
    <w:rsid w:val="0003541D"/>
    <w:rsid w:val="000407D5"/>
    <w:rsid w:val="00043009"/>
    <w:rsid w:val="00045F96"/>
    <w:rsid w:val="000463B1"/>
    <w:rsid w:val="0005077C"/>
    <w:rsid w:val="00051C58"/>
    <w:rsid w:val="000601AE"/>
    <w:rsid w:val="000628E3"/>
    <w:rsid w:val="00062B6F"/>
    <w:rsid w:val="0006707B"/>
    <w:rsid w:val="000710E5"/>
    <w:rsid w:val="00073F74"/>
    <w:rsid w:val="000759CD"/>
    <w:rsid w:val="00075DB2"/>
    <w:rsid w:val="000905CA"/>
    <w:rsid w:val="00091645"/>
    <w:rsid w:val="0009525F"/>
    <w:rsid w:val="000A1EC8"/>
    <w:rsid w:val="000A46D8"/>
    <w:rsid w:val="000A6395"/>
    <w:rsid w:val="000B4C36"/>
    <w:rsid w:val="000C2333"/>
    <w:rsid w:val="000C4493"/>
    <w:rsid w:val="000C6130"/>
    <w:rsid w:val="000E0273"/>
    <w:rsid w:val="000E2C5C"/>
    <w:rsid w:val="000E4C9D"/>
    <w:rsid w:val="000F2866"/>
    <w:rsid w:val="000F4CDC"/>
    <w:rsid w:val="000F6216"/>
    <w:rsid w:val="000F6BCC"/>
    <w:rsid w:val="00103198"/>
    <w:rsid w:val="001038DE"/>
    <w:rsid w:val="001053A1"/>
    <w:rsid w:val="00106252"/>
    <w:rsid w:val="0012002D"/>
    <w:rsid w:val="00134844"/>
    <w:rsid w:val="001521EC"/>
    <w:rsid w:val="0015249C"/>
    <w:rsid w:val="0016033E"/>
    <w:rsid w:val="00162484"/>
    <w:rsid w:val="00166544"/>
    <w:rsid w:val="001705D5"/>
    <w:rsid w:val="00171958"/>
    <w:rsid w:val="00173E40"/>
    <w:rsid w:val="00174A63"/>
    <w:rsid w:val="00175936"/>
    <w:rsid w:val="00176896"/>
    <w:rsid w:val="00183BFF"/>
    <w:rsid w:val="00184274"/>
    <w:rsid w:val="0018578C"/>
    <w:rsid w:val="0018658E"/>
    <w:rsid w:val="0019099F"/>
    <w:rsid w:val="00195EB5"/>
    <w:rsid w:val="00197219"/>
    <w:rsid w:val="00197840"/>
    <w:rsid w:val="001A40FB"/>
    <w:rsid w:val="001A4D72"/>
    <w:rsid w:val="001A68EE"/>
    <w:rsid w:val="001B27EC"/>
    <w:rsid w:val="001B2BC4"/>
    <w:rsid w:val="001B495D"/>
    <w:rsid w:val="001B772C"/>
    <w:rsid w:val="001C1D37"/>
    <w:rsid w:val="001C2514"/>
    <w:rsid w:val="001C519F"/>
    <w:rsid w:val="001C5BC7"/>
    <w:rsid w:val="001C7956"/>
    <w:rsid w:val="001D0FCD"/>
    <w:rsid w:val="001D2B97"/>
    <w:rsid w:val="001D5220"/>
    <w:rsid w:val="001E1A0A"/>
    <w:rsid w:val="001E6A99"/>
    <w:rsid w:val="001E72D6"/>
    <w:rsid w:val="001F21ED"/>
    <w:rsid w:val="0020653D"/>
    <w:rsid w:val="002233FB"/>
    <w:rsid w:val="00224835"/>
    <w:rsid w:val="0022510C"/>
    <w:rsid w:val="00231053"/>
    <w:rsid w:val="00236CB8"/>
    <w:rsid w:val="00241116"/>
    <w:rsid w:val="00243304"/>
    <w:rsid w:val="002473AB"/>
    <w:rsid w:val="002512A5"/>
    <w:rsid w:val="00252379"/>
    <w:rsid w:val="00257106"/>
    <w:rsid w:val="00257723"/>
    <w:rsid w:val="0025785B"/>
    <w:rsid w:val="00260EE2"/>
    <w:rsid w:val="002705CC"/>
    <w:rsid w:val="002722F9"/>
    <w:rsid w:val="00272384"/>
    <w:rsid w:val="002744E7"/>
    <w:rsid w:val="002772D4"/>
    <w:rsid w:val="0028361A"/>
    <w:rsid w:val="0028392E"/>
    <w:rsid w:val="00287D6F"/>
    <w:rsid w:val="002A1776"/>
    <w:rsid w:val="002A3755"/>
    <w:rsid w:val="002A675D"/>
    <w:rsid w:val="002B2BCE"/>
    <w:rsid w:val="002C26B9"/>
    <w:rsid w:val="002D324F"/>
    <w:rsid w:val="002D66CB"/>
    <w:rsid w:val="002D6D1B"/>
    <w:rsid w:val="002E14D6"/>
    <w:rsid w:val="002E24C3"/>
    <w:rsid w:val="002E373F"/>
    <w:rsid w:val="002E48F6"/>
    <w:rsid w:val="002F1473"/>
    <w:rsid w:val="002F56B1"/>
    <w:rsid w:val="00300761"/>
    <w:rsid w:val="00311C86"/>
    <w:rsid w:val="0031310D"/>
    <w:rsid w:val="0032058A"/>
    <w:rsid w:val="003238FF"/>
    <w:rsid w:val="00325B1E"/>
    <w:rsid w:val="00326A27"/>
    <w:rsid w:val="00327F77"/>
    <w:rsid w:val="00344E5A"/>
    <w:rsid w:val="00351001"/>
    <w:rsid w:val="00356136"/>
    <w:rsid w:val="00357C81"/>
    <w:rsid w:val="003600A9"/>
    <w:rsid w:val="00371507"/>
    <w:rsid w:val="003730E1"/>
    <w:rsid w:val="00376106"/>
    <w:rsid w:val="00382471"/>
    <w:rsid w:val="0038255F"/>
    <w:rsid w:val="003857D8"/>
    <w:rsid w:val="0038642B"/>
    <w:rsid w:val="00387FD7"/>
    <w:rsid w:val="00393E9C"/>
    <w:rsid w:val="003955ED"/>
    <w:rsid w:val="00395799"/>
    <w:rsid w:val="00395FD2"/>
    <w:rsid w:val="00397A01"/>
    <w:rsid w:val="003B048F"/>
    <w:rsid w:val="003B0780"/>
    <w:rsid w:val="003B1B76"/>
    <w:rsid w:val="003B66FE"/>
    <w:rsid w:val="003C2689"/>
    <w:rsid w:val="003C55E0"/>
    <w:rsid w:val="003C665C"/>
    <w:rsid w:val="003D264F"/>
    <w:rsid w:val="003D492D"/>
    <w:rsid w:val="003D51E5"/>
    <w:rsid w:val="003E1EBE"/>
    <w:rsid w:val="003E2739"/>
    <w:rsid w:val="003E3AB2"/>
    <w:rsid w:val="003E63E1"/>
    <w:rsid w:val="003F0405"/>
    <w:rsid w:val="003F0AD7"/>
    <w:rsid w:val="003F7E41"/>
    <w:rsid w:val="00400108"/>
    <w:rsid w:val="00402B85"/>
    <w:rsid w:val="004066A9"/>
    <w:rsid w:val="00406FBF"/>
    <w:rsid w:val="00412D32"/>
    <w:rsid w:val="004213DA"/>
    <w:rsid w:val="00424AF2"/>
    <w:rsid w:val="00426B14"/>
    <w:rsid w:val="00426FA1"/>
    <w:rsid w:val="004310D4"/>
    <w:rsid w:val="004364E0"/>
    <w:rsid w:val="00436D2B"/>
    <w:rsid w:val="004403F4"/>
    <w:rsid w:val="0044070A"/>
    <w:rsid w:val="00441F04"/>
    <w:rsid w:val="00445151"/>
    <w:rsid w:val="00446E9E"/>
    <w:rsid w:val="00454775"/>
    <w:rsid w:val="004566B4"/>
    <w:rsid w:val="00457A18"/>
    <w:rsid w:val="00465976"/>
    <w:rsid w:val="0047147A"/>
    <w:rsid w:val="00473E58"/>
    <w:rsid w:val="004740CC"/>
    <w:rsid w:val="004742E1"/>
    <w:rsid w:val="004776D0"/>
    <w:rsid w:val="00480432"/>
    <w:rsid w:val="004808FC"/>
    <w:rsid w:val="0048179F"/>
    <w:rsid w:val="00482F29"/>
    <w:rsid w:val="00484FD2"/>
    <w:rsid w:val="004850A2"/>
    <w:rsid w:val="00496844"/>
    <w:rsid w:val="00496965"/>
    <w:rsid w:val="00496DBA"/>
    <w:rsid w:val="00497824"/>
    <w:rsid w:val="004A7237"/>
    <w:rsid w:val="004A740E"/>
    <w:rsid w:val="004A77DD"/>
    <w:rsid w:val="004B114F"/>
    <w:rsid w:val="004B29A8"/>
    <w:rsid w:val="004B754F"/>
    <w:rsid w:val="004B7E39"/>
    <w:rsid w:val="004C2799"/>
    <w:rsid w:val="004C2832"/>
    <w:rsid w:val="004C345E"/>
    <w:rsid w:val="004C364E"/>
    <w:rsid w:val="004C4B4E"/>
    <w:rsid w:val="004C7943"/>
    <w:rsid w:val="004D3C92"/>
    <w:rsid w:val="004D49B1"/>
    <w:rsid w:val="004F6ACF"/>
    <w:rsid w:val="004F784F"/>
    <w:rsid w:val="005014FD"/>
    <w:rsid w:val="00501A75"/>
    <w:rsid w:val="005052F0"/>
    <w:rsid w:val="00510415"/>
    <w:rsid w:val="005126FA"/>
    <w:rsid w:val="00514FA7"/>
    <w:rsid w:val="00515E94"/>
    <w:rsid w:val="00520E42"/>
    <w:rsid w:val="00526A8A"/>
    <w:rsid w:val="0053181D"/>
    <w:rsid w:val="00534EDD"/>
    <w:rsid w:val="00536AF2"/>
    <w:rsid w:val="00540447"/>
    <w:rsid w:val="005406AF"/>
    <w:rsid w:val="00542A97"/>
    <w:rsid w:val="00546418"/>
    <w:rsid w:val="00546E0A"/>
    <w:rsid w:val="00547416"/>
    <w:rsid w:val="00550916"/>
    <w:rsid w:val="005642F9"/>
    <w:rsid w:val="00564840"/>
    <w:rsid w:val="00565C57"/>
    <w:rsid w:val="00567F8B"/>
    <w:rsid w:val="005744B3"/>
    <w:rsid w:val="00575A23"/>
    <w:rsid w:val="00577389"/>
    <w:rsid w:val="00577696"/>
    <w:rsid w:val="00581F49"/>
    <w:rsid w:val="005859C2"/>
    <w:rsid w:val="00587A80"/>
    <w:rsid w:val="005905CE"/>
    <w:rsid w:val="00594DF8"/>
    <w:rsid w:val="005973A7"/>
    <w:rsid w:val="005A0143"/>
    <w:rsid w:val="005A14B3"/>
    <w:rsid w:val="005A30CE"/>
    <w:rsid w:val="005A45CE"/>
    <w:rsid w:val="005A6035"/>
    <w:rsid w:val="005A604A"/>
    <w:rsid w:val="005B5D0A"/>
    <w:rsid w:val="005B71E3"/>
    <w:rsid w:val="005C02C1"/>
    <w:rsid w:val="005C5706"/>
    <w:rsid w:val="005D1EF3"/>
    <w:rsid w:val="005E44E8"/>
    <w:rsid w:val="005E48BD"/>
    <w:rsid w:val="005E4F78"/>
    <w:rsid w:val="005E7C79"/>
    <w:rsid w:val="005F3D56"/>
    <w:rsid w:val="00603C2F"/>
    <w:rsid w:val="0061018C"/>
    <w:rsid w:val="00616A20"/>
    <w:rsid w:val="0061700C"/>
    <w:rsid w:val="00627316"/>
    <w:rsid w:val="00630549"/>
    <w:rsid w:val="006317E9"/>
    <w:rsid w:val="006324A4"/>
    <w:rsid w:val="006347A5"/>
    <w:rsid w:val="0063595C"/>
    <w:rsid w:val="00635DE1"/>
    <w:rsid w:val="00642CB0"/>
    <w:rsid w:val="0064378E"/>
    <w:rsid w:val="00653D88"/>
    <w:rsid w:val="00674B54"/>
    <w:rsid w:val="0067727B"/>
    <w:rsid w:val="00681D5C"/>
    <w:rsid w:val="0068206D"/>
    <w:rsid w:val="00687534"/>
    <w:rsid w:val="00690460"/>
    <w:rsid w:val="006961B6"/>
    <w:rsid w:val="006A6E2E"/>
    <w:rsid w:val="006B0936"/>
    <w:rsid w:val="006C02AB"/>
    <w:rsid w:val="006C0B41"/>
    <w:rsid w:val="006C3D3D"/>
    <w:rsid w:val="006D2E0A"/>
    <w:rsid w:val="006D7249"/>
    <w:rsid w:val="006E574B"/>
    <w:rsid w:val="006F00FC"/>
    <w:rsid w:val="006F0F7A"/>
    <w:rsid w:val="00701146"/>
    <w:rsid w:val="00701582"/>
    <w:rsid w:val="007016AA"/>
    <w:rsid w:val="00701BCF"/>
    <w:rsid w:val="00704979"/>
    <w:rsid w:val="00715221"/>
    <w:rsid w:val="007166D3"/>
    <w:rsid w:val="00730E25"/>
    <w:rsid w:val="0073343B"/>
    <w:rsid w:val="00737E2E"/>
    <w:rsid w:val="007526C4"/>
    <w:rsid w:val="0075272E"/>
    <w:rsid w:val="00752826"/>
    <w:rsid w:val="00753380"/>
    <w:rsid w:val="00771803"/>
    <w:rsid w:val="0077413D"/>
    <w:rsid w:val="0077481D"/>
    <w:rsid w:val="00774DB9"/>
    <w:rsid w:val="007803FF"/>
    <w:rsid w:val="007820B7"/>
    <w:rsid w:val="0079457B"/>
    <w:rsid w:val="007948AF"/>
    <w:rsid w:val="00794A0E"/>
    <w:rsid w:val="007A10B4"/>
    <w:rsid w:val="007A1306"/>
    <w:rsid w:val="007B045A"/>
    <w:rsid w:val="007B13F7"/>
    <w:rsid w:val="007B241F"/>
    <w:rsid w:val="007B5F72"/>
    <w:rsid w:val="007C0DC8"/>
    <w:rsid w:val="007C2818"/>
    <w:rsid w:val="007C2D93"/>
    <w:rsid w:val="007C4641"/>
    <w:rsid w:val="007C60DF"/>
    <w:rsid w:val="007D4E2B"/>
    <w:rsid w:val="007D6EEA"/>
    <w:rsid w:val="007E1DBA"/>
    <w:rsid w:val="007E336F"/>
    <w:rsid w:val="007F25DC"/>
    <w:rsid w:val="007F6BE1"/>
    <w:rsid w:val="007F769F"/>
    <w:rsid w:val="008024B8"/>
    <w:rsid w:val="00805229"/>
    <w:rsid w:val="00805AE1"/>
    <w:rsid w:val="00815B42"/>
    <w:rsid w:val="00815EAD"/>
    <w:rsid w:val="0081647A"/>
    <w:rsid w:val="00822ED1"/>
    <w:rsid w:val="00830FF9"/>
    <w:rsid w:val="008331A9"/>
    <w:rsid w:val="008362B2"/>
    <w:rsid w:val="00836AB1"/>
    <w:rsid w:val="00840102"/>
    <w:rsid w:val="00840139"/>
    <w:rsid w:val="00841EC9"/>
    <w:rsid w:val="00847E4D"/>
    <w:rsid w:val="00847E95"/>
    <w:rsid w:val="008525BC"/>
    <w:rsid w:val="0086029E"/>
    <w:rsid w:val="00861310"/>
    <w:rsid w:val="00866CCA"/>
    <w:rsid w:val="00876956"/>
    <w:rsid w:val="00880E1A"/>
    <w:rsid w:val="00882D3D"/>
    <w:rsid w:val="00886E1A"/>
    <w:rsid w:val="00887475"/>
    <w:rsid w:val="00892C8F"/>
    <w:rsid w:val="008A0427"/>
    <w:rsid w:val="008A09A3"/>
    <w:rsid w:val="008A4DB5"/>
    <w:rsid w:val="008A5050"/>
    <w:rsid w:val="008B3B68"/>
    <w:rsid w:val="008C15CF"/>
    <w:rsid w:val="008D608D"/>
    <w:rsid w:val="008E4DF0"/>
    <w:rsid w:val="008E5A0F"/>
    <w:rsid w:val="008E5DA2"/>
    <w:rsid w:val="008F2D1D"/>
    <w:rsid w:val="008F397A"/>
    <w:rsid w:val="00900003"/>
    <w:rsid w:val="00901B7E"/>
    <w:rsid w:val="0090335D"/>
    <w:rsid w:val="00916078"/>
    <w:rsid w:val="00916869"/>
    <w:rsid w:val="0092135A"/>
    <w:rsid w:val="009219A6"/>
    <w:rsid w:val="009254DF"/>
    <w:rsid w:val="00931F4C"/>
    <w:rsid w:val="0093394A"/>
    <w:rsid w:val="0093430E"/>
    <w:rsid w:val="00942493"/>
    <w:rsid w:val="00952380"/>
    <w:rsid w:val="009640E6"/>
    <w:rsid w:val="0096704A"/>
    <w:rsid w:val="00970333"/>
    <w:rsid w:val="00971BEE"/>
    <w:rsid w:val="00973997"/>
    <w:rsid w:val="009765D3"/>
    <w:rsid w:val="0098135A"/>
    <w:rsid w:val="00986C38"/>
    <w:rsid w:val="00991C4B"/>
    <w:rsid w:val="0099385D"/>
    <w:rsid w:val="009A21CB"/>
    <w:rsid w:val="009A7F0A"/>
    <w:rsid w:val="009B09C6"/>
    <w:rsid w:val="009B40C2"/>
    <w:rsid w:val="009B4398"/>
    <w:rsid w:val="009B645B"/>
    <w:rsid w:val="009B7DC1"/>
    <w:rsid w:val="009D461E"/>
    <w:rsid w:val="009E18AB"/>
    <w:rsid w:val="009E1AFC"/>
    <w:rsid w:val="009E34D1"/>
    <w:rsid w:val="009E69D6"/>
    <w:rsid w:val="009F10CB"/>
    <w:rsid w:val="009F1224"/>
    <w:rsid w:val="009F22E3"/>
    <w:rsid w:val="009F351C"/>
    <w:rsid w:val="009F4D94"/>
    <w:rsid w:val="009F526E"/>
    <w:rsid w:val="009F5294"/>
    <w:rsid w:val="00A0106F"/>
    <w:rsid w:val="00A02DC9"/>
    <w:rsid w:val="00A07C53"/>
    <w:rsid w:val="00A13575"/>
    <w:rsid w:val="00A13782"/>
    <w:rsid w:val="00A14F82"/>
    <w:rsid w:val="00A17118"/>
    <w:rsid w:val="00A17E06"/>
    <w:rsid w:val="00A20A96"/>
    <w:rsid w:val="00A27AFF"/>
    <w:rsid w:val="00A34081"/>
    <w:rsid w:val="00A34A62"/>
    <w:rsid w:val="00A35391"/>
    <w:rsid w:val="00A410BC"/>
    <w:rsid w:val="00A41BAE"/>
    <w:rsid w:val="00A45433"/>
    <w:rsid w:val="00A4644A"/>
    <w:rsid w:val="00A46475"/>
    <w:rsid w:val="00A51BD3"/>
    <w:rsid w:val="00A548F3"/>
    <w:rsid w:val="00A54E30"/>
    <w:rsid w:val="00A555FB"/>
    <w:rsid w:val="00A578C6"/>
    <w:rsid w:val="00A6282E"/>
    <w:rsid w:val="00A62E9D"/>
    <w:rsid w:val="00A63944"/>
    <w:rsid w:val="00A66D07"/>
    <w:rsid w:val="00A70930"/>
    <w:rsid w:val="00A718DD"/>
    <w:rsid w:val="00A74FF6"/>
    <w:rsid w:val="00A86756"/>
    <w:rsid w:val="00A87B6D"/>
    <w:rsid w:val="00A87CE4"/>
    <w:rsid w:val="00A9130B"/>
    <w:rsid w:val="00A93D93"/>
    <w:rsid w:val="00AA22B2"/>
    <w:rsid w:val="00AA72D0"/>
    <w:rsid w:val="00AB26A3"/>
    <w:rsid w:val="00AC159D"/>
    <w:rsid w:val="00AC2506"/>
    <w:rsid w:val="00AC34AC"/>
    <w:rsid w:val="00AC4832"/>
    <w:rsid w:val="00AC6532"/>
    <w:rsid w:val="00AC6FB5"/>
    <w:rsid w:val="00AD1370"/>
    <w:rsid w:val="00AD5CD4"/>
    <w:rsid w:val="00AF091A"/>
    <w:rsid w:val="00AF0B43"/>
    <w:rsid w:val="00AF4B6F"/>
    <w:rsid w:val="00B04003"/>
    <w:rsid w:val="00B0605F"/>
    <w:rsid w:val="00B178A2"/>
    <w:rsid w:val="00B255AC"/>
    <w:rsid w:val="00B31442"/>
    <w:rsid w:val="00B314C4"/>
    <w:rsid w:val="00B33DCA"/>
    <w:rsid w:val="00B44316"/>
    <w:rsid w:val="00B54227"/>
    <w:rsid w:val="00B546ED"/>
    <w:rsid w:val="00B6584E"/>
    <w:rsid w:val="00B67A46"/>
    <w:rsid w:val="00B70D9A"/>
    <w:rsid w:val="00B73411"/>
    <w:rsid w:val="00B758AF"/>
    <w:rsid w:val="00B75D8D"/>
    <w:rsid w:val="00B763B4"/>
    <w:rsid w:val="00B80CF9"/>
    <w:rsid w:val="00B824C8"/>
    <w:rsid w:val="00B841B2"/>
    <w:rsid w:val="00B857D4"/>
    <w:rsid w:val="00B871E6"/>
    <w:rsid w:val="00B8767D"/>
    <w:rsid w:val="00B87E81"/>
    <w:rsid w:val="00B94C18"/>
    <w:rsid w:val="00B9502A"/>
    <w:rsid w:val="00BA1E89"/>
    <w:rsid w:val="00BA2F9B"/>
    <w:rsid w:val="00BB470C"/>
    <w:rsid w:val="00BC00D3"/>
    <w:rsid w:val="00BC1509"/>
    <w:rsid w:val="00BC27A3"/>
    <w:rsid w:val="00BC3825"/>
    <w:rsid w:val="00BC39BE"/>
    <w:rsid w:val="00BC42DE"/>
    <w:rsid w:val="00BD2F5F"/>
    <w:rsid w:val="00BD6947"/>
    <w:rsid w:val="00BD6C7F"/>
    <w:rsid w:val="00BE0C59"/>
    <w:rsid w:val="00BE3FDC"/>
    <w:rsid w:val="00BE4429"/>
    <w:rsid w:val="00BF096A"/>
    <w:rsid w:val="00BF21B1"/>
    <w:rsid w:val="00BF3416"/>
    <w:rsid w:val="00BF66B1"/>
    <w:rsid w:val="00C020E2"/>
    <w:rsid w:val="00C06B6D"/>
    <w:rsid w:val="00C113C1"/>
    <w:rsid w:val="00C11430"/>
    <w:rsid w:val="00C15286"/>
    <w:rsid w:val="00C15E00"/>
    <w:rsid w:val="00C15E2F"/>
    <w:rsid w:val="00C1619E"/>
    <w:rsid w:val="00C165F6"/>
    <w:rsid w:val="00C17D3E"/>
    <w:rsid w:val="00C17DA4"/>
    <w:rsid w:val="00C21D6C"/>
    <w:rsid w:val="00C22CB0"/>
    <w:rsid w:val="00C239CA"/>
    <w:rsid w:val="00C23AF8"/>
    <w:rsid w:val="00C362D7"/>
    <w:rsid w:val="00C41FF9"/>
    <w:rsid w:val="00C426EC"/>
    <w:rsid w:val="00C51D87"/>
    <w:rsid w:val="00C528A0"/>
    <w:rsid w:val="00C530C7"/>
    <w:rsid w:val="00C57C71"/>
    <w:rsid w:val="00C6081C"/>
    <w:rsid w:val="00C643C7"/>
    <w:rsid w:val="00C71FEA"/>
    <w:rsid w:val="00C72918"/>
    <w:rsid w:val="00C72DB9"/>
    <w:rsid w:val="00C7636C"/>
    <w:rsid w:val="00C76A40"/>
    <w:rsid w:val="00C8161C"/>
    <w:rsid w:val="00C84599"/>
    <w:rsid w:val="00C85497"/>
    <w:rsid w:val="00C86B5E"/>
    <w:rsid w:val="00C96753"/>
    <w:rsid w:val="00C9750A"/>
    <w:rsid w:val="00CA6F35"/>
    <w:rsid w:val="00CA7160"/>
    <w:rsid w:val="00CB75A1"/>
    <w:rsid w:val="00CC2CA9"/>
    <w:rsid w:val="00CC6266"/>
    <w:rsid w:val="00CD109B"/>
    <w:rsid w:val="00CD4C15"/>
    <w:rsid w:val="00CD4E59"/>
    <w:rsid w:val="00CD5BAE"/>
    <w:rsid w:val="00CD6B49"/>
    <w:rsid w:val="00CF2F4C"/>
    <w:rsid w:val="00CF35CC"/>
    <w:rsid w:val="00CF7017"/>
    <w:rsid w:val="00CF7DF2"/>
    <w:rsid w:val="00D0116A"/>
    <w:rsid w:val="00D03D0C"/>
    <w:rsid w:val="00D05496"/>
    <w:rsid w:val="00D063F7"/>
    <w:rsid w:val="00D07540"/>
    <w:rsid w:val="00D10E00"/>
    <w:rsid w:val="00D12E92"/>
    <w:rsid w:val="00D16512"/>
    <w:rsid w:val="00D30DCE"/>
    <w:rsid w:val="00D349DC"/>
    <w:rsid w:val="00D401AC"/>
    <w:rsid w:val="00D417D3"/>
    <w:rsid w:val="00D41D7C"/>
    <w:rsid w:val="00D41E9B"/>
    <w:rsid w:val="00D50D41"/>
    <w:rsid w:val="00D56182"/>
    <w:rsid w:val="00D648F3"/>
    <w:rsid w:val="00D65181"/>
    <w:rsid w:val="00D65697"/>
    <w:rsid w:val="00D671F3"/>
    <w:rsid w:val="00D74BF5"/>
    <w:rsid w:val="00D85925"/>
    <w:rsid w:val="00D87846"/>
    <w:rsid w:val="00D90746"/>
    <w:rsid w:val="00D90B41"/>
    <w:rsid w:val="00D935B3"/>
    <w:rsid w:val="00D93D1F"/>
    <w:rsid w:val="00DA115F"/>
    <w:rsid w:val="00DA35CB"/>
    <w:rsid w:val="00DA4037"/>
    <w:rsid w:val="00DB1ACB"/>
    <w:rsid w:val="00DB36D2"/>
    <w:rsid w:val="00DB6189"/>
    <w:rsid w:val="00DB7EC9"/>
    <w:rsid w:val="00DC1FB2"/>
    <w:rsid w:val="00DC2F2B"/>
    <w:rsid w:val="00DD4A62"/>
    <w:rsid w:val="00DD61C6"/>
    <w:rsid w:val="00DD7F15"/>
    <w:rsid w:val="00DE52A6"/>
    <w:rsid w:val="00DE6F75"/>
    <w:rsid w:val="00DF03EE"/>
    <w:rsid w:val="00DF0AC6"/>
    <w:rsid w:val="00DF63A3"/>
    <w:rsid w:val="00E01DB8"/>
    <w:rsid w:val="00E0357F"/>
    <w:rsid w:val="00E16AC4"/>
    <w:rsid w:val="00E262D3"/>
    <w:rsid w:val="00E26343"/>
    <w:rsid w:val="00E2666B"/>
    <w:rsid w:val="00E2765F"/>
    <w:rsid w:val="00E30A17"/>
    <w:rsid w:val="00E314BD"/>
    <w:rsid w:val="00E32822"/>
    <w:rsid w:val="00E33607"/>
    <w:rsid w:val="00E3448E"/>
    <w:rsid w:val="00E37B2F"/>
    <w:rsid w:val="00E4037E"/>
    <w:rsid w:val="00E40DC3"/>
    <w:rsid w:val="00E41E61"/>
    <w:rsid w:val="00E44E0D"/>
    <w:rsid w:val="00E47C83"/>
    <w:rsid w:val="00E55E3B"/>
    <w:rsid w:val="00E60CDE"/>
    <w:rsid w:val="00E71438"/>
    <w:rsid w:val="00E7196C"/>
    <w:rsid w:val="00E74472"/>
    <w:rsid w:val="00E76460"/>
    <w:rsid w:val="00E87439"/>
    <w:rsid w:val="00E90411"/>
    <w:rsid w:val="00E97144"/>
    <w:rsid w:val="00E975C7"/>
    <w:rsid w:val="00EA097D"/>
    <w:rsid w:val="00EA3A88"/>
    <w:rsid w:val="00EB3334"/>
    <w:rsid w:val="00EC2006"/>
    <w:rsid w:val="00EC63D0"/>
    <w:rsid w:val="00EC69E0"/>
    <w:rsid w:val="00EC73EE"/>
    <w:rsid w:val="00ED16EC"/>
    <w:rsid w:val="00ED390E"/>
    <w:rsid w:val="00ED4DAE"/>
    <w:rsid w:val="00ED559F"/>
    <w:rsid w:val="00ED76A0"/>
    <w:rsid w:val="00EE2EC6"/>
    <w:rsid w:val="00EE3FFD"/>
    <w:rsid w:val="00EF2133"/>
    <w:rsid w:val="00EF3C2B"/>
    <w:rsid w:val="00F02394"/>
    <w:rsid w:val="00F043FD"/>
    <w:rsid w:val="00F071D4"/>
    <w:rsid w:val="00F12B70"/>
    <w:rsid w:val="00F1500A"/>
    <w:rsid w:val="00F17DE7"/>
    <w:rsid w:val="00F22EC3"/>
    <w:rsid w:val="00F24A47"/>
    <w:rsid w:val="00F25C18"/>
    <w:rsid w:val="00F27476"/>
    <w:rsid w:val="00F27698"/>
    <w:rsid w:val="00F35E27"/>
    <w:rsid w:val="00F416F2"/>
    <w:rsid w:val="00F42F0E"/>
    <w:rsid w:val="00F435B8"/>
    <w:rsid w:val="00F46EA4"/>
    <w:rsid w:val="00F53FB6"/>
    <w:rsid w:val="00F545F2"/>
    <w:rsid w:val="00F546DD"/>
    <w:rsid w:val="00F57517"/>
    <w:rsid w:val="00F67372"/>
    <w:rsid w:val="00F679DA"/>
    <w:rsid w:val="00F75040"/>
    <w:rsid w:val="00F75E6D"/>
    <w:rsid w:val="00F76C52"/>
    <w:rsid w:val="00F84CBB"/>
    <w:rsid w:val="00F95026"/>
    <w:rsid w:val="00F977C8"/>
    <w:rsid w:val="00FA0834"/>
    <w:rsid w:val="00FA11FE"/>
    <w:rsid w:val="00FA3065"/>
    <w:rsid w:val="00FA4F76"/>
    <w:rsid w:val="00FA6C2A"/>
    <w:rsid w:val="00FB1B0A"/>
    <w:rsid w:val="00FB28B4"/>
    <w:rsid w:val="00FB2EF7"/>
    <w:rsid w:val="00FB3FE5"/>
    <w:rsid w:val="00FB4ABB"/>
    <w:rsid w:val="00FB4D6B"/>
    <w:rsid w:val="00FB562E"/>
    <w:rsid w:val="00FC3206"/>
    <w:rsid w:val="00FC4B6A"/>
    <w:rsid w:val="00FC7AA2"/>
    <w:rsid w:val="00FD1554"/>
    <w:rsid w:val="00FD35BA"/>
    <w:rsid w:val="00FE10AD"/>
    <w:rsid w:val="00FF0D4F"/>
    <w:rsid w:val="00FF5B18"/>
    <w:rsid w:val="026E9881"/>
    <w:rsid w:val="14527266"/>
    <w:rsid w:val="77D7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F75558"/>
  <w15:chartTrackingRefBased/>
  <w15:docId w15:val="{7F5EB05B-376F-43E6-A474-4C576C638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hidden/>
    <w:rsid w:val="00C85497"/>
    <w:pPr>
      <w:suppressAutoHyphens/>
    </w:pPr>
    <w:rPr>
      <w:kern w:val="2"/>
      <w:lang w:eastAsia="zh-CN" w:bidi="hi-IN"/>
    </w:rPr>
  </w:style>
  <w:style w:type="paragraph" w:styleId="Nagwek1">
    <w:name w:val="heading 1"/>
    <w:basedOn w:val="Normalny"/>
    <w:next w:val="Normalny"/>
    <w:uiPriority w:val="9"/>
    <w:qFormat/>
    <w:rsid w:val="00BF096A"/>
    <w:pPr>
      <w:keepNext/>
      <w:spacing w:before="240" w:after="60"/>
      <w:outlineLvl w:val="0"/>
    </w:pPr>
    <w:rPr>
      <w:rFonts w:ascii="Aptos Display" w:hAnsi="Aptos Display" w:cs="Mangal"/>
      <w:b/>
      <w:bCs/>
      <w:kern w:val="32"/>
      <w:sz w:val="32"/>
      <w:szCs w:val="29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BF096A"/>
    <w:pPr>
      <w:keepNext/>
      <w:spacing w:before="240" w:after="60"/>
      <w:outlineLvl w:val="1"/>
    </w:pPr>
    <w:rPr>
      <w:rFonts w:ascii="Aptos Display" w:hAnsi="Aptos Display" w:cs="Mangal"/>
      <w:b/>
      <w:bCs/>
      <w:i/>
      <w:iCs/>
      <w:sz w:val="28"/>
      <w:szCs w:val="25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9"/>
      </w:numPr>
      <w:outlineLvl w:val="2"/>
    </w:pPr>
    <w:rPr>
      <w:rFonts w:ascii="Times New Roman" w:eastAsia="SimSun" w:hAnsi="Times New Roman"/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9"/>
      </w:numPr>
      <w:jc w:val="center"/>
      <w:outlineLvl w:val="7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Arial"/>
    </w:rPr>
  </w:style>
  <w:style w:type="character" w:customStyle="1" w:styleId="WW8Num4z1">
    <w:name w:val="WW8Num4z1"/>
    <w:rPr>
      <w:rFonts w:eastAsia="Times New Roman" w:cs="Arial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/>
      <w:sz w:val="20"/>
      <w:szCs w:val="2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bCs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</w:rPr>
  </w:style>
  <w:style w:type="character" w:customStyle="1" w:styleId="WW8Num10z0">
    <w:name w:val="WW8Num10z0"/>
    <w:rPr>
      <w:bCs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styleId="Nierozpoznanawzmianka">
    <w:name w:val="Unresolved Mention"/>
    <w:uiPriority w:val="99"/>
    <w:semiHidden/>
    <w:unhideWhenUsed/>
    <w:rsid w:val="008525BC"/>
    <w:rPr>
      <w:color w:val="605E5C"/>
      <w:shd w:val="clear" w:color="auto" w:fill="E1DFDD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octextbold">
    <w:name w:val="doctextbold"/>
    <w:basedOn w:val="Normalny"/>
    <w:pPr>
      <w:spacing w:before="100" w:after="100"/>
    </w:pPr>
    <w:rPr>
      <w:rFonts w:ascii="Verdana" w:hAnsi="Verdana" w:cs="Verdana"/>
      <w:b/>
      <w:color w:val="000000"/>
      <w:sz w:val="16"/>
    </w:rPr>
  </w:style>
  <w:style w:type="character" w:customStyle="1" w:styleId="TekstkomentarzaZnak1">
    <w:name w:val="Tekst komentarza Znak1"/>
    <w:uiPriority w:val="99"/>
    <w:semiHidden/>
    <w:rsid w:val="00534EDD"/>
    <w:rPr>
      <w:rFonts w:cs="Mangal"/>
      <w:kern w:val="2"/>
      <w:szCs w:val="18"/>
      <w:lang w:eastAsia="zh-CN" w:bidi="hi-IN"/>
    </w:rPr>
  </w:style>
  <w:style w:type="character" w:customStyle="1" w:styleId="CommentReference1">
    <w:name w:val="Comment Reference1"/>
    <w:uiPriority w:val="99"/>
    <w:semiHidden/>
    <w:unhideWhenUsed/>
    <w:rsid w:val="00412D32"/>
    <w:rPr>
      <w:sz w:val="16"/>
      <w:szCs w:val="16"/>
    </w:rPr>
  </w:style>
  <w:style w:type="character" w:customStyle="1" w:styleId="TematkomentarzaZnak1">
    <w:name w:val="Temat komentarza Znak1"/>
    <w:uiPriority w:val="99"/>
    <w:semiHidden/>
    <w:rsid w:val="00534EDD"/>
    <w:rPr>
      <w:rFonts w:cs="Mangal"/>
      <w:b/>
      <w:bCs/>
      <w:kern w:val="2"/>
      <w:szCs w:val="18"/>
      <w:lang w:eastAsia="zh-CN" w:bidi="hi-IN"/>
    </w:rPr>
  </w:style>
  <w:style w:type="paragraph" w:customStyle="1" w:styleId="Caption1">
    <w:name w:val="Caption1"/>
    <w:basedOn w:val="Normalny"/>
    <w:rsid w:val="00A7093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istParagraph1">
    <w:name w:val="List Paragraph1"/>
    <w:basedOn w:val="Normalny"/>
    <w:rsid w:val="00A7093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A70930"/>
    <w:rPr>
      <w:rFonts w:ascii="Arial" w:hAnsi="Arial" w:cs="Arial"/>
      <w:bCs/>
      <w:sz w:val="22"/>
      <w:lang w:val="en-US" w:eastAsia="en-US"/>
    </w:rPr>
  </w:style>
  <w:style w:type="paragraph" w:styleId="Poprawka">
    <w:name w:val="Revision"/>
    <w:hidden/>
    <w:uiPriority w:val="99"/>
    <w:semiHidden/>
    <w:rsid w:val="00406FBF"/>
    <w:rPr>
      <w:rFonts w:cs="Mangal"/>
      <w:kern w:val="2"/>
      <w:szCs w:val="18"/>
      <w:lang w:eastAsia="zh-CN" w:bidi="hi-IN"/>
    </w:rPr>
  </w:style>
  <w:style w:type="character" w:customStyle="1" w:styleId="Nagwek1Znak">
    <w:name w:val="Nagłówek 1 Znak"/>
    <w:uiPriority w:val="9"/>
    <w:rsid w:val="0028392E"/>
    <w:rPr>
      <w:rFonts w:ascii="Aptos Display" w:eastAsia="Times New Roman" w:hAnsi="Aptos Display" w:cs="Mangal"/>
      <w:b/>
      <w:bCs/>
      <w:kern w:val="32"/>
      <w:sz w:val="32"/>
      <w:szCs w:val="29"/>
      <w:lang w:eastAsia="zh-CN" w:bidi="hi-IN"/>
    </w:rPr>
  </w:style>
  <w:style w:type="character" w:customStyle="1" w:styleId="Nagwek2Znak">
    <w:name w:val="Nagłówek 2 Znak"/>
    <w:uiPriority w:val="9"/>
    <w:semiHidden/>
    <w:rsid w:val="0028392E"/>
    <w:rPr>
      <w:rFonts w:ascii="Aptos Display" w:eastAsia="Times New Roman" w:hAnsi="Aptos Display" w:cs="Mangal"/>
      <w:b/>
      <w:bCs/>
      <w:i/>
      <w:iCs/>
      <w:kern w:val="2"/>
      <w:sz w:val="28"/>
      <w:szCs w:val="25"/>
      <w:lang w:eastAsia="zh-CN" w:bidi="hi-IN"/>
    </w:rPr>
  </w:style>
  <w:style w:type="table" w:customStyle="1" w:styleId="TableNormal2">
    <w:name w:val="Table Normal2"/>
    <w:uiPriority w:val="99"/>
    <w:semiHidden/>
    <w:unhideWhenUsed/>
    <w:rsid w:val="0071522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semiHidden/>
    <w:unhideWhenUsed/>
    <w:rsid w:val="003C26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2689"/>
    <w:rPr>
      <w:rFonts w:cs="Mangal"/>
      <w:szCs w:val="18"/>
    </w:rPr>
  </w:style>
  <w:style w:type="character" w:customStyle="1" w:styleId="TekstkomentarzaZnak">
    <w:name w:val="Tekst komentarza Znak"/>
    <w:link w:val="Tekstkomentarza"/>
    <w:uiPriority w:val="99"/>
    <w:rsid w:val="003C2689"/>
    <w:rPr>
      <w:rFonts w:cs="Mangal"/>
      <w:kern w:val="2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68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C2689"/>
    <w:rPr>
      <w:rFonts w:cs="Mangal"/>
      <w:b/>
      <w:bCs/>
      <w:kern w:val="2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1011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Pikulski</dc:creator>
  <cp:keywords/>
  <cp:lastModifiedBy>Agnieszka Wojciechowska</cp:lastModifiedBy>
  <cp:revision>3</cp:revision>
  <cp:lastPrinted>2017-10-06T19:15:00Z</cp:lastPrinted>
  <dcterms:created xsi:type="dcterms:W3CDTF">2026-10-19T08:36:00Z</dcterms:created>
  <dcterms:modified xsi:type="dcterms:W3CDTF">2026-10-26T09:44:00Z</dcterms:modified>
</cp:coreProperties>
</file>