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DB11A" w14:textId="77777777" w:rsidR="008E7151" w:rsidRPr="00BE482A" w:rsidRDefault="008E7151" w:rsidP="008E7151">
      <w:pPr>
        <w:rPr>
          <w:rFonts w:ascii="Aptos" w:hAnsi="Aptos"/>
          <w:sz w:val="22"/>
          <w:szCs w:val="22"/>
        </w:rPr>
      </w:pPr>
    </w:p>
    <w:p w14:paraId="05055D6B" w14:textId="77777777" w:rsidR="008E7151" w:rsidRPr="00BE482A" w:rsidRDefault="008E7151" w:rsidP="008E7151">
      <w:pPr>
        <w:rPr>
          <w:rFonts w:ascii="Aptos" w:hAnsi="Aptos"/>
          <w:sz w:val="22"/>
          <w:szCs w:val="22"/>
        </w:rPr>
      </w:pPr>
    </w:p>
    <w:p w14:paraId="5E436EE3" w14:textId="10FA8C3C" w:rsidR="008E5B06" w:rsidRPr="00BE482A" w:rsidRDefault="00BE482A" w:rsidP="00BE482A">
      <w:pPr>
        <w:ind w:left="708"/>
        <w:rPr>
          <w:rFonts w:ascii="Aptos" w:hAnsi="Aptos" w:cs="Open Sans"/>
          <w:sz w:val="22"/>
          <w:szCs w:val="22"/>
        </w:rPr>
      </w:pPr>
      <w:r>
        <w:rPr>
          <w:rFonts w:ascii="Aptos" w:hAnsi="Aptos"/>
          <w:sz w:val="22"/>
          <w:szCs w:val="22"/>
        </w:rPr>
        <w:t xml:space="preserve">                   </w:t>
      </w:r>
      <w:r w:rsidR="008E5B06" w:rsidRPr="00BE482A">
        <w:rPr>
          <w:rFonts w:ascii="Aptos" w:hAnsi="Aptos"/>
          <w:sz w:val="22"/>
          <w:szCs w:val="22"/>
        </w:rPr>
        <w:t xml:space="preserve">Dotyczy: procedury </w:t>
      </w:r>
      <w:r w:rsidR="00542809" w:rsidRPr="00BE482A">
        <w:rPr>
          <w:rFonts w:ascii="Aptos" w:hAnsi="Aptos"/>
          <w:b/>
          <w:bCs/>
          <w:sz w:val="22"/>
          <w:szCs w:val="22"/>
        </w:rPr>
        <w:t>BZP.26.</w:t>
      </w:r>
      <w:r w:rsidR="004B11A6" w:rsidRPr="00BE482A">
        <w:rPr>
          <w:rFonts w:ascii="Aptos" w:hAnsi="Aptos"/>
          <w:b/>
          <w:bCs/>
          <w:sz w:val="22"/>
          <w:szCs w:val="22"/>
        </w:rPr>
        <w:t>72</w:t>
      </w:r>
      <w:r w:rsidR="00542809" w:rsidRPr="00BE482A">
        <w:rPr>
          <w:rFonts w:ascii="Aptos" w:hAnsi="Aptos"/>
          <w:b/>
          <w:bCs/>
          <w:sz w:val="22"/>
          <w:szCs w:val="22"/>
        </w:rPr>
        <w:t xml:space="preserve">.2026.PP  - </w:t>
      </w:r>
      <w:r w:rsidR="00526BA6" w:rsidRPr="00BE482A">
        <w:rPr>
          <w:rFonts w:ascii="Aptos" w:hAnsi="Aptos" w:cs="Open Sans"/>
          <w:sz w:val="22"/>
          <w:szCs w:val="22"/>
        </w:rPr>
        <w:t>ubezpieczenia komunikacyjne PAN na lata 2026-28.</w:t>
      </w:r>
      <w:r w:rsidR="008E5B06" w:rsidRPr="00BE482A">
        <w:rPr>
          <w:rFonts w:ascii="Aptos" w:hAnsi="Aptos" w:cs="Open Sans"/>
          <w:sz w:val="22"/>
          <w:szCs w:val="22"/>
        </w:rPr>
        <w:t xml:space="preserve"> </w:t>
      </w:r>
    </w:p>
    <w:p w14:paraId="516AB5C5" w14:textId="77777777" w:rsidR="008E5B06" w:rsidRPr="00BE482A" w:rsidRDefault="008E5B06" w:rsidP="008E7151">
      <w:pPr>
        <w:rPr>
          <w:rFonts w:ascii="Aptos" w:hAnsi="Aptos" w:cs="Open Sans"/>
          <w:sz w:val="22"/>
          <w:szCs w:val="22"/>
        </w:rPr>
      </w:pPr>
    </w:p>
    <w:p w14:paraId="028E2CC2" w14:textId="2EE367D3" w:rsidR="008E5B06" w:rsidRPr="00BE482A" w:rsidRDefault="008E5B06" w:rsidP="008E7151">
      <w:pPr>
        <w:rPr>
          <w:rFonts w:ascii="Aptos" w:hAnsi="Aptos" w:cs="Open Sans"/>
          <w:b/>
          <w:bCs/>
          <w:sz w:val="22"/>
          <w:szCs w:val="22"/>
        </w:rPr>
      </w:pPr>
      <w:r w:rsidRPr="00BE482A">
        <w:rPr>
          <w:rFonts w:ascii="Aptos" w:hAnsi="Aptos" w:cs="Open Sans"/>
          <w:b/>
          <w:bCs/>
          <w:sz w:val="22"/>
          <w:szCs w:val="22"/>
        </w:rPr>
        <w:t>Wyjaśnienie</w:t>
      </w:r>
    </w:p>
    <w:p w14:paraId="197F13DC" w14:textId="77777777" w:rsidR="003A4398" w:rsidRPr="00BE482A" w:rsidRDefault="003A4398" w:rsidP="008E7151">
      <w:pPr>
        <w:rPr>
          <w:rFonts w:ascii="Aptos" w:hAnsi="Aptos" w:cs="Open Sans"/>
          <w:sz w:val="22"/>
          <w:szCs w:val="22"/>
        </w:rPr>
      </w:pPr>
    </w:p>
    <w:p w14:paraId="7AE3EDBE" w14:textId="18D6E1CF" w:rsidR="008E5B06" w:rsidRPr="00BE482A" w:rsidRDefault="008E5B06" w:rsidP="003A4398">
      <w:pPr>
        <w:pStyle w:val="Akapitzlist"/>
        <w:rPr>
          <w:rFonts w:ascii="Aptos" w:hAnsi="Aptos" w:cs="Open Sans"/>
          <w:sz w:val="22"/>
          <w:szCs w:val="22"/>
        </w:rPr>
      </w:pPr>
      <w:r w:rsidRPr="00BE482A">
        <w:rPr>
          <w:rFonts w:ascii="Aptos" w:hAnsi="Aptos" w:cs="Open Sans"/>
          <w:sz w:val="22"/>
          <w:szCs w:val="22"/>
        </w:rPr>
        <w:t>Zamawiający przekazuje treść pyta</w:t>
      </w:r>
      <w:r w:rsidR="00526BA6" w:rsidRPr="00BE482A">
        <w:rPr>
          <w:rFonts w:ascii="Aptos" w:hAnsi="Aptos" w:cs="Open Sans"/>
          <w:sz w:val="22"/>
          <w:szCs w:val="22"/>
        </w:rPr>
        <w:t>ń</w:t>
      </w:r>
      <w:r w:rsidRPr="00BE482A">
        <w:rPr>
          <w:rFonts w:ascii="Aptos" w:hAnsi="Aptos" w:cs="Open Sans"/>
          <w:sz w:val="22"/>
          <w:szCs w:val="22"/>
        </w:rPr>
        <w:t xml:space="preserve"> jakie wpłynęł</w:t>
      </w:r>
      <w:r w:rsidR="00526BA6" w:rsidRPr="00BE482A">
        <w:rPr>
          <w:rFonts w:ascii="Aptos" w:hAnsi="Aptos" w:cs="Open Sans"/>
          <w:sz w:val="22"/>
          <w:szCs w:val="22"/>
        </w:rPr>
        <w:t>y</w:t>
      </w:r>
      <w:r w:rsidRPr="00BE482A">
        <w:rPr>
          <w:rFonts w:ascii="Aptos" w:hAnsi="Aptos" w:cs="Open Sans"/>
          <w:sz w:val="22"/>
          <w:szCs w:val="22"/>
        </w:rPr>
        <w:t xml:space="preserve"> w dn.</w:t>
      </w:r>
      <w:r w:rsidR="008B363C" w:rsidRPr="00BE482A">
        <w:rPr>
          <w:rFonts w:ascii="Aptos" w:hAnsi="Aptos" w:cs="Open Sans"/>
          <w:sz w:val="22"/>
          <w:szCs w:val="22"/>
        </w:rPr>
        <w:t xml:space="preserve"> </w:t>
      </w:r>
      <w:r w:rsidR="00526BA6" w:rsidRPr="00BE482A">
        <w:rPr>
          <w:rFonts w:ascii="Aptos" w:hAnsi="Aptos" w:cs="Open Sans"/>
          <w:sz w:val="22"/>
          <w:szCs w:val="22"/>
        </w:rPr>
        <w:t>22</w:t>
      </w:r>
      <w:r w:rsidRPr="00BE482A">
        <w:rPr>
          <w:rFonts w:ascii="Aptos" w:hAnsi="Aptos" w:cs="Open Sans"/>
          <w:sz w:val="22"/>
          <w:szCs w:val="22"/>
        </w:rPr>
        <w:t>.0</w:t>
      </w:r>
      <w:r w:rsidR="00526BA6" w:rsidRPr="00BE482A">
        <w:rPr>
          <w:rFonts w:ascii="Aptos" w:hAnsi="Aptos" w:cs="Open Sans"/>
          <w:sz w:val="22"/>
          <w:szCs w:val="22"/>
        </w:rPr>
        <w:t>9</w:t>
      </w:r>
      <w:r w:rsidRPr="00BE482A">
        <w:rPr>
          <w:rFonts w:ascii="Aptos" w:hAnsi="Aptos" w:cs="Open Sans"/>
          <w:sz w:val="22"/>
          <w:szCs w:val="22"/>
        </w:rPr>
        <w:t>.2026 r</w:t>
      </w:r>
      <w:r w:rsidR="003A4398" w:rsidRPr="00BE482A">
        <w:rPr>
          <w:rFonts w:ascii="Aptos" w:hAnsi="Aptos" w:cs="Open Sans"/>
          <w:sz w:val="22"/>
          <w:szCs w:val="22"/>
        </w:rPr>
        <w:t xml:space="preserve">.       </w:t>
      </w:r>
      <w:r w:rsidRPr="00BE482A">
        <w:rPr>
          <w:rFonts w:ascii="Aptos" w:hAnsi="Aptos" w:cs="Open Sans"/>
          <w:sz w:val="22"/>
          <w:szCs w:val="22"/>
        </w:rPr>
        <w:t xml:space="preserve"> </w:t>
      </w:r>
      <w:r w:rsidR="003A4398" w:rsidRPr="00BE482A">
        <w:rPr>
          <w:rFonts w:ascii="Aptos" w:hAnsi="Aptos" w:cs="Open Sans"/>
          <w:sz w:val="22"/>
          <w:szCs w:val="22"/>
        </w:rPr>
        <w:t xml:space="preserve">    </w:t>
      </w:r>
      <w:r w:rsidRPr="00BE482A">
        <w:rPr>
          <w:rFonts w:ascii="Aptos" w:hAnsi="Aptos" w:cs="Open Sans"/>
          <w:sz w:val="22"/>
          <w:szCs w:val="22"/>
        </w:rPr>
        <w:t>i udziela wyjaśnie</w:t>
      </w:r>
      <w:r w:rsidR="003A4398" w:rsidRPr="00BE482A">
        <w:rPr>
          <w:rFonts w:ascii="Aptos" w:hAnsi="Aptos" w:cs="Open Sans"/>
          <w:sz w:val="22"/>
          <w:szCs w:val="22"/>
        </w:rPr>
        <w:t>nia</w:t>
      </w:r>
      <w:r w:rsidRPr="00BE482A">
        <w:rPr>
          <w:rFonts w:ascii="Aptos" w:hAnsi="Aptos" w:cs="Open Sans"/>
          <w:sz w:val="22"/>
          <w:szCs w:val="22"/>
        </w:rPr>
        <w:t xml:space="preserve">. </w:t>
      </w:r>
    </w:p>
    <w:p w14:paraId="3F82CA47"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w:t>
      </w:r>
    </w:p>
    <w:p w14:paraId="1796E973" w14:textId="5D64E750" w:rsidR="00BE482A" w:rsidRPr="00BE482A" w:rsidRDefault="00BE482A" w:rsidP="00BE482A">
      <w:pPr>
        <w:rPr>
          <w:rFonts w:ascii="Aptos" w:hAnsi="Aptos"/>
          <w:sz w:val="22"/>
          <w:szCs w:val="22"/>
        </w:rPr>
      </w:pPr>
      <w:r w:rsidRPr="00BE482A">
        <w:rPr>
          <w:rFonts w:ascii="Aptos" w:hAnsi="Aptos"/>
          <w:sz w:val="22"/>
          <w:szCs w:val="22"/>
        </w:rPr>
        <w:t xml:space="preserve">Czy zamawiający planuje zakup pojazdów o wartości przekraczającej </w:t>
      </w:r>
      <w:r w:rsidR="00A741EB">
        <w:rPr>
          <w:rFonts w:ascii="Aptos" w:hAnsi="Aptos"/>
          <w:sz w:val="22"/>
          <w:szCs w:val="22"/>
        </w:rPr>
        <w:t xml:space="preserve">            </w:t>
      </w:r>
      <w:r w:rsidRPr="00BE482A">
        <w:rPr>
          <w:rFonts w:ascii="Aptos" w:hAnsi="Aptos"/>
          <w:sz w:val="22"/>
          <w:szCs w:val="22"/>
        </w:rPr>
        <w:t>1 500 000 zł?</w:t>
      </w:r>
    </w:p>
    <w:p w14:paraId="1386AA96"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informuje, że nie planuje takiego zakupu w trakcie realizacji Umowy. </w:t>
      </w:r>
    </w:p>
    <w:p w14:paraId="304AECBF" w14:textId="77777777" w:rsidR="00BE482A" w:rsidRPr="00BE482A" w:rsidRDefault="00BE482A" w:rsidP="00BE482A">
      <w:pPr>
        <w:rPr>
          <w:rFonts w:ascii="Aptos" w:hAnsi="Aptos"/>
          <w:b/>
          <w:bCs/>
          <w:sz w:val="22"/>
          <w:szCs w:val="22"/>
        </w:rPr>
      </w:pPr>
      <w:r w:rsidRPr="00BE482A">
        <w:rPr>
          <w:rFonts w:ascii="Aptos" w:hAnsi="Aptos"/>
          <w:b/>
          <w:bCs/>
          <w:sz w:val="22"/>
          <w:szCs w:val="22"/>
        </w:rPr>
        <w:t>Pytanie nr 2</w:t>
      </w:r>
    </w:p>
    <w:p w14:paraId="45693454" w14:textId="6F0074A3" w:rsidR="00BE482A" w:rsidRPr="00BE482A" w:rsidRDefault="00BE482A" w:rsidP="00BE482A">
      <w:pPr>
        <w:rPr>
          <w:rFonts w:ascii="Aptos" w:hAnsi="Aptos"/>
          <w:sz w:val="22"/>
          <w:szCs w:val="22"/>
        </w:rPr>
      </w:pPr>
      <w:r w:rsidRPr="00BE482A">
        <w:rPr>
          <w:rFonts w:ascii="Aptos" w:hAnsi="Aptos"/>
          <w:sz w:val="22"/>
          <w:szCs w:val="22"/>
        </w:rPr>
        <w:t>W przypadku wejścia w posiadanie w czasie trwania Umowy, pojazdów</w:t>
      </w:r>
      <w:r w:rsidR="00A741EB">
        <w:rPr>
          <w:rFonts w:ascii="Aptos" w:hAnsi="Aptos"/>
          <w:sz w:val="22"/>
          <w:szCs w:val="22"/>
        </w:rPr>
        <w:t xml:space="preserve">       </w:t>
      </w:r>
      <w:r w:rsidRPr="00BE482A">
        <w:rPr>
          <w:rFonts w:ascii="Aptos" w:hAnsi="Aptos"/>
          <w:sz w:val="22"/>
          <w:szCs w:val="22"/>
        </w:rPr>
        <w:t xml:space="preserve"> o wartości wyższej niż 1 500 000 zł, warunki oraz stawki AC będą ustalane indywidulanie</w:t>
      </w:r>
    </w:p>
    <w:p w14:paraId="7009454B"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informuje, że nie planuje zakupu takiego pojazdu w trakcie realizacji Umowy. </w:t>
      </w:r>
    </w:p>
    <w:p w14:paraId="2EB432BA" w14:textId="77777777" w:rsidR="00BE482A" w:rsidRPr="00BE482A" w:rsidRDefault="00BE482A" w:rsidP="00BE482A">
      <w:pPr>
        <w:rPr>
          <w:rFonts w:ascii="Aptos" w:hAnsi="Aptos"/>
          <w:b/>
          <w:bCs/>
          <w:sz w:val="22"/>
          <w:szCs w:val="22"/>
        </w:rPr>
      </w:pPr>
      <w:r w:rsidRPr="00BE482A">
        <w:rPr>
          <w:rFonts w:ascii="Aptos" w:hAnsi="Aptos"/>
          <w:b/>
          <w:bCs/>
          <w:sz w:val="22"/>
          <w:szCs w:val="22"/>
        </w:rPr>
        <w:t>Pytanie nr 3</w:t>
      </w:r>
    </w:p>
    <w:p w14:paraId="520AD360" w14:textId="77777777" w:rsidR="00BE482A" w:rsidRPr="00BE482A" w:rsidRDefault="00BE482A" w:rsidP="00BE482A">
      <w:pPr>
        <w:rPr>
          <w:rFonts w:ascii="Aptos" w:hAnsi="Aptos"/>
          <w:sz w:val="22"/>
          <w:szCs w:val="22"/>
        </w:rPr>
      </w:pPr>
      <w:r w:rsidRPr="00BE482A">
        <w:rPr>
          <w:rFonts w:ascii="Aptos" w:hAnsi="Aptos"/>
          <w:sz w:val="22"/>
          <w:szCs w:val="22"/>
        </w:rPr>
        <w:t>Prosimy o podanie lokalizacji garażowania/parkowania pojazdów poza godzinami pracy.</w:t>
      </w:r>
    </w:p>
    <w:p w14:paraId="045BE07F"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Zamawiający informuje, że pojazdy z AC będą:</w:t>
      </w:r>
    </w:p>
    <w:p w14:paraId="53C01AB6" w14:textId="77777777" w:rsidR="00BE482A" w:rsidRPr="00BE482A" w:rsidRDefault="00BE482A" w:rsidP="00BE482A">
      <w:pPr>
        <w:pStyle w:val="Akapitzlist"/>
        <w:numPr>
          <w:ilvl w:val="0"/>
          <w:numId w:val="22"/>
        </w:numPr>
        <w:spacing w:after="160" w:line="278" w:lineRule="auto"/>
        <w:rPr>
          <w:rFonts w:ascii="Aptos" w:hAnsi="Aptos"/>
          <w:sz w:val="22"/>
          <w:szCs w:val="22"/>
        </w:rPr>
      </w:pPr>
      <w:r w:rsidRPr="00BE482A">
        <w:rPr>
          <w:rFonts w:ascii="Aptos" w:hAnsi="Aptos"/>
          <w:b/>
          <w:bCs/>
          <w:sz w:val="22"/>
          <w:szCs w:val="22"/>
        </w:rPr>
        <w:t xml:space="preserve">PAN </w:t>
      </w:r>
      <w:proofErr w:type="spellStart"/>
      <w:r w:rsidRPr="00BE482A">
        <w:rPr>
          <w:rFonts w:ascii="Aptos" w:hAnsi="Aptos"/>
          <w:b/>
          <w:bCs/>
          <w:sz w:val="22"/>
          <w:szCs w:val="22"/>
        </w:rPr>
        <w:t>ZIiGR</w:t>
      </w:r>
      <w:proofErr w:type="spellEnd"/>
      <w:r w:rsidRPr="00BE482A">
        <w:rPr>
          <w:rFonts w:ascii="Aptos" w:hAnsi="Aptos"/>
          <w:sz w:val="22"/>
          <w:szCs w:val="22"/>
        </w:rPr>
        <w:t xml:space="preserve"> - VOLVO i ISUZU będą garażowane na terenie Zakładu w budynku murowanych z dachem blaszanym w pojedynczych garażach. Pojazdy garażowane osobno</w:t>
      </w:r>
    </w:p>
    <w:p w14:paraId="0BCDA943" w14:textId="77777777" w:rsidR="00BE482A" w:rsidRPr="00BE482A" w:rsidRDefault="00BE482A" w:rsidP="00BE482A">
      <w:pPr>
        <w:pStyle w:val="Akapitzlist"/>
        <w:numPr>
          <w:ilvl w:val="0"/>
          <w:numId w:val="22"/>
        </w:numPr>
        <w:spacing w:after="160" w:line="278" w:lineRule="auto"/>
        <w:rPr>
          <w:rFonts w:ascii="Aptos" w:hAnsi="Aptos"/>
          <w:sz w:val="22"/>
          <w:szCs w:val="22"/>
        </w:rPr>
      </w:pPr>
      <w:r w:rsidRPr="00BE482A">
        <w:rPr>
          <w:rFonts w:ascii="Aptos" w:hAnsi="Aptos"/>
          <w:b/>
          <w:bCs/>
          <w:sz w:val="22"/>
          <w:szCs w:val="22"/>
        </w:rPr>
        <w:t>Kancelaria PAN</w:t>
      </w:r>
      <w:r w:rsidRPr="00BE482A">
        <w:rPr>
          <w:rFonts w:ascii="Aptos" w:hAnsi="Aptos"/>
          <w:sz w:val="22"/>
          <w:szCs w:val="22"/>
        </w:rPr>
        <w:t xml:space="preserve"> - WL1778T poza godzinami pracy stoi na prywatnej posesji ogrodzonej. Pojazd parkowany osobno </w:t>
      </w:r>
    </w:p>
    <w:p w14:paraId="6BE32D74" w14:textId="77777777" w:rsidR="00BE482A" w:rsidRPr="00BE482A" w:rsidRDefault="00BE482A" w:rsidP="00BE482A">
      <w:pPr>
        <w:pStyle w:val="Akapitzlist"/>
        <w:numPr>
          <w:ilvl w:val="0"/>
          <w:numId w:val="22"/>
        </w:numPr>
        <w:spacing w:after="160" w:line="278" w:lineRule="auto"/>
        <w:rPr>
          <w:rFonts w:ascii="Aptos" w:hAnsi="Aptos"/>
          <w:sz w:val="22"/>
          <w:szCs w:val="22"/>
        </w:rPr>
      </w:pPr>
      <w:r w:rsidRPr="00BE482A">
        <w:rPr>
          <w:rFonts w:ascii="Aptos" w:hAnsi="Aptos"/>
          <w:b/>
          <w:bCs/>
          <w:sz w:val="22"/>
          <w:szCs w:val="22"/>
        </w:rPr>
        <w:t>PAN - Dom Seniora</w:t>
      </w:r>
      <w:r w:rsidRPr="00BE482A">
        <w:rPr>
          <w:rFonts w:ascii="Aptos" w:hAnsi="Aptos"/>
          <w:sz w:val="22"/>
          <w:szCs w:val="22"/>
        </w:rPr>
        <w:t xml:space="preserve"> - pojazdy poza godzinami pracy są parkowane oddzielnie, w osobnych garażach znajdujących się na terenie zamkniętym.</w:t>
      </w:r>
    </w:p>
    <w:p w14:paraId="0553AB3D" w14:textId="3014E8E3" w:rsidR="00BE482A" w:rsidRPr="00BE482A" w:rsidRDefault="00BE482A" w:rsidP="00BE482A">
      <w:pPr>
        <w:pStyle w:val="Akapitzlist"/>
        <w:numPr>
          <w:ilvl w:val="0"/>
          <w:numId w:val="22"/>
        </w:numPr>
        <w:spacing w:after="160" w:line="278" w:lineRule="auto"/>
        <w:rPr>
          <w:rFonts w:ascii="Aptos" w:hAnsi="Aptos"/>
          <w:sz w:val="22"/>
          <w:szCs w:val="22"/>
        </w:rPr>
      </w:pPr>
      <w:r w:rsidRPr="00BE482A">
        <w:rPr>
          <w:rFonts w:ascii="Aptos" w:hAnsi="Aptos"/>
          <w:b/>
          <w:bCs/>
          <w:sz w:val="22"/>
          <w:szCs w:val="22"/>
        </w:rPr>
        <w:t>PAN DPT w Wierzbie</w:t>
      </w:r>
      <w:r w:rsidRPr="00BE482A">
        <w:rPr>
          <w:rFonts w:ascii="Aptos" w:hAnsi="Aptos"/>
          <w:sz w:val="22"/>
          <w:szCs w:val="22"/>
        </w:rPr>
        <w:t xml:space="preserve"> - wszystkie pojazdy z AC są garażowane w miejscu pracy, czyli PAN PDT w Wierzbie, Wierzba 7, 12-220 </w:t>
      </w:r>
      <w:proofErr w:type="spellStart"/>
      <w:r w:rsidRPr="00BE482A">
        <w:rPr>
          <w:rFonts w:ascii="Aptos" w:hAnsi="Aptos"/>
          <w:sz w:val="22"/>
          <w:szCs w:val="22"/>
        </w:rPr>
        <w:t>Ruciane-Nida</w:t>
      </w:r>
      <w:proofErr w:type="spellEnd"/>
      <w:r w:rsidRPr="00BE482A">
        <w:rPr>
          <w:rFonts w:ascii="Aptos" w:hAnsi="Aptos"/>
          <w:sz w:val="22"/>
          <w:szCs w:val="22"/>
        </w:rPr>
        <w:t xml:space="preserve">. Garażowane są razem w jednym budynku. Wyjątkiem są sytuacje wyjazdów służbowych oraz potrzeb jednostki na miejscu- obsługa konferencji, imprez- w tych przypadkach pojazdy stoją na parkingach PAN DPT </w:t>
      </w:r>
      <w:r w:rsidR="00A741EB">
        <w:rPr>
          <w:rFonts w:ascii="Aptos" w:hAnsi="Aptos"/>
          <w:sz w:val="22"/>
          <w:szCs w:val="22"/>
        </w:rPr>
        <w:t xml:space="preserve">                  </w:t>
      </w:r>
      <w:r w:rsidRPr="00BE482A">
        <w:rPr>
          <w:rFonts w:ascii="Aptos" w:hAnsi="Aptos"/>
          <w:sz w:val="22"/>
          <w:szCs w:val="22"/>
        </w:rPr>
        <w:t>w Wierzbie</w:t>
      </w:r>
    </w:p>
    <w:p w14:paraId="3767AE7A" w14:textId="2557184B" w:rsidR="00BE482A" w:rsidRPr="00BE482A" w:rsidRDefault="00BE482A" w:rsidP="00BE482A">
      <w:pPr>
        <w:pStyle w:val="Akapitzlist"/>
        <w:numPr>
          <w:ilvl w:val="0"/>
          <w:numId w:val="22"/>
        </w:numPr>
        <w:spacing w:after="160" w:line="278" w:lineRule="auto"/>
        <w:rPr>
          <w:rFonts w:ascii="Aptos" w:hAnsi="Aptos"/>
          <w:sz w:val="22"/>
          <w:szCs w:val="22"/>
        </w:rPr>
      </w:pPr>
      <w:r w:rsidRPr="00BE482A">
        <w:rPr>
          <w:rFonts w:ascii="Aptos" w:hAnsi="Aptos"/>
          <w:b/>
          <w:bCs/>
          <w:sz w:val="22"/>
          <w:szCs w:val="22"/>
        </w:rPr>
        <w:t>PAN Ogród Botaniczny CZRB w Powsinie</w:t>
      </w:r>
      <w:r w:rsidRPr="00BE482A">
        <w:rPr>
          <w:rFonts w:ascii="Aptos" w:hAnsi="Aptos"/>
          <w:sz w:val="22"/>
          <w:szCs w:val="22"/>
        </w:rPr>
        <w:t xml:space="preserve"> - Samochody służbowe WI401HL, WN7668C, WN0341U są garażowane na terenie ogrodu botanicznego z wyjątkiem dni, kiedy są używane do wyjazdów służbowych. Natomiast ciągniki WN706A, WN754A zawsze są garażowane na terenie ogrodu, obok siebie w wiatach, Renault garażowany jest również w wiacie, reszta aut jest zostawiana na parkingach przy budynkach. </w:t>
      </w:r>
    </w:p>
    <w:p w14:paraId="1F9D48E0" w14:textId="77777777" w:rsidR="00BE482A" w:rsidRPr="00BE482A" w:rsidRDefault="00BE482A" w:rsidP="00BE482A">
      <w:pPr>
        <w:rPr>
          <w:rFonts w:ascii="Aptos" w:hAnsi="Aptos"/>
          <w:b/>
          <w:bCs/>
          <w:sz w:val="22"/>
          <w:szCs w:val="22"/>
        </w:rPr>
      </w:pPr>
      <w:r w:rsidRPr="00BE482A">
        <w:rPr>
          <w:rFonts w:ascii="Aptos" w:hAnsi="Aptos"/>
          <w:b/>
          <w:bCs/>
          <w:sz w:val="22"/>
          <w:szCs w:val="22"/>
        </w:rPr>
        <w:t>Pytanie nr 4</w:t>
      </w:r>
    </w:p>
    <w:p w14:paraId="700188F2" w14:textId="77777777" w:rsidR="00BE482A" w:rsidRPr="00BE482A" w:rsidRDefault="00BE482A" w:rsidP="00BE482A">
      <w:pPr>
        <w:rPr>
          <w:rFonts w:ascii="Aptos" w:hAnsi="Aptos"/>
          <w:sz w:val="22"/>
          <w:szCs w:val="22"/>
        </w:rPr>
      </w:pPr>
      <w:r w:rsidRPr="00BE482A">
        <w:rPr>
          <w:rFonts w:ascii="Aptos" w:hAnsi="Aptos"/>
          <w:sz w:val="22"/>
          <w:szCs w:val="22"/>
        </w:rPr>
        <w:t>Prosimy o podanie jaki jest PML w poszczególnych lokalizacjach garażowania/parkowania pojazdów?</w:t>
      </w:r>
    </w:p>
    <w:p w14:paraId="05EFA860" w14:textId="55607BCE" w:rsidR="00BE482A" w:rsidRPr="00BE482A" w:rsidRDefault="00BE482A" w:rsidP="00BE482A">
      <w:pPr>
        <w:rPr>
          <w:rFonts w:ascii="Aptos" w:hAnsi="Aptos"/>
          <w:sz w:val="22"/>
          <w:szCs w:val="22"/>
          <w:highlight w:val="yellow"/>
        </w:rPr>
      </w:pPr>
      <w:r w:rsidRPr="00BE482A">
        <w:rPr>
          <w:rFonts w:ascii="Aptos" w:hAnsi="Aptos"/>
          <w:b/>
          <w:bCs/>
          <w:sz w:val="22"/>
          <w:szCs w:val="22"/>
        </w:rPr>
        <w:lastRenderedPageBreak/>
        <w:t>Odpowiedź</w:t>
      </w:r>
      <w:r w:rsidRPr="00BE482A">
        <w:rPr>
          <w:rFonts w:ascii="Aptos" w:hAnsi="Aptos"/>
          <w:sz w:val="22"/>
          <w:szCs w:val="22"/>
        </w:rPr>
        <w:t xml:space="preserve">: Zamawiający informuje, że ocena PML leży w gestii Wykonawcy wg wewnętrznych wytycznych Wykonawcy i powinna być możliwa w oparciu o odpowiedź udzieloną na pytanie nr 3 </w:t>
      </w:r>
      <w:r w:rsidR="00423CDC">
        <w:rPr>
          <w:rFonts w:ascii="Aptos" w:hAnsi="Aptos"/>
          <w:sz w:val="22"/>
          <w:szCs w:val="22"/>
        </w:rPr>
        <w:t xml:space="preserve">       </w:t>
      </w:r>
      <w:r w:rsidRPr="00BE482A">
        <w:rPr>
          <w:rFonts w:ascii="Aptos" w:hAnsi="Aptos"/>
          <w:sz w:val="22"/>
          <w:szCs w:val="22"/>
        </w:rPr>
        <w:t xml:space="preserve">oraz informacje zawarte w wykazie pojazdów, stanowiącym załącznik do OPZ. </w:t>
      </w:r>
    </w:p>
    <w:p w14:paraId="561B131C" w14:textId="77777777" w:rsidR="00BE482A" w:rsidRPr="00BE482A" w:rsidRDefault="00BE482A" w:rsidP="00BE482A">
      <w:pPr>
        <w:rPr>
          <w:rFonts w:ascii="Aptos" w:hAnsi="Aptos"/>
          <w:b/>
          <w:bCs/>
          <w:sz w:val="22"/>
          <w:szCs w:val="22"/>
        </w:rPr>
      </w:pPr>
      <w:r w:rsidRPr="00BE482A">
        <w:rPr>
          <w:rFonts w:ascii="Aptos" w:hAnsi="Aptos"/>
          <w:b/>
          <w:bCs/>
          <w:sz w:val="22"/>
          <w:szCs w:val="22"/>
        </w:rPr>
        <w:t>Pytanie nr 5</w:t>
      </w:r>
    </w:p>
    <w:p w14:paraId="67B907C4" w14:textId="77777777" w:rsidR="00BE482A" w:rsidRPr="00BE482A" w:rsidRDefault="00BE482A" w:rsidP="00BE482A">
      <w:pPr>
        <w:rPr>
          <w:rFonts w:ascii="Aptos" w:hAnsi="Aptos"/>
          <w:sz w:val="22"/>
          <w:szCs w:val="22"/>
        </w:rPr>
      </w:pPr>
      <w:r w:rsidRPr="00BE482A">
        <w:rPr>
          <w:rFonts w:ascii="Aptos" w:hAnsi="Aptos"/>
          <w:sz w:val="22"/>
          <w:szCs w:val="22"/>
        </w:rPr>
        <w:t>Prosimy o potwierdzenie, że w sprawach nieuregulowanych w niniejszym zapytaniu zastosowanie mają przepisy prawa oraz Ogólne Warunki Ubezpieczenia (OWU) Wykonawcy. Jeżeli OWU wskazują przesłanki wyłączające lub ograniczające odpowiedzialność Ubezpieczyciela, to mają one zastosowanie, chyba że Zamawiający włączył je do zakresu ubezpieczenia w niniejszym zapytaniu.</w:t>
      </w:r>
    </w:p>
    <w:p w14:paraId="406BC7F0"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potwierdza.</w:t>
      </w:r>
    </w:p>
    <w:p w14:paraId="01E224F2" w14:textId="77777777" w:rsidR="00BE482A" w:rsidRPr="00BE482A" w:rsidRDefault="00BE482A" w:rsidP="00BE482A">
      <w:pPr>
        <w:rPr>
          <w:rFonts w:ascii="Aptos" w:hAnsi="Aptos"/>
          <w:b/>
          <w:bCs/>
          <w:sz w:val="22"/>
          <w:szCs w:val="22"/>
        </w:rPr>
      </w:pPr>
      <w:r w:rsidRPr="00BE482A">
        <w:rPr>
          <w:rFonts w:ascii="Aptos" w:hAnsi="Aptos"/>
          <w:b/>
          <w:bCs/>
          <w:sz w:val="22"/>
          <w:szCs w:val="22"/>
        </w:rPr>
        <w:t>Pytanie nr 6</w:t>
      </w:r>
    </w:p>
    <w:p w14:paraId="5BB01AD3" w14:textId="77777777" w:rsidR="00BE482A" w:rsidRPr="00BE482A" w:rsidRDefault="00BE482A" w:rsidP="00BE482A">
      <w:pPr>
        <w:rPr>
          <w:rFonts w:ascii="Aptos" w:hAnsi="Aptos"/>
          <w:sz w:val="22"/>
          <w:szCs w:val="22"/>
        </w:rPr>
      </w:pPr>
      <w:r w:rsidRPr="00BE482A">
        <w:rPr>
          <w:rFonts w:ascii="Aptos" w:hAnsi="Aptos"/>
          <w:sz w:val="22"/>
          <w:szCs w:val="22"/>
        </w:rPr>
        <w:t xml:space="preserve">Prosimy o potwierdzenie, że limity odpowiedzialności wprowadzone zapisami zapytania będą miały zastosowanie do umowy, choćby OWU Wykonawcy nie przewidywały limitu odpowiedzialności dla danego ryzyka lub przewidywały go w wyższej wysokości, niż limit określony zapisami zapytania. </w:t>
      </w:r>
    </w:p>
    <w:p w14:paraId="0E01F25D"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potwierdza, że limity odpowiedzialności wskazane w zapytaniu stanowią minimalne, wymagane limity dla poszczególnych </w:t>
      </w:r>
      <w:proofErr w:type="spellStart"/>
      <w:r w:rsidRPr="00BE482A">
        <w:rPr>
          <w:rFonts w:ascii="Aptos" w:hAnsi="Aptos"/>
          <w:sz w:val="22"/>
          <w:szCs w:val="22"/>
        </w:rPr>
        <w:t>ryzyk</w:t>
      </w:r>
      <w:proofErr w:type="spellEnd"/>
      <w:r w:rsidRPr="00BE482A">
        <w:rPr>
          <w:rFonts w:ascii="Aptos" w:hAnsi="Aptos"/>
          <w:sz w:val="22"/>
          <w:szCs w:val="22"/>
        </w:rPr>
        <w:t>.</w:t>
      </w:r>
    </w:p>
    <w:p w14:paraId="7BBB9EDE" w14:textId="77777777" w:rsidR="00BE482A" w:rsidRPr="00BE482A" w:rsidRDefault="00BE482A" w:rsidP="00BE482A">
      <w:pPr>
        <w:rPr>
          <w:rFonts w:ascii="Aptos" w:hAnsi="Aptos"/>
          <w:sz w:val="22"/>
          <w:szCs w:val="22"/>
        </w:rPr>
      </w:pPr>
      <w:r w:rsidRPr="00BE482A">
        <w:rPr>
          <w:rFonts w:ascii="Aptos" w:hAnsi="Aptos"/>
          <w:sz w:val="22"/>
          <w:szCs w:val="22"/>
        </w:rPr>
        <w:t>W przypadku gdy OWU Wykonawcy przewidują wyższe limity lub brak limitu odpowiedzialności dla danego ryzyka, do umowy zastosowanie znajdą postanowienia bardziej korzystne dla Ubezpieczającego/Ubezpieczonego, tj. wyższe limity lub nielimitowana odpowiedzialność Wykonawcy.</w:t>
      </w:r>
    </w:p>
    <w:p w14:paraId="67CA969E" w14:textId="77777777" w:rsidR="00BE482A" w:rsidRPr="00BE482A" w:rsidRDefault="00BE482A" w:rsidP="00BE482A">
      <w:pPr>
        <w:rPr>
          <w:rFonts w:ascii="Aptos" w:hAnsi="Aptos"/>
          <w:b/>
          <w:bCs/>
          <w:sz w:val="22"/>
          <w:szCs w:val="22"/>
        </w:rPr>
      </w:pPr>
      <w:r w:rsidRPr="00BE482A">
        <w:rPr>
          <w:rFonts w:ascii="Aptos" w:hAnsi="Aptos"/>
          <w:b/>
          <w:bCs/>
          <w:sz w:val="22"/>
          <w:szCs w:val="22"/>
        </w:rPr>
        <w:t>Pytanie nr 7</w:t>
      </w:r>
    </w:p>
    <w:p w14:paraId="620121DC" w14:textId="77777777" w:rsidR="00BE482A" w:rsidRPr="00BE482A" w:rsidRDefault="00BE482A" w:rsidP="00BE482A">
      <w:pPr>
        <w:rPr>
          <w:rFonts w:ascii="Aptos" w:hAnsi="Aptos"/>
          <w:sz w:val="22"/>
          <w:szCs w:val="22"/>
        </w:rPr>
      </w:pPr>
      <w:r w:rsidRPr="00BE482A">
        <w:rPr>
          <w:rFonts w:ascii="Aptos" w:hAnsi="Aptos"/>
          <w:sz w:val="22"/>
          <w:szCs w:val="22"/>
        </w:rPr>
        <w:t xml:space="preserve">Czy zamawiający planuje w okresie ubezpieczenia określonym zapisami SWZ zakup pojazdu specjalnego o wartości jednostkowej powyżej 1 600 000 zł (Suma Ubezpieczenia) ? </w:t>
      </w:r>
    </w:p>
    <w:p w14:paraId="3014B501" w14:textId="194BC99E"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Zamawiający informuje, że nie planuje zakupu pojazdu specjalnego w trakcie realizacji Umowy.</w:t>
      </w:r>
    </w:p>
    <w:p w14:paraId="2570AB40" w14:textId="77777777" w:rsidR="00BE482A" w:rsidRPr="00BE482A" w:rsidRDefault="00BE482A" w:rsidP="00BE482A">
      <w:pPr>
        <w:rPr>
          <w:rFonts w:ascii="Aptos" w:hAnsi="Aptos"/>
          <w:b/>
          <w:bCs/>
          <w:sz w:val="22"/>
          <w:szCs w:val="22"/>
        </w:rPr>
      </w:pPr>
      <w:r w:rsidRPr="00BE482A">
        <w:rPr>
          <w:rFonts w:ascii="Aptos" w:hAnsi="Aptos"/>
          <w:b/>
          <w:bCs/>
          <w:sz w:val="22"/>
          <w:szCs w:val="22"/>
        </w:rPr>
        <w:t>Pytanie nr 8</w:t>
      </w:r>
    </w:p>
    <w:p w14:paraId="6E667F74" w14:textId="77777777" w:rsidR="00BE482A" w:rsidRPr="00BE482A" w:rsidRDefault="00BE482A" w:rsidP="00BE482A">
      <w:pPr>
        <w:rPr>
          <w:rFonts w:ascii="Aptos" w:hAnsi="Aptos"/>
          <w:sz w:val="22"/>
          <w:szCs w:val="22"/>
        </w:rPr>
      </w:pPr>
      <w:r w:rsidRPr="00BE482A">
        <w:rPr>
          <w:rFonts w:ascii="Aptos" w:hAnsi="Aptos"/>
          <w:sz w:val="22"/>
          <w:szCs w:val="22"/>
        </w:rPr>
        <w:t xml:space="preserve">Czy zamawiający planuje w okresie ubezpieczenia określonym zapisami SWZ zakup pojazdu innego niż specjalny o wartości jednostkowej powyżej 1 000 000 zł (Suma Ubezpieczenia) ? </w:t>
      </w:r>
    </w:p>
    <w:p w14:paraId="6D3470BC"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informuje, że nie planuje takiego zakupu w okresie realizacji Umowy. </w:t>
      </w:r>
    </w:p>
    <w:p w14:paraId="0FD5D635" w14:textId="77777777" w:rsidR="00BE482A" w:rsidRPr="00BE482A" w:rsidRDefault="00BE482A" w:rsidP="00BE482A">
      <w:pPr>
        <w:rPr>
          <w:rFonts w:ascii="Aptos" w:hAnsi="Aptos"/>
          <w:b/>
          <w:bCs/>
          <w:sz w:val="22"/>
          <w:szCs w:val="22"/>
        </w:rPr>
      </w:pPr>
      <w:r w:rsidRPr="00BE482A">
        <w:rPr>
          <w:rFonts w:ascii="Aptos" w:hAnsi="Aptos"/>
          <w:b/>
          <w:bCs/>
          <w:sz w:val="22"/>
          <w:szCs w:val="22"/>
        </w:rPr>
        <w:t>Pytanie nr 9</w:t>
      </w:r>
    </w:p>
    <w:p w14:paraId="1987771D" w14:textId="030ACBA5" w:rsidR="00BE482A" w:rsidRPr="00BE482A" w:rsidRDefault="00BE482A" w:rsidP="00BE482A">
      <w:pPr>
        <w:rPr>
          <w:rFonts w:ascii="Aptos" w:hAnsi="Aptos"/>
          <w:sz w:val="22"/>
          <w:szCs w:val="22"/>
        </w:rPr>
      </w:pPr>
      <w:r w:rsidRPr="00BE482A">
        <w:rPr>
          <w:rFonts w:ascii="Aptos" w:hAnsi="Aptos"/>
          <w:sz w:val="22"/>
          <w:szCs w:val="22"/>
        </w:rPr>
        <w:t xml:space="preserve">Czy zamawiający w przypadku zgłoszenia do ubezpieczenia, w ubezpieczeniu AC pojazdu specjalnego </w:t>
      </w:r>
      <w:r w:rsidR="00A741EB">
        <w:rPr>
          <w:rFonts w:ascii="Aptos" w:hAnsi="Aptos"/>
          <w:sz w:val="22"/>
          <w:szCs w:val="22"/>
        </w:rPr>
        <w:t xml:space="preserve"> </w:t>
      </w:r>
      <w:r w:rsidRPr="00BE482A">
        <w:rPr>
          <w:rFonts w:ascii="Aptos" w:hAnsi="Aptos"/>
          <w:sz w:val="22"/>
          <w:szCs w:val="22"/>
        </w:rPr>
        <w:t xml:space="preserve">o wartości jednostkowej powyżej 1 600 000 zł (sumy ubezpieczenia) lub zakup pojazdu innego niż specjalny o wartości jednostkowej powyżej 1 000 000 zł (Suma Ubezpieczenia) wyraża zgodę na renegocjację stawki określonej w załączniku - formularza cenowego dla tego typu pojazdu. </w:t>
      </w:r>
    </w:p>
    <w:p w14:paraId="7CF14E6D"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informuje, że nie wyraża gody na powyższą modyfikację. </w:t>
      </w:r>
    </w:p>
    <w:p w14:paraId="505AA2F5"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10</w:t>
      </w:r>
    </w:p>
    <w:p w14:paraId="402A787B" w14:textId="77777777" w:rsidR="00BE482A" w:rsidRPr="00BE482A" w:rsidRDefault="00BE482A" w:rsidP="00BE482A">
      <w:pPr>
        <w:rPr>
          <w:rFonts w:ascii="Aptos" w:hAnsi="Aptos"/>
          <w:sz w:val="22"/>
          <w:szCs w:val="22"/>
        </w:rPr>
      </w:pPr>
      <w:r w:rsidRPr="00BE482A">
        <w:rPr>
          <w:rFonts w:ascii="Aptos" w:hAnsi="Aptos"/>
          <w:sz w:val="22"/>
          <w:szCs w:val="22"/>
        </w:rPr>
        <w:t xml:space="preserve">W związku z sytuacją w Europie, prosimy o potwierdzenie, że w ryzykach dobrowolnych z odpowiedzialności Ubezpieczyciela wyłączone są wszystkie szkody zaistniałe na terytorium: Rosji, Białorusi, Ukrainy i Mołdawii. </w:t>
      </w:r>
    </w:p>
    <w:p w14:paraId="385CDA9B" w14:textId="77777777" w:rsidR="00BE482A" w:rsidRPr="00BE482A" w:rsidRDefault="00BE482A" w:rsidP="00BE482A">
      <w:pPr>
        <w:rPr>
          <w:rFonts w:ascii="Aptos" w:hAnsi="Aptos"/>
          <w:sz w:val="22"/>
          <w:szCs w:val="22"/>
        </w:rPr>
      </w:pPr>
      <w:r w:rsidRPr="00BE482A">
        <w:rPr>
          <w:rFonts w:ascii="Aptos" w:hAnsi="Aptos"/>
          <w:sz w:val="22"/>
          <w:szCs w:val="22"/>
        </w:rPr>
        <w:t>Brak zgody uniemożliwi złożenie oferty</w:t>
      </w:r>
    </w:p>
    <w:p w14:paraId="5D3B3091"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Zamawiający potwierdza.</w:t>
      </w:r>
    </w:p>
    <w:p w14:paraId="42C316B9"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11</w:t>
      </w:r>
    </w:p>
    <w:p w14:paraId="514B8E33" w14:textId="77777777" w:rsidR="00BE482A" w:rsidRPr="00BE482A" w:rsidRDefault="00BE482A" w:rsidP="00BE482A">
      <w:pPr>
        <w:rPr>
          <w:rFonts w:ascii="Aptos" w:hAnsi="Aptos"/>
          <w:sz w:val="22"/>
          <w:szCs w:val="22"/>
        </w:rPr>
      </w:pPr>
      <w:r w:rsidRPr="00BE482A">
        <w:rPr>
          <w:rFonts w:ascii="Aptos" w:hAnsi="Aptos"/>
          <w:sz w:val="22"/>
          <w:szCs w:val="22"/>
        </w:rPr>
        <w:t xml:space="preserve">Prosimy o potwierdzenie, że Ubezpieczyciel ma prawo weryfikacji kosztorysu na każdym etapie likwidacji szkody. </w:t>
      </w:r>
    </w:p>
    <w:p w14:paraId="5A9B0FF2"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potwierdza.</w:t>
      </w:r>
    </w:p>
    <w:p w14:paraId="09BF9374"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12</w:t>
      </w:r>
    </w:p>
    <w:p w14:paraId="15888922" w14:textId="77777777" w:rsidR="00BE482A" w:rsidRPr="00BE482A" w:rsidRDefault="00BE482A" w:rsidP="00BE482A">
      <w:pPr>
        <w:rPr>
          <w:rFonts w:ascii="Aptos" w:hAnsi="Aptos"/>
          <w:sz w:val="22"/>
          <w:szCs w:val="22"/>
        </w:rPr>
      </w:pPr>
      <w:r w:rsidRPr="00BE482A">
        <w:rPr>
          <w:rFonts w:ascii="Aptos" w:hAnsi="Aptos"/>
          <w:sz w:val="22"/>
          <w:szCs w:val="22"/>
        </w:rPr>
        <w:t xml:space="preserve">Prosimy o potwierdzenie, że Ubezpieczyciel ma prawo do weryfikacji stawek za roboczogodziny, jeśli odbiegają one on cen obowiązujących na rynku lokalnym. </w:t>
      </w:r>
    </w:p>
    <w:p w14:paraId="32019579"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Zamawiający potwierdza.</w:t>
      </w:r>
    </w:p>
    <w:p w14:paraId="27933121" w14:textId="77777777" w:rsidR="00BE482A" w:rsidRDefault="00BE482A" w:rsidP="00BE482A">
      <w:pPr>
        <w:rPr>
          <w:rFonts w:ascii="Aptos" w:hAnsi="Aptos"/>
          <w:b/>
          <w:bCs/>
          <w:sz w:val="22"/>
          <w:szCs w:val="22"/>
        </w:rPr>
      </w:pPr>
    </w:p>
    <w:p w14:paraId="616CCFB8" w14:textId="77777777" w:rsidR="00BE482A" w:rsidRDefault="00BE482A" w:rsidP="00BE482A">
      <w:pPr>
        <w:rPr>
          <w:rFonts w:ascii="Aptos" w:hAnsi="Aptos"/>
          <w:b/>
          <w:bCs/>
          <w:sz w:val="22"/>
          <w:szCs w:val="22"/>
        </w:rPr>
      </w:pPr>
    </w:p>
    <w:p w14:paraId="01D01EAC" w14:textId="54D0983A" w:rsidR="00BE482A" w:rsidRPr="00BE482A" w:rsidRDefault="00BE482A" w:rsidP="00BE482A">
      <w:pPr>
        <w:rPr>
          <w:rFonts w:ascii="Aptos" w:hAnsi="Aptos"/>
          <w:b/>
          <w:bCs/>
          <w:sz w:val="22"/>
          <w:szCs w:val="22"/>
        </w:rPr>
      </w:pPr>
      <w:r w:rsidRPr="00BE482A">
        <w:rPr>
          <w:rFonts w:ascii="Aptos" w:hAnsi="Aptos"/>
          <w:b/>
          <w:bCs/>
          <w:sz w:val="22"/>
          <w:szCs w:val="22"/>
        </w:rPr>
        <w:lastRenderedPageBreak/>
        <w:t>Pytanie nr 13</w:t>
      </w:r>
    </w:p>
    <w:p w14:paraId="28356C8D" w14:textId="77777777" w:rsidR="00BE482A" w:rsidRPr="00BE482A" w:rsidRDefault="00BE482A" w:rsidP="00BE482A">
      <w:pPr>
        <w:rPr>
          <w:rFonts w:ascii="Aptos" w:hAnsi="Aptos"/>
          <w:sz w:val="22"/>
          <w:szCs w:val="22"/>
        </w:rPr>
      </w:pPr>
      <w:r w:rsidRPr="00BE482A">
        <w:rPr>
          <w:rFonts w:ascii="Aptos" w:hAnsi="Aptos"/>
          <w:sz w:val="22"/>
          <w:szCs w:val="22"/>
        </w:rPr>
        <w:t xml:space="preserve">Prosimy o potwierdzenie, że Wykonawca ma prawo do klasyfikowania pojazdów zgodnie z wytycznymi Towarzystwa Ubezpieczeniowego. </w:t>
      </w:r>
    </w:p>
    <w:p w14:paraId="24921C51"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informuje, że nie wyraża zgody na powyższą modyfikację. </w:t>
      </w:r>
    </w:p>
    <w:p w14:paraId="145517A9"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14</w:t>
      </w:r>
    </w:p>
    <w:p w14:paraId="1F7965C5" w14:textId="77777777" w:rsidR="00BE482A" w:rsidRPr="00BE482A" w:rsidRDefault="00BE482A" w:rsidP="00BE482A">
      <w:pPr>
        <w:rPr>
          <w:rFonts w:ascii="Aptos" w:hAnsi="Aptos"/>
          <w:sz w:val="22"/>
          <w:szCs w:val="22"/>
        </w:rPr>
      </w:pPr>
      <w:r w:rsidRPr="00BE482A">
        <w:rPr>
          <w:rFonts w:ascii="Aptos" w:hAnsi="Aptos"/>
          <w:sz w:val="22"/>
          <w:szCs w:val="22"/>
        </w:rPr>
        <w:t xml:space="preserve">Prosimy o potwierdzenie, że wszędzie gdzie Zamawiający określa terminy w dniach rozumie się dni robocze </w:t>
      </w:r>
    </w:p>
    <w:p w14:paraId="0F41F2F6"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Zamawiający potwierdza.</w:t>
      </w:r>
    </w:p>
    <w:p w14:paraId="70128A47"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15</w:t>
      </w:r>
    </w:p>
    <w:p w14:paraId="124FA781" w14:textId="77777777" w:rsidR="00BE482A" w:rsidRPr="00BE482A" w:rsidRDefault="00BE482A" w:rsidP="00BE482A">
      <w:pPr>
        <w:rPr>
          <w:rFonts w:ascii="Aptos" w:hAnsi="Aptos"/>
          <w:sz w:val="22"/>
          <w:szCs w:val="22"/>
        </w:rPr>
      </w:pPr>
      <w:r w:rsidRPr="00BE482A">
        <w:rPr>
          <w:rFonts w:ascii="Aptos" w:hAnsi="Aptos"/>
          <w:sz w:val="22"/>
          <w:szCs w:val="22"/>
        </w:rPr>
        <w:t xml:space="preserve">Prosimy o potwierdzenie, że decyzje odszkodowawcze w zakresie obowiązkowego ubezpieczenia odpowiedzialności cywilnej są przekazywane do poszkodowanego a ubezpieczony ma prawo do otrzymania informacji o wypłaconej kwocie. </w:t>
      </w:r>
    </w:p>
    <w:p w14:paraId="14D9ADF2" w14:textId="77777777" w:rsidR="00BE482A" w:rsidRPr="00BE482A" w:rsidRDefault="00BE482A" w:rsidP="00BE482A">
      <w:pPr>
        <w:rPr>
          <w:rFonts w:ascii="Aptos" w:hAnsi="Aptos"/>
          <w:sz w:val="22"/>
          <w:szCs w:val="22"/>
        </w:rPr>
      </w:pPr>
      <w:r w:rsidRPr="00BE482A">
        <w:rPr>
          <w:rFonts w:ascii="Aptos" w:hAnsi="Aptos"/>
          <w:sz w:val="22"/>
          <w:szCs w:val="22"/>
        </w:rPr>
        <w:t>Prosimy również o potwierdzenie, że oczekiwania Zamawiającego nie stoją w sprzeczności z obowiązkami wynikającymi z RODO.</w:t>
      </w:r>
    </w:p>
    <w:p w14:paraId="7DF2EB96"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potwierdza. </w:t>
      </w:r>
    </w:p>
    <w:p w14:paraId="6B44CF0D"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16</w:t>
      </w:r>
    </w:p>
    <w:p w14:paraId="49C825C6" w14:textId="77777777" w:rsidR="00BE482A" w:rsidRPr="00BE482A" w:rsidRDefault="00BE482A" w:rsidP="00BE482A">
      <w:pPr>
        <w:rPr>
          <w:rFonts w:ascii="Aptos" w:hAnsi="Aptos"/>
          <w:sz w:val="22"/>
          <w:szCs w:val="22"/>
        </w:rPr>
      </w:pPr>
      <w:r w:rsidRPr="00BE482A">
        <w:rPr>
          <w:rFonts w:ascii="Aptos" w:hAnsi="Aptos"/>
          <w:sz w:val="22"/>
          <w:szCs w:val="22"/>
        </w:rPr>
        <w:t xml:space="preserve">Ubezpieczenie </w:t>
      </w:r>
      <w:proofErr w:type="spellStart"/>
      <w:r w:rsidRPr="00BE482A">
        <w:rPr>
          <w:rFonts w:ascii="Aptos" w:hAnsi="Aptos"/>
          <w:sz w:val="22"/>
          <w:szCs w:val="22"/>
        </w:rPr>
        <w:t>assistance</w:t>
      </w:r>
      <w:proofErr w:type="spellEnd"/>
      <w:r w:rsidRPr="00BE482A">
        <w:rPr>
          <w:rFonts w:ascii="Aptos" w:hAnsi="Aptos"/>
          <w:sz w:val="22"/>
          <w:szCs w:val="22"/>
        </w:rPr>
        <w:t xml:space="preserve"> – prosimy o potwierdzenie, że ochroną będą objęte wyłącznie pojazdy osobowe, dostawcze i ciężarowe o dopuszczalnej masie całkowitej do 3,5 t, których wiek nie przekracza 20 lat. </w:t>
      </w:r>
    </w:p>
    <w:p w14:paraId="1E5E071B" w14:textId="77777777" w:rsidR="00BE482A" w:rsidRPr="00BE482A" w:rsidRDefault="00BE482A" w:rsidP="00BE482A">
      <w:pPr>
        <w:rPr>
          <w:rFonts w:ascii="Aptos" w:hAnsi="Aptos"/>
          <w:sz w:val="22"/>
          <w:szCs w:val="22"/>
        </w:rPr>
      </w:pPr>
      <w:r w:rsidRPr="00BE482A">
        <w:rPr>
          <w:rFonts w:ascii="Aptos" w:hAnsi="Aptos"/>
          <w:sz w:val="22"/>
          <w:szCs w:val="22"/>
        </w:rPr>
        <w:t xml:space="preserve">Brak zgody uniemożliwi złożenie oferty. Odpowiedź: </w:t>
      </w:r>
    </w:p>
    <w:p w14:paraId="1843590C"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nie wyraża zgody na powyższą modyfikację.. </w:t>
      </w:r>
    </w:p>
    <w:p w14:paraId="6ABBEAB6"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17</w:t>
      </w:r>
    </w:p>
    <w:p w14:paraId="462841A7" w14:textId="77777777" w:rsidR="00BE482A" w:rsidRPr="00BE482A" w:rsidRDefault="00BE482A" w:rsidP="00BE482A">
      <w:pPr>
        <w:rPr>
          <w:rFonts w:ascii="Aptos" w:hAnsi="Aptos"/>
          <w:sz w:val="22"/>
          <w:szCs w:val="22"/>
        </w:rPr>
      </w:pPr>
      <w:r w:rsidRPr="00BE482A">
        <w:rPr>
          <w:rFonts w:ascii="Aptos" w:hAnsi="Aptos"/>
          <w:sz w:val="22"/>
          <w:szCs w:val="22"/>
        </w:rPr>
        <w:t xml:space="preserve">Ubezpieczenie </w:t>
      </w:r>
      <w:proofErr w:type="spellStart"/>
      <w:r w:rsidRPr="00BE482A">
        <w:rPr>
          <w:rFonts w:ascii="Aptos" w:hAnsi="Aptos"/>
          <w:sz w:val="22"/>
          <w:szCs w:val="22"/>
        </w:rPr>
        <w:t>assistance</w:t>
      </w:r>
      <w:proofErr w:type="spellEnd"/>
      <w:r w:rsidRPr="00BE482A">
        <w:rPr>
          <w:rFonts w:ascii="Aptos" w:hAnsi="Aptos"/>
          <w:sz w:val="22"/>
          <w:szCs w:val="22"/>
        </w:rPr>
        <w:t xml:space="preserve"> dla pojazdów nieobjętych ochroną w zakresie </w:t>
      </w:r>
      <w:proofErr w:type="spellStart"/>
      <w:r w:rsidRPr="00BE482A">
        <w:rPr>
          <w:rFonts w:ascii="Aptos" w:hAnsi="Aptos"/>
          <w:sz w:val="22"/>
          <w:szCs w:val="22"/>
        </w:rPr>
        <w:t>AutoCasco</w:t>
      </w:r>
      <w:proofErr w:type="spellEnd"/>
      <w:r w:rsidRPr="00BE482A">
        <w:rPr>
          <w:rFonts w:ascii="Aptos" w:hAnsi="Aptos"/>
          <w:sz w:val="22"/>
          <w:szCs w:val="22"/>
        </w:rPr>
        <w:t xml:space="preserve"> – W związku z ograniczoną w ofercie wykonawcy dostępnością wariantów </w:t>
      </w:r>
      <w:proofErr w:type="spellStart"/>
      <w:r w:rsidRPr="00BE482A">
        <w:rPr>
          <w:rFonts w:ascii="Aptos" w:hAnsi="Aptos"/>
          <w:sz w:val="22"/>
          <w:szCs w:val="22"/>
        </w:rPr>
        <w:t>assistance</w:t>
      </w:r>
      <w:proofErr w:type="spellEnd"/>
      <w:r w:rsidRPr="00BE482A">
        <w:rPr>
          <w:rFonts w:ascii="Aptos" w:hAnsi="Aptos"/>
          <w:sz w:val="22"/>
          <w:szCs w:val="22"/>
        </w:rPr>
        <w:t xml:space="preserve"> dedykowanych do pojazdów nieubezpieczonych w ryzyku AC, prosimy o możliwość zastosowania najszerszego dostępnego w ofercie Wykonawcy wariantu </w:t>
      </w:r>
      <w:proofErr w:type="spellStart"/>
      <w:r w:rsidRPr="00BE482A">
        <w:rPr>
          <w:rFonts w:ascii="Aptos" w:hAnsi="Aptos"/>
          <w:sz w:val="22"/>
          <w:szCs w:val="22"/>
        </w:rPr>
        <w:t>assistance</w:t>
      </w:r>
      <w:proofErr w:type="spellEnd"/>
      <w:r w:rsidRPr="00BE482A">
        <w:rPr>
          <w:rFonts w:ascii="Aptos" w:hAnsi="Aptos"/>
          <w:sz w:val="22"/>
          <w:szCs w:val="22"/>
        </w:rPr>
        <w:t xml:space="preserve"> dedykowanego do ryzyka OC. </w:t>
      </w:r>
    </w:p>
    <w:p w14:paraId="116B6EF9" w14:textId="77777777" w:rsidR="00BE482A" w:rsidRPr="00BE482A" w:rsidRDefault="00BE482A" w:rsidP="00BE482A">
      <w:pPr>
        <w:rPr>
          <w:rFonts w:ascii="Aptos" w:hAnsi="Aptos"/>
          <w:sz w:val="22"/>
          <w:szCs w:val="22"/>
        </w:rPr>
      </w:pPr>
      <w:r w:rsidRPr="00BE482A">
        <w:rPr>
          <w:rFonts w:ascii="Aptos" w:hAnsi="Aptos"/>
          <w:sz w:val="22"/>
          <w:szCs w:val="22"/>
        </w:rPr>
        <w:t xml:space="preserve">W przypadku braku zgody na powyższe prosimy o wprowadzenie limitu holowania na terenie RP do max 200 km </w:t>
      </w:r>
    </w:p>
    <w:p w14:paraId="618D0EFC"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xml:space="preserve">: Zamawiający nie wyraża zgody na powyższą modyfikację </w:t>
      </w:r>
    </w:p>
    <w:p w14:paraId="7B84D327" w14:textId="77777777" w:rsidR="00BE482A" w:rsidRPr="00BE482A" w:rsidRDefault="00BE482A" w:rsidP="00BE482A">
      <w:pPr>
        <w:rPr>
          <w:rFonts w:ascii="Aptos" w:hAnsi="Aptos"/>
          <w:b/>
          <w:bCs/>
          <w:sz w:val="22"/>
          <w:szCs w:val="22"/>
        </w:rPr>
      </w:pPr>
      <w:r w:rsidRPr="00BE482A">
        <w:rPr>
          <w:rFonts w:ascii="Aptos" w:hAnsi="Aptos"/>
          <w:b/>
          <w:bCs/>
          <w:sz w:val="22"/>
          <w:szCs w:val="22"/>
        </w:rPr>
        <w:t>Pytanie nr 18</w:t>
      </w:r>
    </w:p>
    <w:p w14:paraId="31A577CE" w14:textId="77777777" w:rsidR="00BE482A" w:rsidRPr="00BE482A" w:rsidRDefault="00BE482A" w:rsidP="00BE482A">
      <w:pPr>
        <w:rPr>
          <w:rFonts w:ascii="Aptos" w:hAnsi="Aptos"/>
          <w:sz w:val="22"/>
          <w:szCs w:val="22"/>
        </w:rPr>
      </w:pPr>
      <w:r w:rsidRPr="00BE482A">
        <w:rPr>
          <w:rFonts w:ascii="Aptos" w:hAnsi="Aptos"/>
          <w:sz w:val="22"/>
          <w:szCs w:val="22"/>
        </w:rPr>
        <w:t xml:space="preserve">Ubezpieczenie </w:t>
      </w:r>
      <w:proofErr w:type="spellStart"/>
      <w:r w:rsidRPr="00BE482A">
        <w:rPr>
          <w:rFonts w:ascii="Aptos" w:hAnsi="Aptos"/>
          <w:sz w:val="22"/>
          <w:szCs w:val="22"/>
        </w:rPr>
        <w:t>assistance</w:t>
      </w:r>
      <w:proofErr w:type="spellEnd"/>
      <w:r w:rsidRPr="00BE482A">
        <w:rPr>
          <w:rFonts w:ascii="Aptos" w:hAnsi="Aptos"/>
          <w:sz w:val="22"/>
          <w:szCs w:val="22"/>
        </w:rPr>
        <w:t xml:space="preserve"> – III, V.1. punkt g - w ryzykach: </w:t>
      </w:r>
    </w:p>
    <w:p w14:paraId="33F1DE65" w14:textId="77777777" w:rsidR="00BE482A" w:rsidRPr="00BE482A" w:rsidRDefault="00BE482A" w:rsidP="00BE482A">
      <w:pPr>
        <w:rPr>
          <w:rFonts w:ascii="Aptos" w:hAnsi="Aptos"/>
          <w:sz w:val="22"/>
          <w:szCs w:val="22"/>
        </w:rPr>
      </w:pPr>
      <w:r w:rsidRPr="00BE482A">
        <w:rPr>
          <w:rFonts w:ascii="Aptos" w:hAnsi="Aptos"/>
          <w:sz w:val="22"/>
          <w:szCs w:val="22"/>
        </w:rPr>
        <w:t xml:space="preserve">a) braku paliwa lub zatankowania niewłaściwego paliwa </w:t>
      </w:r>
    </w:p>
    <w:p w14:paraId="60EDAA3F" w14:textId="77777777" w:rsidR="00BE482A" w:rsidRPr="00BE482A" w:rsidRDefault="00BE482A" w:rsidP="00BE482A">
      <w:pPr>
        <w:rPr>
          <w:rFonts w:ascii="Aptos" w:hAnsi="Aptos"/>
          <w:sz w:val="22"/>
          <w:szCs w:val="22"/>
        </w:rPr>
      </w:pPr>
      <w:r w:rsidRPr="00BE482A">
        <w:rPr>
          <w:rFonts w:ascii="Aptos" w:hAnsi="Aptos"/>
          <w:sz w:val="22"/>
          <w:szCs w:val="22"/>
        </w:rPr>
        <w:t xml:space="preserve">b) rozładowania lub uszkodzenia akumulatora </w:t>
      </w:r>
    </w:p>
    <w:p w14:paraId="18A91FC3" w14:textId="77777777" w:rsidR="00BE482A" w:rsidRPr="00BE482A" w:rsidRDefault="00BE482A" w:rsidP="00BE482A">
      <w:pPr>
        <w:rPr>
          <w:rFonts w:ascii="Aptos" w:hAnsi="Aptos"/>
          <w:sz w:val="22"/>
          <w:szCs w:val="22"/>
        </w:rPr>
      </w:pPr>
      <w:r w:rsidRPr="00BE482A">
        <w:rPr>
          <w:rFonts w:ascii="Aptos" w:hAnsi="Aptos"/>
          <w:sz w:val="22"/>
          <w:szCs w:val="22"/>
        </w:rPr>
        <w:t xml:space="preserve">c) uszkodzenia opony / braku ciśnienia w oponie </w:t>
      </w:r>
    </w:p>
    <w:p w14:paraId="2B342C65" w14:textId="77777777" w:rsidR="00BE482A" w:rsidRPr="00BE482A" w:rsidRDefault="00BE482A" w:rsidP="00BE482A">
      <w:pPr>
        <w:rPr>
          <w:rFonts w:ascii="Aptos" w:hAnsi="Aptos"/>
          <w:sz w:val="22"/>
          <w:szCs w:val="22"/>
        </w:rPr>
      </w:pPr>
      <w:r w:rsidRPr="00BE482A">
        <w:rPr>
          <w:rFonts w:ascii="Aptos" w:hAnsi="Aptos"/>
          <w:sz w:val="22"/>
          <w:szCs w:val="22"/>
        </w:rPr>
        <w:t xml:space="preserve">prosimy o wprowadzenie limitu 2 zdarzeń (na każde z w/w </w:t>
      </w:r>
      <w:proofErr w:type="spellStart"/>
      <w:r w:rsidRPr="00BE482A">
        <w:rPr>
          <w:rFonts w:ascii="Aptos" w:hAnsi="Aptos"/>
          <w:sz w:val="22"/>
          <w:szCs w:val="22"/>
        </w:rPr>
        <w:t>ryzyk</w:t>
      </w:r>
      <w:proofErr w:type="spellEnd"/>
      <w:r w:rsidRPr="00BE482A">
        <w:rPr>
          <w:rFonts w:ascii="Aptos" w:hAnsi="Aptos"/>
          <w:sz w:val="22"/>
          <w:szCs w:val="22"/>
        </w:rPr>
        <w:t xml:space="preserve">) w rocznym okresie ubezpieczenia. </w:t>
      </w:r>
    </w:p>
    <w:p w14:paraId="0B97ED25" w14:textId="77777777" w:rsidR="00BE482A" w:rsidRPr="00BE482A" w:rsidRDefault="00BE482A" w:rsidP="00BE482A">
      <w:pPr>
        <w:rPr>
          <w:rFonts w:ascii="Aptos" w:hAnsi="Aptos"/>
          <w:sz w:val="22"/>
          <w:szCs w:val="22"/>
        </w:rPr>
      </w:pPr>
      <w:r w:rsidRPr="00BE482A">
        <w:rPr>
          <w:rFonts w:ascii="Aptos" w:hAnsi="Aptos"/>
          <w:sz w:val="22"/>
          <w:szCs w:val="22"/>
        </w:rPr>
        <w:t>Brak zgody uniemożliwi złożenie oferty.</w:t>
      </w:r>
    </w:p>
    <w:p w14:paraId="5E715EBC" w14:textId="77777777" w:rsidR="00BE482A" w:rsidRPr="00BE482A" w:rsidRDefault="00BE482A" w:rsidP="00BE482A">
      <w:pPr>
        <w:rPr>
          <w:rFonts w:ascii="Aptos" w:hAnsi="Aptos"/>
          <w:sz w:val="22"/>
          <w:szCs w:val="22"/>
        </w:rPr>
      </w:pPr>
      <w:r w:rsidRPr="00BE482A">
        <w:rPr>
          <w:rFonts w:ascii="Aptos" w:hAnsi="Aptos"/>
          <w:b/>
          <w:bCs/>
          <w:sz w:val="22"/>
          <w:szCs w:val="22"/>
        </w:rPr>
        <w:t>Odpowiedź</w:t>
      </w:r>
      <w:r w:rsidRPr="00BE482A">
        <w:rPr>
          <w:rFonts w:ascii="Aptos" w:hAnsi="Aptos"/>
          <w:sz w:val="22"/>
          <w:szCs w:val="22"/>
        </w:rPr>
        <w:t>: Zamawiający nie wyraża zgody na powyższą modyfikację.</w:t>
      </w:r>
    </w:p>
    <w:p w14:paraId="3E4C3846" w14:textId="77777777" w:rsidR="00BE482A" w:rsidRPr="00BE482A" w:rsidRDefault="00BE482A" w:rsidP="00BE482A">
      <w:pPr>
        <w:rPr>
          <w:rFonts w:ascii="Aptos" w:hAnsi="Aptos"/>
          <w:sz w:val="22"/>
          <w:szCs w:val="22"/>
        </w:rPr>
      </w:pPr>
    </w:p>
    <w:p w14:paraId="2615220F" w14:textId="4F31AB3B" w:rsidR="008E5B06" w:rsidRPr="00BE482A" w:rsidRDefault="008E5B06" w:rsidP="00BE482A">
      <w:pPr>
        <w:pStyle w:val="Akapitzlist"/>
        <w:rPr>
          <w:rFonts w:ascii="Aptos" w:hAnsi="Aptos" w:cs="Open Sans"/>
          <w:sz w:val="22"/>
          <w:szCs w:val="22"/>
        </w:rPr>
      </w:pPr>
    </w:p>
    <w:sectPr w:rsidR="008E5B06" w:rsidRPr="00BE482A" w:rsidSect="00C829E7">
      <w:headerReference w:type="default" r:id="rId9"/>
      <w:footerReference w:type="default" r:id="rId10"/>
      <w:headerReference w:type="first" r:id="rId11"/>
      <w:footerReference w:type="first" r:id="rId12"/>
      <w:pgSz w:w="11906" w:h="16838" w:code="9"/>
      <w:pgMar w:top="1418" w:right="991" w:bottom="1418" w:left="1134"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84BAD" w14:textId="77777777" w:rsidR="007D386B" w:rsidRDefault="007D386B">
      <w:r>
        <w:separator/>
      </w:r>
    </w:p>
  </w:endnote>
  <w:endnote w:type="continuationSeparator" w:id="0">
    <w:p w14:paraId="25AAADB8" w14:textId="77777777" w:rsidR="007D386B" w:rsidRDefault="007D386B">
      <w:r>
        <w:continuationSeparator/>
      </w:r>
    </w:p>
  </w:endnote>
  <w:endnote w:type="continuationNotice" w:id="1">
    <w:p w14:paraId="1B29DAD8" w14:textId="77777777" w:rsidR="007D386B" w:rsidRDefault="007D3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charset w:val="00"/>
    <w:family w:val="swiss"/>
    <w:pitch w:val="variable"/>
    <w:sig w:usb0="E00002EF" w:usb1="4000205B" w:usb2="00000028"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55A57" w14:textId="77777777" w:rsidR="00DF2F69" w:rsidRDefault="00DF2F69" w:rsidP="00A11970">
    <w:pPr>
      <w:pStyle w:val="Nagwek"/>
      <w:framePr w:w="9613" w:h="2026" w:hSpace="141" w:wrap="around" w:vAnchor="page" w:hAnchor="page" w:x="1105" w:y="14716"/>
      <w:ind w:left="1814"/>
      <w:rPr>
        <w:rFonts w:ascii="Aptos" w:hAnsi="Aptos"/>
        <w:b/>
        <w:color w:val="057DBF"/>
        <w:sz w:val="22"/>
        <w:szCs w:val="44"/>
      </w:rPr>
    </w:pPr>
  </w:p>
  <w:p w14:paraId="6C4DBEEA" w14:textId="77777777" w:rsidR="00A11970" w:rsidRDefault="00A11970" w:rsidP="00A11970">
    <w:pPr>
      <w:pStyle w:val="Nagwek"/>
      <w:framePr w:w="9613" w:h="2026" w:hSpace="141" w:wrap="around" w:vAnchor="page" w:hAnchor="page" w:x="1105" w:y="14716"/>
      <w:ind w:left="1814"/>
      <w:rPr>
        <w:rFonts w:ascii="Aptos" w:hAnsi="Aptos"/>
        <w:b/>
        <w:color w:val="057DBF"/>
        <w:sz w:val="22"/>
        <w:szCs w:val="44"/>
      </w:rPr>
    </w:pPr>
  </w:p>
  <w:p w14:paraId="21AE06FF" w14:textId="647B6139" w:rsidR="00DF2F69" w:rsidRPr="00950105" w:rsidRDefault="00A11970" w:rsidP="00A11970">
    <w:pPr>
      <w:pStyle w:val="Nagwek"/>
      <w:framePr w:w="9613" w:h="2026" w:hSpace="141" w:wrap="around" w:vAnchor="page" w:hAnchor="page" w:x="1105" w:y="14716"/>
      <w:ind w:left="1814"/>
      <w:rPr>
        <w:rFonts w:ascii="Aptos" w:hAnsi="Aptos"/>
        <w:b/>
        <w:color w:val="057DBF"/>
        <w:sz w:val="22"/>
        <w:szCs w:val="44"/>
      </w:rPr>
    </w:pPr>
    <w:r>
      <w:rPr>
        <w:rFonts w:ascii="Aptos" w:hAnsi="Aptos"/>
        <w:b/>
        <w:color w:val="057DBF"/>
        <w:sz w:val="22"/>
        <w:szCs w:val="44"/>
      </w:rPr>
      <w:t>Polska Akademia Nauk</w:t>
    </w:r>
  </w:p>
  <w:p w14:paraId="188490E8" w14:textId="77777777" w:rsidR="00DF2F69" w:rsidRDefault="00DF2F69" w:rsidP="00A11970">
    <w:pPr>
      <w:pStyle w:val="Nagwek"/>
      <w:framePr w:w="9613" w:h="2026" w:hSpace="141" w:wrap="around" w:vAnchor="page" w:hAnchor="page" w:x="1105" w:y="14716"/>
      <w:ind w:left="1814"/>
      <w:rPr>
        <w:rFonts w:ascii="Aptos" w:hAnsi="Aptos"/>
        <w:bCs/>
        <w:sz w:val="16"/>
        <w:szCs w:val="32"/>
      </w:rPr>
    </w:pPr>
  </w:p>
  <w:p w14:paraId="571D1826" w14:textId="4852C056" w:rsidR="00DF2F69" w:rsidRDefault="001F17C5" w:rsidP="00A11970">
    <w:pPr>
      <w:pStyle w:val="Nagwek"/>
      <w:framePr w:w="9613" w:h="2026" w:hSpace="141" w:wrap="around" w:vAnchor="page" w:hAnchor="page" w:x="1105" w:y="14716"/>
      <w:ind w:left="1814"/>
      <w:rPr>
        <w:rFonts w:ascii="Aptos" w:hAnsi="Aptos"/>
        <w:bCs/>
        <w:sz w:val="22"/>
        <w:szCs w:val="44"/>
      </w:rPr>
    </w:pPr>
    <w:r>
      <w:rPr>
        <w:rFonts w:ascii="Aptos" w:hAnsi="Aptos"/>
        <w:bCs/>
        <w:sz w:val="22"/>
        <w:szCs w:val="44"/>
      </w:rPr>
      <w:t>p</w:t>
    </w:r>
    <w:r w:rsidR="00A11970">
      <w:rPr>
        <w:rFonts w:ascii="Aptos" w:hAnsi="Aptos"/>
        <w:bCs/>
        <w:sz w:val="22"/>
        <w:szCs w:val="44"/>
      </w:rPr>
      <w:t>l. Defilad 1, 00-901 Warszawa</w:t>
    </w:r>
  </w:p>
  <w:p w14:paraId="02117E2D" w14:textId="6E752918" w:rsidR="00A11970" w:rsidRPr="00C23744" w:rsidRDefault="00A11970" w:rsidP="00A11970">
    <w:pPr>
      <w:pStyle w:val="Nagwek"/>
      <w:framePr w:w="9613" w:h="2026" w:hSpace="141" w:wrap="around" w:vAnchor="page" w:hAnchor="page" w:x="1105" w:y="14716"/>
      <w:ind w:left="1814"/>
      <w:rPr>
        <w:rFonts w:ascii="Aptos" w:hAnsi="Aptos"/>
        <w:bCs/>
        <w:sz w:val="12"/>
      </w:rPr>
    </w:pPr>
    <w:r>
      <w:rPr>
        <w:rFonts w:ascii="Aptos" w:hAnsi="Aptos"/>
        <w:bCs/>
        <w:sz w:val="22"/>
        <w:szCs w:val="44"/>
      </w:rPr>
      <w:t>Pałac Kultury i Nauki</w:t>
    </w:r>
  </w:p>
  <w:p w14:paraId="3766906C" w14:textId="6540E928" w:rsidR="006378A1" w:rsidRDefault="001F17C5">
    <w:pPr>
      <w:pStyle w:val="Stopka"/>
    </w:pPr>
    <w:r>
      <w:rPr>
        <w:noProof/>
      </w:rPr>
      <w:drawing>
        <wp:anchor distT="0" distB="0" distL="114300" distR="114300" simplePos="0" relativeHeight="251658243" behindDoc="1" locked="0" layoutInCell="1" allowOverlap="1" wp14:anchorId="691A09F2" wp14:editId="2E1FBEE2">
          <wp:simplePos x="0" y="0"/>
          <wp:positionH relativeFrom="page">
            <wp:posOffset>3344545</wp:posOffset>
          </wp:positionH>
          <wp:positionV relativeFrom="paragraph">
            <wp:posOffset>-3475990</wp:posOffset>
          </wp:positionV>
          <wp:extent cx="4222750" cy="4319905"/>
          <wp:effectExtent l="0" t="0" r="6350" b="0"/>
          <wp:wrapNone/>
          <wp:docPr id="722702086"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13140" name="Grafika 1"/>
                  <pic:cNvPicPr/>
                </pic:nvPicPr>
                <pic:blipFill>
                  <a:blip r:embed="rId1">
                    <a:extLst>
                      <a:ext uri="{96DAC541-7B7A-43D3-8B79-37D633B846F1}">
                        <asvg:svgBlip xmlns:asvg="http://schemas.microsoft.com/office/drawing/2016/SVG/main" r:embed="rId2"/>
                      </a:ext>
                    </a:extLst>
                  </a:blip>
                  <a:stretch>
                    <a:fillRect/>
                  </a:stretch>
                </pic:blipFill>
                <pic:spPr>
                  <a:xfrm>
                    <a:off x="0" y="0"/>
                    <a:ext cx="4222750" cy="4319905"/>
                  </a:xfrm>
                  <a:prstGeom prst="rect">
                    <a:avLst/>
                  </a:prstGeom>
                </pic:spPr>
              </pic:pic>
            </a:graphicData>
          </a:graphic>
          <wp14:sizeRelH relativeFrom="margin">
            <wp14:pctWidth>0</wp14:pctWidth>
          </wp14:sizeRelH>
          <wp14:sizeRelV relativeFrom="margin">
            <wp14:pctHeight>0</wp14:pctHeight>
          </wp14:sizeRelV>
        </wp:anchor>
      </w:drawing>
    </w:r>
    <w:r w:rsidRPr="00A11970">
      <w:rPr>
        <w:rFonts w:ascii="Aptos" w:hAnsi="Aptos"/>
        <w:bCs/>
        <w:noProof/>
        <w:sz w:val="22"/>
        <w:szCs w:val="44"/>
      </w:rPr>
      <mc:AlternateContent>
        <mc:Choice Requires="wps">
          <w:drawing>
            <wp:anchor distT="45720" distB="45720" distL="114300" distR="114300" simplePos="0" relativeHeight="251658246" behindDoc="0" locked="0" layoutInCell="1" allowOverlap="1" wp14:anchorId="7198F187" wp14:editId="7EAE3B9D">
              <wp:simplePos x="0" y="0"/>
              <wp:positionH relativeFrom="column">
                <wp:posOffset>3815080</wp:posOffset>
              </wp:positionH>
              <wp:positionV relativeFrom="paragraph">
                <wp:posOffset>540385</wp:posOffset>
              </wp:positionV>
              <wp:extent cx="2360930" cy="140462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8CF8445" w14:textId="2A971431" w:rsidR="00A11970" w:rsidRPr="00A11970" w:rsidRDefault="00A11970" w:rsidP="00A11970">
                          <w:pPr>
                            <w:jc w:val="right"/>
                            <w:rPr>
                              <w:rFonts w:ascii="Aptos" w:hAnsi="Aptos"/>
                              <w:color w:val="BFBFBF" w:themeColor="background1" w:themeShade="BF"/>
                              <w:sz w:val="22"/>
                              <w:szCs w:val="22"/>
                            </w:rPr>
                          </w:pPr>
                          <w:r w:rsidRPr="00A11970">
                            <w:rPr>
                              <w:rFonts w:ascii="Aptos" w:hAnsi="Aptos"/>
                              <w:color w:val="BFBFBF" w:themeColor="background1" w:themeShade="BF"/>
                              <w:sz w:val="22"/>
                              <w:szCs w:val="22"/>
                            </w:rPr>
                            <w:t>www.pan.pl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198F187" id="_x0000_t202" coordsize="21600,21600" o:spt="202" path="m,l,21600r21600,l21600,xe">
              <v:stroke joinstyle="miter"/>
              <v:path gradientshapeok="t" o:connecttype="rect"/>
            </v:shapetype>
            <v:shape id="Pole tekstowe 2" o:spid="_x0000_s1026" type="#_x0000_t202" style="position:absolute;margin-left:300.4pt;margin-top:42.55pt;width:185.9pt;height:110.6pt;z-index:25165824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" filled="f" stroked="f">
              <v:textbox style="mso-fit-shape-to-text:t">
                <w:txbxContent>
                  <w:p w14:paraId="78CF8445" w14:textId="2A971431" w:rsidR="00A11970" w:rsidRPr="00A11970" w:rsidRDefault="00A11970" w:rsidP="00A11970">
                    <w:pPr>
                      <w:jc w:val="right"/>
                      <w:rPr>
                        <w:rFonts w:ascii="Aptos" w:hAnsi="Aptos"/>
                        <w:color w:val="BFBFBF" w:themeColor="background1" w:themeShade="BF"/>
                        <w:sz w:val="22"/>
                        <w:szCs w:val="22"/>
                      </w:rPr>
                    </w:pPr>
                    <w:r w:rsidRPr="00A11970">
                      <w:rPr>
                        <w:rFonts w:ascii="Aptos" w:hAnsi="Aptos"/>
                        <w:color w:val="BFBFBF" w:themeColor="background1" w:themeShade="BF"/>
                        <w:sz w:val="22"/>
                        <w:szCs w:val="22"/>
                      </w:rPr>
                      <w:t>www.pan.pl</w:t>
                    </w:r>
                  </w:p>
                </w:txbxContent>
              </v:textbox>
              <w10:wrap type="square"/>
            </v:shape>
          </w:pict>
        </mc:Fallback>
      </mc:AlternateContent>
    </w:r>
    <w:r w:rsidR="00B120CD" w:rsidRPr="00950105">
      <w:rPr>
        <w:rFonts w:ascii="Aptos" w:eastAsia="Aptos" w:hAnsi="Aptos"/>
        <w:noProof/>
        <w:sz w:val="22"/>
        <w:szCs w:val="22"/>
        <w:lang w:eastAsia="en-US"/>
      </w:rPr>
      <w:drawing>
        <wp:anchor distT="0" distB="0" distL="114300" distR="114300" simplePos="0" relativeHeight="251658245" behindDoc="0" locked="0" layoutInCell="1" allowOverlap="1" wp14:anchorId="17F402EF" wp14:editId="36CCF6AC">
          <wp:simplePos x="0" y="0"/>
          <wp:positionH relativeFrom="column">
            <wp:posOffset>-281305</wp:posOffset>
          </wp:positionH>
          <wp:positionV relativeFrom="paragraph">
            <wp:posOffset>-77470</wp:posOffset>
          </wp:positionV>
          <wp:extent cx="1407160" cy="847725"/>
          <wp:effectExtent l="0" t="0" r="0" b="9525"/>
          <wp:wrapNone/>
          <wp:docPr id="1109226081" name="Obraz 7" descr="Obraz zawierający tekst, Czcionka, Grafika,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90616" name="Obraz 7" descr="Obraz zawierający tekst, Czcionka, Grafika, design&#10;&#10;Opis wygenerowany automatycznie"/>
                  <pic:cNvPicPr/>
                </pic:nvPicPr>
                <pic:blipFill rotWithShape="1">
                  <a:blip r:embed="rId3">
                    <a:extLst>
                      <a:ext uri="{28A0092B-C50C-407E-A947-70E740481C1C}">
                        <a14:useLocalDpi xmlns:a14="http://schemas.microsoft.com/office/drawing/2010/main" val="0"/>
                      </a:ext>
                    </a:extLst>
                  </a:blip>
                  <a:srcRect b="23936"/>
                  <a:stretch/>
                </pic:blipFill>
                <pic:spPr bwMode="auto">
                  <a:xfrm>
                    <a:off x="0" y="0"/>
                    <a:ext cx="1407160" cy="847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247C">
      <w:rPr>
        <w:noProof/>
      </w:rPr>
      <mc:AlternateContent>
        <mc:Choice Requires="wps">
          <w:drawing>
            <wp:anchor distT="0" distB="0" distL="114300" distR="114300" simplePos="0" relativeHeight="251658244" behindDoc="0" locked="0" layoutInCell="1" allowOverlap="1" wp14:anchorId="2700A80B" wp14:editId="01BBFD96">
              <wp:simplePos x="0" y="0"/>
              <wp:positionH relativeFrom="margin">
                <wp:posOffset>-5715</wp:posOffset>
              </wp:positionH>
              <wp:positionV relativeFrom="paragraph">
                <wp:posOffset>-201295</wp:posOffset>
              </wp:positionV>
              <wp:extent cx="6210300" cy="0"/>
              <wp:effectExtent l="0" t="0" r="0" b="0"/>
              <wp:wrapNone/>
              <wp:docPr id="250679336" name="Łącznik prosty 5"/>
              <wp:cNvGraphicFramePr/>
              <a:graphic xmlns:a="http://schemas.openxmlformats.org/drawingml/2006/main">
                <a:graphicData uri="http://schemas.microsoft.com/office/word/2010/wordprocessingShape">
                  <wps:wsp>
                    <wps:cNvCnPr/>
                    <wps:spPr>
                      <a:xfrm>
                        <a:off x="0" y="0"/>
                        <a:ext cx="6210300" cy="0"/>
                      </a:xfrm>
                      <a:prstGeom prst="line">
                        <a:avLst/>
                      </a:prstGeom>
                      <a:ln w="19050">
                        <a:solidFill>
                          <a:srgbClr val="BCBEC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14="http://schemas.microsoft.com/office/drawing/2010/main" xmlns:asvg="http://schemas.microsoft.com/office/drawing/2016/SVG/main" xmlns:pic="http://schemas.openxmlformats.org/drawingml/2006/picture" xmlns:a="http://schemas.openxmlformats.org/drawingml/2006/main">
          <w:pict w14:anchorId="29A75D51">
            <v:line id="Łącznik prosty 5" style="position:absolute;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o:spid="_x0000_s1026" strokecolor="#bcbec0" strokeweight="1.5pt" from="-.45pt,-15.85pt" to="488.55pt,-15.85pt" w14:anchorId="6682D0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">
              <w10:wrap anchorx="margin"/>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75E6E" w14:textId="77777777" w:rsidR="00140560" w:rsidRDefault="00140560" w:rsidP="009E6B5F">
    <w:pPr>
      <w:pStyle w:val="Nagwek"/>
      <w:framePr w:w="2143" w:h="12781" w:hSpace="141" w:wrap="around" w:vAnchor="page" w:hAnchor="page" w:x="772" w:y="2641"/>
      <w:rPr>
        <w:rFonts w:ascii="Aptos" w:hAnsi="Aptos"/>
        <w:b/>
        <w:color w:val="057DBF"/>
        <w:sz w:val="22"/>
        <w:szCs w:val="44"/>
      </w:rPr>
    </w:pPr>
  </w:p>
  <w:p w14:paraId="6876BBBB" w14:textId="77777777" w:rsidR="00140560" w:rsidRDefault="00140560" w:rsidP="009E6B5F">
    <w:pPr>
      <w:pStyle w:val="Nagwek"/>
      <w:framePr w:w="2143" w:h="12781" w:hSpace="141" w:wrap="around" w:vAnchor="page" w:hAnchor="page" w:x="772" w:y="2641"/>
      <w:rPr>
        <w:rFonts w:ascii="Aptos" w:hAnsi="Aptos"/>
        <w:b/>
        <w:color w:val="057DBF"/>
        <w:sz w:val="22"/>
        <w:szCs w:val="44"/>
      </w:rPr>
    </w:pPr>
  </w:p>
  <w:p w14:paraId="4E6BD947" w14:textId="66343789" w:rsidR="007046D4" w:rsidRPr="00950105" w:rsidRDefault="0013193E" w:rsidP="009E6B5F">
    <w:pPr>
      <w:pStyle w:val="Nagwek"/>
      <w:framePr w:w="2143" w:h="12781" w:hSpace="141" w:wrap="around" w:vAnchor="page" w:hAnchor="page" w:x="772" w:y="2641"/>
      <w:rPr>
        <w:rFonts w:ascii="Aptos" w:hAnsi="Aptos"/>
        <w:b/>
        <w:color w:val="057DBF"/>
        <w:sz w:val="22"/>
        <w:szCs w:val="44"/>
      </w:rPr>
    </w:pPr>
    <w:r>
      <w:rPr>
        <w:rFonts w:ascii="Aptos" w:hAnsi="Aptos"/>
        <w:b/>
        <w:color w:val="057DBF"/>
        <w:sz w:val="22"/>
        <w:szCs w:val="44"/>
      </w:rPr>
      <w:t xml:space="preserve">BIURO </w:t>
    </w:r>
    <w:r w:rsidR="005B1C30">
      <w:rPr>
        <w:rFonts w:ascii="Aptos" w:hAnsi="Aptos"/>
        <w:b/>
        <w:color w:val="057DBF"/>
        <w:sz w:val="22"/>
        <w:szCs w:val="44"/>
      </w:rPr>
      <w:t>MAJĄTKOWE</w:t>
    </w:r>
  </w:p>
  <w:p w14:paraId="18133889" w14:textId="346C933F" w:rsidR="00950105" w:rsidRDefault="00950105" w:rsidP="009E6B5F">
    <w:pPr>
      <w:pStyle w:val="Nagwek"/>
      <w:framePr w:w="2143" w:h="12781" w:hSpace="141" w:wrap="around" w:vAnchor="page" w:hAnchor="page" w:x="772" w:y="2641"/>
      <w:rPr>
        <w:rFonts w:ascii="Aptos" w:hAnsi="Aptos"/>
        <w:bCs/>
        <w:sz w:val="22"/>
        <w:szCs w:val="44"/>
      </w:rPr>
    </w:pPr>
    <w:r w:rsidRPr="0029440C">
      <w:rPr>
        <w:noProof/>
        <w:color w:val="000000" w:themeColor="text1"/>
      </w:rPr>
      <w:drawing>
        <wp:inline distT="0" distB="0" distL="0" distR="0" wp14:anchorId="4459A98F" wp14:editId="3ECAAC57">
          <wp:extent cx="571500" cy="28575"/>
          <wp:effectExtent l="0" t="0" r="0" b="0"/>
          <wp:docPr id="2132690280"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28575"/>
                  </a:xfrm>
                  <a:prstGeom prst="rect">
                    <a:avLst/>
                  </a:prstGeom>
                  <a:noFill/>
                  <a:ln>
                    <a:noFill/>
                  </a:ln>
                </pic:spPr>
              </pic:pic>
            </a:graphicData>
          </a:graphic>
        </wp:inline>
      </w:drawing>
    </w:r>
  </w:p>
  <w:p w14:paraId="7EE5B327" w14:textId="77777777" w:rsidR="00950105" w:rsidRPr="00C23744" w:rsidRDefault="00950105" w:rsidP="009E6B5F">
    <w:pPr>
      <w:pStyle w:val="Nagwek"/>
      <w:framePr w:w="2143" w:h="12781" w:hSpace="141" w:wrap="around" w:vAnchor="page" w:hAnchor="page" w:x="772" w:y="2641"/>
      <w:rPr>
        <w:rFonts w:ascii="Aptos" w:hAnsi="Aptos"/>
        <w:bCs/>
        <w:sz w:val="12"/>
      </w:rPr>
    </w:pPr>
  </w:p>
  <w:p w14:paraId="36B7A462" w14:textId="46B992C5" w:rsidR="00950105" w:rsidRPr="00C23744" w:rsidRDefault="00950105" w:rsidP="009E6B5F">
    <w:pPr>
      <w:pStyle w:val="Nagwek"/>
      <w:framePr w:w="2143" w:h="12781" w:hSpace="141" w:wrap="around" w:vAnchor="page" w:hAnchor="page" w:x="772" w:y="2641"/>
      <w:spacing w:after="120"/>
      <w:rPr>
        <w:rFonts w:ascii="Aptos" w:hAnsi="Aptos"/>
        <w:bCs/>
        <w:color w:val="BFBFBF" w:themeColor="background1" w:themeShade="BF"/>
        <w:sz w:val="22"/>
        <w:szCs w:val="44"/>
      </w:rPr>
    </w:pPr>
    <w:r w:rsidRPr="00C23744">
      <w:rPr>
        <w:rFonts w:ascii="Aptos" w:hAnsi="Aptos"/>
        <w:bCs/>
        <w:color w:val="BFBFBF" w:themeColor="background1" w:themeShade="BF"/>
        <w:sz w:val="22"/>
        <w:szCs w:val="44"/>
      </w:rPr>
      <w:t>Data</w:t>
    </w:r>
  </w:p>
  <w:p w14:paraId="3B579E19" w14:textId="4DED353A" w:rsidR="00950105" w:rsidRDefault="00950105" w:rsidP="009E6B5F">
    <w:pPr>
      <w:pStyle w:val="Nagwek"/>
      <w:framePr w:w="2143" w:h="12781" w:hSpace="141" w:wrap="around" w:vAnchor="page" w:hAnchor="page" w:x="772" w:y="2641"/>
      <w:rPr>
        <w:rFonts w:ascii="Aptos" w:hAnsi="Aptos"/>
        <w:bCs/>
        <w:sz w:val="22"/>
        <w:szCs w:val="44"/>
      </w:rPr>
    </w:pPr>
    <w:r>
      <w:rPr>
        <w:rFonts w:ascii="Aptos" w:hAnsi="Aptos"/>
        <w:bCs/>
        <w:sz w:val="22"/>
        <w:szCs w:val="44"/>
      </w:rPr>
      <w:t>Warszawa</w:t>
    </w:r>
  </w:p>
  <w:p w14:paraId="0068499A" w14:textId="611C1B87" w:rsidR="00950105" w:rsidRDefault="00526BA6" w:rsidP="009E6B5F">
    <w:pPr>
      <w:pStyle w:val="Nagwek"/>
      <w:framePr w:w="2143" w:h="12781" w:hSpace="141" w:wrap="around" w:vAnchor="page" w:hAnchor="page" w:x="772" w:y="2641"/>
      <w:rPr>
        <w:rFonts w:ascii="Aptos" w:hAnsi="Aptos"/>
        <w:bCs/>
        <w:sz w:val="22"/>
        <w:szCs w:val="44"/>
      </w:rPr>
    </w:pPr>
    <w:r>
      <w:rPr>
        <w:rFonts w:ascii="Aptos" w:hAnsi="Aptos"/>
        <w:bCs/>
        <w:sz w:val="22"/>
        <w:szCs w:val="44"/>
      </w:rPr>
      <w:t>22 września</w:t>
    </w:r>
    <w:r w:rsidR="008E7151">
      <w:rPr>
        <w:rFonts w:ascii="Aptos" w:hAnsi="Aptos"/>
        <w:bCs/>
        <w:sz w:val="22"/>
        <w:szCs w:val="44"/>
      </w:rPr>
      <w:t xml:space="preserve"> 2026</w:t>
    </w:r>
    <w:r w:rsidR="00950105">
      <w:rPr>
        <w:rFonts w:ascii="Aptos" w:hAnsi="Aptos"/>
        <w:bCs/>
        <w:sz w:val="22"/>
        <w:szCs w:val="44"/>
      </w:rPr>
      <w:t xml:space="preserve"> r.</w:t>
    </w:r>
  </w:p>
  <w:p w14:paraId="2921813D" w14:textId="0567D29C" w:rsidR="00950105" w:rsidRDefault="00950105" w:rsidP="009E6B5F">
    <w:pPr>
      <w:pStyle w:val="Nagwek"/>
      <w:framePr w:w="2143" w:h="12781" w:hSpace="141" w:wrap="around" w:vAnchor="page" w:hAnchor="page" w:x="772" w:y="2641"/>
      <w:rPr>
        <w:rFonts w:ascii="Aptos" w:hAnsi="Aptos"/>
        <w:bCs/>
        <w:sz w:val="22"/>
        <w:szCs w:val="44"/>
      </w:rPr>
    </w:pPr>
    <w:r w:rsidRPr="0029440C">
      <w:rPr>
        <w:noProof/>
        <w:color w:val="000000" w:themeColor="text1"/>
      </w:rPr>
      <w:drawing>
        <wp:inline distT="0" distB="0" distL="0" distR="0" wp14:anchorId="7B076F27" wp14:editId="67402C1E">
          <wp:extent cx="571500" cy="28575"/>
          <wp:effectExtent l="0" t="0" r="0" b="0"/>
          <wp:docPr id="1110871864"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28575"/>
                  </a:xfrm>
                  <a:prstGeom prst="rect">
                    <a:avLst/>
                  </a:prstGeom>
                  <a:noFill/>
                  <a:ln>
                    <a:noFill/>
                  </a:ln>
                </pic:spPr>
              </pic:pic>
            </a:graphicData>
          </a:graphic>
        </wp:inline>
      </w:drawing>
    </w:r>
  </w:p>
  <w:p w14:paraId="2D0ECF3B" w14:textId="77777777" w:rsidR="00C23744" w:rsidRDefault="00C23744" w:rsidP="009E6B5F">
    <w:pPr>
      <w:pStyle w:val="Nagwek"/>
      <w:framePr w:w="2143" w:h="12781" w:hSpace="141" w:wrap="around" w:vAnchor="page" w:hAnchor="page" w:x="772" w:y="2641"/>
      <w:rPr>
        <w:rFonts w:ascii="Aptos" w:hAnsi="Aptos"/>
        <w:bCs/>
        <w:sz w:val="22"/>
        <w:szCs w:val="44"/>
      </w:rPr>
    </w:pPr>
  </w:p>
  <w:p w14:paraId="0CA609E0" w14:textId="6B324F2B" w:rsidR="00950105" w:rsidRDefault="00950105" w:rsidP="009E6B5F">
    <w:pPr>
      <w:pStyle w:val="Nagwek"/>
      <w:framePr w:w="2143" w:h="12781" w:hSpace="141" w:wrap="around" w:vAnchor="page" w:hAnchor="page" w:x="772" w:y="2641"/>
      <w:spacing w:after="120"/>
      <w:rPr>
        <w:rFonts w:ascii="Aptos" w:hAnsi="Aptos"/>
        <w:bCs/>
        <w:color w:val="BFBFBF" w:themeColor="background1" w:themeShade="BF"/>
        <w:sz w:val="22"/>
        <w:szCs w:val="44"/>
      </w:rPr>
    </w:pPr>
    <w:r w:rsidRPr="00C23744">
      <w:rPr>
        <w:rFonts w:ascii="Aptos" w:hAnsi="Aptos"/>
        <w:bCs/>
        <w:color w:val="BFBFBF" w:themeColor="background1" w:themeShade="BF"/>
        <w:sz w:val="22"/>
        <w:szCs w:val="44"/>
      </w:rPr>
      <w:t>Znak sprawy</w:t>
    </w:r>
  </w:p>
  <w:p w14:paraId="20F0562E" w14:textId="411B0B2E" w:rsidR="008E5B06" w:rsidRPr="00C23744" w:rsidRDefault="008E5B06" w:rsidP="009E6B5F">
    <w:pPr>
      <w:pStyle w:val="Nagwek"/>
      <w:framePr w:w="2143" w:h="12781" w:hSpace="141" w:wrap="around" w:vAnchor="page" w:hAnchor="page" w:x="772" w:y="2641"/>
      <w:spacing w:after="120"/>
      <w:rPr>
        <w:rFonts w:ascii="Aptos" w:hAnsi="Aptos"/>
        <w:bCs/>
        <w:color w:val="BFBFBF" w:themeColor="background1" w:themeShade="BF"/>
        <w:sz w:val="22"/>
        <w:szCs w:val="44"/>
      </w:rPr>
    </w:pPr>
    <w:r>
      <w:rPr>
        <w:b/>
        <w:bCs/>
      </w:rPr>
      <w:t>BZP.26.</w:t>
    </w:r>
    <w:r w:rsidR="00526BA6">
      <w:rPr>
        <w:b/>
        <w:bCs/>
      </w:rPr>
      <w:t>72</w:t>
    </w:r>
    <w:r>
      <w:rPr>
        <w:b/>
        <w:bCs/>
      </w:rPr>
      <w:t>.2026.PP</w:t>
    </w:r>
  </w:p>
  <w:p w14:paraId="137F4848" w14:textId="0C98CB27" w:rsidR="00950105" w:rsidRPr="00950105" w:rsidRDefault="00C23744" w:rsidP="009E6B5F">
    <w:pPr>
      <w:pStyle w:val="Nagwek"/>
      <w:framePr w:w="2143" w:h="12781" w:hSpace="141" w:wrap="around" w:vAnchor="page" w:hAnchor="page" w:x="772" w:y="2641"/>
      <w:rPr>
        <w:rFonts w:ascii="Aptos" w:hAnsi="Aptos"/>
        <w:bCs/>
        <w:sz w:val="22"/>
        <w:szCs w:val="44"/>
      </w:rPr>
    </w:pPr>
    <w:r>
      <w:rPr>
        <w:rFonts w:ascii="Aptos" w:hAnsi="Aptos"/>
        <w:bCs/>
        <w:sz w:val="22"/>
        <w:szCs w:val="44"/>
      </w:rPr>
      <w:br/>
    </w:r>
  </w:p>
  <w:p w14:paraId="26C90EA7" w14:textId="791B6787" w:rsidR="00820FD7" w:rsidRDefault="00E62243">
    <w:pPr>
      <w:pStyle w:val="Stopka"/>
    </w:pPr>
    <w:r w:rsidRPr="00EF0FEF">
      <w:rPr>
        <w:rFonts w:ascii="Aptos" w:hAnsi="Aptos"/>
        <w:bCs/>
        <w:noProof/>
        <w:sz w:val="22"/>
        <w:szCs w:val="44"/>
      </w:rPr>
      <mc:AlternateContent>
        <mc:Choice Requires="wps">
          <w:drawing>
            <wp:anchor distT="0" distB="0" distL="0" distR="0" simplePos="0" relativeHeight="251658247" behindDoc="0" locked="0" layoutInCell="1" allowOverlap="1" wp14:anchorId="0FEC036B" wp14:editId="433B7537">
              <wp:simplePos x="0" y="0"/>
              <wp:positionH relativeFrom="column">
                <wp:posOffset>-339090</wp:posOffset>
              </wp:positionH>
              <wp:positionV relativeFrom="paragraph">
                <wp:posOffset>-2211070</wp:posOffset>
              </wp:positionV>
              <wp:extent cx="1590675" cy="2190750"/>
              <wp:effectExtent l="0" t="0" r="9525" b="0"/>
              <wp:wrapSquare wrapText="bothSides"/>
              <wp:docPr id="102004733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190750"/>
                      </a:xfrm>
                      <a:prstGeom prst="rect">
                        <a:avLst/>
                      </a:prstGeom>
                      <a:solidFill>
                        <a:srgbClr val="FFFFFF"/>
                      </a:solidFill>
                      <a:ln w="9525">
                        <a:noFill/>
                        <a:miter lim="800000"/>
                        <a:headEnd/>
                        <a:tailEnd/>
                      </a:ln>
                    </wps:spPr>
                    <wps:txbx>
                      <w:txbxContent>
                        <w:p w14:paraId="7F718F1F" w14:textId="356D703B" w:rsidR="00EF0FEF"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Polska</w:t>
                          </w:r>
                        </w:p>
                        <w:p w14:paraId="7626CB44" w14:textId="7AC0E547" w:rsidR="00907546"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Akademia</w:t>
                          </w:r>
                        </w:p>
                        <w:p w14:paraId="1AF5E702" w14:textId="4D47203E" w:rsidR="00907546"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Nauk</w:t>
                          </w:r>
                        </w:p>
                        <w:p w14:paraId="66F18F7E" w14:textId="77777777" w:rsidR="000213D4" w:rsidRDefault="000213D4">
                          <w:pPr>
                            <w:rPr>
                              <w:rFonts w:ascii="Aptos" w:hAnsi="Aptos"/>
                              <w:b/>
                              <w:bCs/>
                              <w:color w:val="057DBF"/>
                              <w:sz w:val="22"/>
                              <w:szCs w:val="22"/>
                            </w:rPr>
                          </w:pPr>
                        </w:p>
                        <w:p w14:paraId="74C63C4A" w14:textId="77777777" w:rsidR="000213D4" w:rsidRP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pl. Defilad 1</w:t>
                          </w:r>
                        </w:p>
                        <w:p w14:paraId="47EE9373" w14:textId="7403DBD0" w:rsid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00-901 Warszawa Pałac Kultury i Nauki</w:t>
                          </w:r>
                        </w:p>
                        <w:p w14:paraId="6026A174" w14:textId="77777777" w:rsidR="0034773D" w:rsidRDefault="0034773D" w:rsidP="000213D4">
                          <w:pPr>
                            <w:rPr>
                              <w:rFonts w:ascii="Aptos" w:hAnsi="Aptos"/>
                              <w:color w:val="000000" w:themeColor="text1"/>
                              <w:sz w:val="22"/>
                              <w:szCs w:val="22"/>
                            </w:rPr>
                          </w:pPr>
                        </w:p>
                        <w:p w14:paraId="02A3524A" w14:textId="29F13AD7" w:rsidR="0034773D" w:rsidRPr="0034773D" w:rsidRDefault="0034773D" w:rsidP="00E53BB5">
                          <w:pPr>
                            <w:spacing w:line="276" w:lineRule="auto"/>
                            <w:rPr>
                              <w:rFonts w:ascii="Aptos" w:hAnsi="Aptos"/>
                              <w:color w:val="A6A6A6" w:themeColor="background1" w:themeShade="A6"/>
                              <w:sz w:val="22"/>
                              <w:szCs w:val="22"/>
                            </w:rPr>
                          </w:pPr>
                          <w:r w:rsidRPr="0034773D">
                            <w:rPr>
                              <w:rFonts w:ascii="Aptos" w:hAnsi="Aptos"/>
                              <w:color w:val="A6A6A6" w:themeColor="background1" w:themeShade="A6"/>
                              <w:sz w:val="22"/>
                              <w:szCs w:val="22"/>
                            </w:rPr>
                            <w:t xml:space="preserve">22 182 </w:t>
                          </w:r>
                          <w:r w:rsidR="005B1C30">
                            <w:rPr>
                              <w:rFonts w:ascii="Aptos" w:hAnsi="Aptos"/>
                              <w:color w:val="A6A6A6" w:themeColor="background1" w:themeShade="A6"/>
                              <w:sz w:val="22"/>
                              <w:szCs w:val="22"/>
                            </w:rPr>
                            <w:t>6</w:t>
                          </w:r>
                          <w:r w:rsidR="008E7151">
                            <w:rPr>
                              <w:rFonts w:ascii="Aptos" w:hAnsi="Aptos"/>
                              <w:color w:val="A6A6A6" w:themeColor="background1" w:themeShade="A6"/>
                              <w:sz w:val="22"/>
                              <w:szCs w:val="22"/>
                            </w:rPr>
                            <w:t>4 03</w:t>
                          </w:r>
                        </w:p>
                        <w:p w14:paraId="160CD0BE" w14:textId="266B1DBA" w:rsidR="0034773D" w:rsidRPr="0034773D" w:rsidRDefault="005B1C30" w:rsidP="00E53BB5">
                          <w:pPr>
                            <w:spacing w:line="276" w:lineRule="auto"/>
                            <w:rPr>
                              <w:rFonts w:ascii="Aptos" w:hAnsi="Aptos"/>
                              <w:color w:val="A6A6A6" w:themeColor="background1" w:themeShade="A6"/>
                              <w:sz w:val="22"/>
                              <w:szCs w:val="22"/>
                            </w:rPr>
                          </w:pPr>
                          <w:r>
                            <w:rPr>
                              <w:rFonts w:ascii="Aptos" w:hAnsi="Aptos"/>
                              <w:color w:val="A6A6A6" w:themeColor="background1" w:themeShade="A6"/>
                              <w:sz w:val="22"/>
                              <w:szCs w:val="22"/>
                            </w:rPr>
                            <w:t>b</w:t>
                          </w:r>
                          <w:r w:rsidR="008E7151">
                            <w:rPr>
                              <w:rFonts w:ascii="Aptos" w:hAnsi="Aptos"/>
                              <w:color w:val="A6A6A6" w:themeColor="background1" w:themeShade="A6"/>
                              <w:sz w:val="22"/>
                              <w:szCs w:val="22"/>
                            </w:rPr>
                            <w:t>o</w:t>
                          </w:r>
                          <w:r>
                            <w:rPr>
                              <w:rFonts w:ascii="Aptos" w:hAnsi="Aptos"/>
                              <w:color w:val="A6A6A6" w:themeColor="background1" w:themeShade="A6"/>
                              <w:sz w:val="22"/>
                              <w:szCs w:val="22"/>
                            </w:rPr>
                            <w:t>m</w:t>
                          </w:r>
                          <w:r w:rsidR="0034773D" w:rsidRPr="0034773D">
                            <w:rPr>
                              <w:rFonts w:ascii="Aptos" w:hAnsi="Aptos"/>
                              <w:color w:val="A6A6A6" w:themeColor="background1" w:themeShade="A6"/>
                              <w:sz w:val="22"/>
                              <w:szCs w:val="22"/>
                            </w:rPr>
                            <w:t>@pan.pl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EC036B" id="_x0000_t202" coordsize="21600,21600" o:spt="202" path="m,l,21600r21600,l21600,xe">
              <v:stroke joinstyle="miter"/>
              <v:path gradientshapeok="t" o:connecttype="rect"/>
            </v:shapetype>
            <v:shape id="_x0000_s1027" type="#_x0000_t202" style="position:absolute;margin-left:-26.7pt;margin-top:-174.1pt;width:125.25pt;height:172.5pt;z-index:25165824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" stroked="f">
              <v:textbox>
                <w:txbxContent>
                  <w:p w14:paraId="7F718F1F" w14:textId="356D703B" w:rsidR="00EF0FEF"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Polska</w:t>
                    </w:r>
                  </w:p>
                  <w:p w14:paraId="7626CB44" w14:textId="7AC0E547" w:rsidR="00907546" w:rsidRPr="00377880"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Akademia</w:t>
                    </w:r>
                  </w:p>
                  <w:p w14:paraId="1AF5E702" w14:textId="4D47203E" w:rsidR="00907546" w:rsidRDefault="00907546" w:rsidP="00E53BB5">
                    <w:pPr>
                      <w:spacing w:line="276" w:lineRule="auto"/>
                      <w:rPr>
                        <w:rFonts w:ascii="Aptos" w:hAnsi="Aptos"/>
                        <w:b/>
                        <w:bCs/>
                        <w:color w:val="057DBF"/>
                        <w:sz w:val="22"/>
                        <w:szCs w:val="22"/>
                      </w:rPr>
                    </w:pPr>
                    <w:r w:rsidRPr="00377880">
                      <w:rPr>
                        <w:rFonts w:ascii="Aptos" w:hAnsi="Aptos"/>
                        <w:b/>
                        <w:bCs/>
                        <w:color w:val="057DBF"/>
                        <w:sz w:val="22"/>
                        <w:szCs w:val="22"/>
                      </w:rPr>
                      <w:t>Nauk</w:t>
                    </w:r>
                  </w:p>
                  <w:p w14:paraId="66F18F7E" w14:textId="77777777" w:rsidR="000213D4" w:rsidRDefault="000213D4">
                    <w:pPr>
                      <w:rPr>
                        <w:rFonts w:ascii="Aptos" w:hAnsi="Aptos"/>
                        <w:b/>
                        <w:bCs/>
                        <w:color w:val="057DBF"/>
                        <w:sz w:val="22"/>
                        <w:szCs w:val="22"/>
                      </w:rPr>
                    </w:pPr>
                  </w:p>
                  <w:p w14:paraId="74C63C4A" w14:textId="77777777" w:rsidR="000213D4" w:rsidRP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pl. Defilad 1</w:t>
                    </w:r>
                  </w:p>
                  <w:p w14:paraId="47EE9373" w14:textId="7403DBD0" w:rsidR="000213D4" w:rsidRDefault="000213D4" w:rsidP="00E53BB5">
                    <w:pPr>
                      <w:spacing w:line="276" w:lineRule="auto"/>
                      <w:rPr>
                        <w:rFonts w:ascii="Aptos" w:hAnsi="Aptos"/>
                        <w:color w:val="000000" w:themeColor="text1"/>
                        <w:sz w:val="22"/>
                        <w:szCs w:val="22"/>
                      </w:rPr>
                    </w:pPr>
                    <w:r w:rsidRPr="000213D4">
                      <w:rPr>
                        <w:rFonts w:ascii="Aptos" w:hAnsi="Aptos"/>
                        <w:color w:val="000000" w:themeColor="text1"/>
                        <w:sz w:val="22"/>
                        <w:szCs w:val="22"/>
                      </w:rPr>
                      <w:t>00-901 Warszawa Pałac Kultury i Nauki</w:t>
                    </w:r>
                  </w:p>
                  <w:p w14:paraId="6026A174" w14:textId="77777777" w:rsidR="0034773D" w:rsidRDefault="0034773D" w:rsidP="000213D4">
                    <w:pPr>
                      <w:rPr>
                        <w:rFonts w:ascii="Aptos" w:hAnsi="Aptos"/>
                        <w:color w:val="000000" w:themeColor="text1"/>
                        <w:sz w:val="22"/>
                        <w:szCs w:val="22"/>
                      </w:rPr>
                    </w:pPr>
                  </w:p>
                  <w:p w14:paraId="02A3524A" w14:textId="29F13AD7" w:rsidR="0034773D" w:rsidRPr="0034773D" w:rsidRDefault="0034773D" w:rsidP="00E53BB5">
                    <w:pPr>
                      <w:spacing w:line="276" w:lineRule="auto"/>
                      <w:rPr>
                        <w:rFonts w:ascii="Aptos" w:hAnsi="Aptos"/>
                        <w:color w:val="A6A6A6" w:themeColor="background1" w:themeShade="A6"/>
                        <w:sz w:val="22"/>
                        <w:szCs w:val="22"/>
                      </w:rPr>
                    </w:pPr>
                    <w:r w:rsidRPr="0034773D">
                      <w:rPr>
                        <w:rFonts w:ascii="Aptos" w:hAnsi="Aptos"/>
                        <w:color w:val="A6A6A6" w:themeColor="background1" w:themeShade="A6"/>
                        <w:sz w:val="22"/>
                        <w:szCs w:val="22"/>
                      </w:rPr>
                      <w:t xml:space="preserve">22 182 </w:t>
                    </w:r>
                    <w:r w:rsidR="005B1C30">
                      <w:rPr>
                        <w:rFonts w:ascii="Aptos" w:hAnsi="Aptos"/>
                        <w:color w:val="A6A6A6" w:themeColor="background1" w:themeShade="A6"/>
                        <w:sz w:val="22"/>
                        <w:szCs w:val="22"/>
                      </w:rPr>
                      <w:t>6</w:t>
                    </w:r>
                    <w:r w:rsidR="008E7151">
                      <w:rPr>
                        <w:rFonts w:ascii="Aptos" w:hAnsi="Aptos"/>
                        <w:color w:val="A6A6A6" w:themeColor="background1" w:themeShade="A6"/>
                        <w:sz w:val="22"/>
                        <w:szCs w:val="22"/>
                      </w:rPr>
                      <w:t>4 03</w:t>
                    </w:r>
                  </w:p>
                  <w:p w14:paraId="160CD0BE" w14:textId="266B1DBA" w:rsidR="0034773D" w:rsidRPr="0034773D" w:rsidRDefault="005B1C30" w:rsidP="00E53BB5">
                    <w:pPr>
                      <w:spacing w:line="276" w:lineRule="auto"/>
                      <w:rPr>
                        <w:rFonts w:ascii="Aptos" w:hAnsi="Aptos"/>
                        <w:color w:val="A6A6A6" w:themeColor="background1" w:themeShade="A6"/>
                        <w:sz w:val="22"/>
                        <w:szCs w:val="22"/>
                      </w:rPr>
                    </w:pPr>
                    <w:r>
                      <w:rPr>
                        <w:rFonts w:ascii="Aptos" w:hAnsi="Aptos"/>
                        <w:color w:val="A6A6A6" w:themeColor="background1" w:themeShade="A6"/>
                        <w:sz w:val="22"/>
                        <w:szCs w:val="22"/>
                      </w:rPr>
                      <w:t>b</w:t>
                    </w:r>
                    <w:r w:rsidR="008E7151">
                      <w:rPr>
                        <w:rFonts w:ascii="Aptos" w:hAnsi="Aptos"/>
                        <w:color w:val="A6A6A6" w:themeColor="background1" w:themeShade="A6"/>
                        <w:sz w:val="22"/>
                        <w:szCs w:val="22"/>
                      </w:rPr>
                      <w:t>o</w:t>
                    </w:r>
                    <w:r>
                      <w:rPr>
                        <w:rFonts w:ascii="Aptos" w:hAnsi="Aptos"/>
                        <w:color w:val="A6A6A6" w:themeColor="background1" w:themeShade="A6"/>
                        <w:sz w:val="22"/>
                        <w:szCs w:val="22"/>
                      </w:rPr>
                      <w:t>m</w:t>
                    </w:r>
                    <w:r w:rsidR="0034773D" w:rsidRPr="0034773D">
                      <w:rPr>
                        <w:rFonts w:ascii="Aptos" w:hAnsi="Aptos"/>
                        <w:color w:val="A6A6A6" w:themeColor="background1" w:themeShade="A6"/>
                        <w:sz w:val="22"/>
                        <w:szCs w:val="22"/>
                      </w:rPr>
                      <w:t>@pan.pl</w:t>
                    </w:r>
                  </w:p>
                </w:txbxContent>
              </v:textbox>
              <w10:wrap type="square"/>
            </v:shape>
          </w:pict>
        </mc:Fallback>
      </mc:AlternateContent>
    </w:r>
    <w:r w:rsidR="00950105">
      <w:rPr>
        <w:noProof/>
      </w:rPr>
      <w:drawing>
        <wp:anchor distT="0" distB="0" distL="114300" distR="114300" simplePos="0" relativeHeight="251658242" behindDoc="1" locked="0" layoutInCell="1" allowOverlap="1" wp14:anchorId="7B3C46E6" wp14:editId="70FA5B88">
          <wp:simplePos x="0" y="0"/>
          <wp:positionH relativeFrom="page">
            <wp:posOffset>3343275</wp:posOffset>
          </wp:positionH>
          <wp:positionV relativeFrom="paragraph">
            <wp:posOffset>-4428490</wp:posOffset>
          </wp:positionV>
          <wp:extent cx="4222800" cy="4320000"/>
          <wp:effectExtent l="0" t="0" r="6350" b="0"/>
          <wp:wrapNone/>
          <wp:docPr id="327972626"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13140" name="Grafika 1"/>
                  <pic:cNvPicPr/>
                </pic:nvPicPr>
                <pic:blipFill>
                  <a:blip r:embed="rId2">
                    <a:extLst>
                      <a:ext uri="{96DAC541-7B7A-43D3-8B79-37D633B846F1}">
                        <asvg:svgBlip xmlns:asvg="http://schemas.microsoft.com/office/drawing/2016/SVG/main" r:embed="rId3"/>
                      </a:ext>
                    </a:extLst>
                  </a:blip>
                  <a:stretch>
                    <a:fillRect/>
                  </a:stretch>
                </pic:blipFill>
                <pic:spPr>
                  <a:xfrm>
                    <a:off x="0" y="0"/>
                    <a:ext cx="4222800" cy="4320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E3805" w14:textId="77777777" w:rsidR="007D386B" w:rsidRDefault="007D386B">
      <w:r>
        <w:separator/>
      </w:r>
    </w:p>
  </w:footnote>
  <w:footnote w:type="continuationSeparator" w:id="0">
    <w:p w14:paraId="7AA95F0B" w14:textId="77777777" w:rsidR="007D386B" w:rsidRDefault="007D386B">
      <w:r>
        <w:continuationSeparator/>
      </w:r>
    </w:p>
  </w:footnote>
  <w:footnote w:type="continuationNotice" w:id="1">
    <w:p w14:paraId="550FD362" w14:textId="77777777" w:rsidR="007D386B" w:rsidRDefault="007D38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33FC5" w14:textId="34EC3884" w:rsidR="00C95A34" w:rsidRDefault="00C95A34">
    <w:pPr>
      <w:pStyle w:val="Nagwek"/>
      <w:tabs>
        <w:tab w:val="clear" w:pos="4536"/>
        <w:tab w:val="left" w:pos="-2520"/>
        <w:tab w:val="center" w:pos="378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343C8" w14:textId="77523DE0" w:rsidR="00852D52" w:rsidRDefault="00E62243" w:rsidP="00852D52">
    <w:pPr>
      <w:pStyle w:val="Nagwek"/>
      <w:ind w:firstLine="709"/>
      <w:jc w:val="right"/>
      <w:rPr>
        <w:rFonts w:ascii="Open Sans" w:hAnsi="Open Sans"/>
      </w:rPr>
    </w:pPr>
    <w:r>
      <w:rPr>
        <w:noProof/>
      </w:rPr>
      <mc:AlternateContent>
        <mc:Choice Requires="wps">
          <w:drawing>
            <wp:anchor distT="0" distB="0" distL="114300" distR="360045" simplePos="0" relativeHeight="251658241" behindDoc="0" locked="0" layoutInCell="1" allowOverlap="1" wp14:anchorId="2202C44E" wp14:editId="1859CDFC">
              <wp:simplePos x="0" y="0"/>
              <wp:positionH relativeFrom="column">
                <wp:posOffset>1251585</wp:posOffset>
              </wp:positionH>
              <wp:positionV relativeFrom="paragraph">
                <wp:posOffset>192405</wp:posOffset>
              </wp:positionV>
              <wp:extent cx="28575" cy="9677400"/>
              <wp:effectExtent l="0" t="0" r="28575" b="19050"/>
              <wp:wrapSquare wrapText="bothSides"/>
              <wp:docPr id="1003787744" name="Łącznik prosty 3"/>
              <wp:cNvGraphicFramePr/>
              <a:graphic xmlns:a="http://schemas.openxmlformats.org/drawingml/2006/main">
                <a:graphicData uri="http://schemas.microsoft.com/office/word/2010/wordprocessingShape">
                  <wps:wsp>
                    <wps:cNvCnPr/>
                    <wps:spPr>
                      <a:xfrm>
                        <a:off x="0" y="0"/>
                        <a:ext cx="28575" cy="9677400"/>
                      </a:xfrm>
                      <a:prstGeom prst="line">
                        <a:avLst/>
                      </a:prstGeom>
                      <a:ln w="19050">
                        <a:solidFill>
                          <a:srgbClr val="BCBEC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086E96B">
            <v:line id="Łącznik prosty 3" style="position:absolute;z-index:251661312;visibility:visible;mso-wrap-style:square;mso-width-percent:0;mso-height-percent:0;mso-wrap-distance-left:9pt;mso-wrap-distance-top:0;mso-wrap-distance-right:28.35pt;mso-wrap-distance-bottom:0;mso-position-horizontal:absolute;mso-position-horizontal-relative:text;mso-position-vertical:absolute;mso-position-vertical-relative:text;mso-width-percent:0;mso-height-percent:0;mso-width-relative:margin;mso-height-relative:margin" o:spid="_x0000_s1026" strokecolor="#bcbec0" strokeweight="1.5pt" from="98.55pt,15.15pt" to="100.8pt,777.15pt" w14:anchorId="05E871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">
              <w10:wrap type="square"/>
            </v:line>
          </w:pict>
        </mc:Fallback>
      </mc:AlternateContent>
    </w:r>
    <w:r w:rsidR="002D7F94" w:rsidRPr="00950105">
      <w:rPr>
        <w:rFonts w:ascii="Aptos" w:eastAsia="Aptos" w:hAnsi="Aptos"/>
        <w:noProof/>
        <w:sz w:val="22"/>
        <w:szCs w:val="22"/>
        <w:lang w:eastAsia="en-US"/>
      </w:rPr>
      <w:drawing>
        <wp:anchor distT="0" distB="0" distL="114300" distR="114300" simplePos="0" relativeHeight="251658240" behindDoc="0" locked="0" layoutInCell="1" allowOverlap="1" wp14:anchorId="7BECB871" wp14:editId="13A972F2">
          <wp:simplePos x="0" y="0"/>
          <wp:positionH relativeFrom="column">
            <wp:posOffset>-619125</wp:posOffset>
          </wp:positionH>
          <wp:positionV relativeFrom="paragraph">
            <wp:posOffset>-57150</wp:posOffset>
          </wp:positionV>
          <wp:extent cx="1866265" cy="1477679"/>
          <wp:effectExtent l="0" t="0" r="0" b="0"/>
          <wp:wrapNone/>
          <wp:docPr id="1006700643" name="Obraz 7" descr="Obraz zawierający tekst, Czcionka, Grafika,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90616" name="Obraz 7" descr="Obraz zawierający tekst, Czcionka, Grafika,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66265" cy="1477679"/>
                  </a:xfrm>
                  <a:prstGeom prst="rect">
                    <a:avLst/>
                  </a:prstGeom>
                </pic:spPr>
              </pic:pic>
            </a:graphicData>
          </a:graphic>
          <wp14:sizeRelH relativeFrom="margin">
            <wp14:pctWidth>0</wp14:pctWidth>
          </wp14:sizeRelH>
          <wp14:sizeRelV relativeFrom="margin">
            <wp14:pctHeight>0</wp14:pctHeight>
          </wp14:sizeRelV>
        </wp:anchor>
      </w:drawing>
    </w:r>
    <w:r w:rsidR="00C95A34" w:rsidRPr="005067C0">
      <w:rPr>
        <w:rFonts w:ascii="Open Sans" w:hAnsi="Open Sans"/>
      </w:rPr>
      <w:softHyphen/>
    </w:r>
  </w:p>
  <w:p w14:paraId="7EB56F15" w14:textId="77F06266" w:rsidR="00852D52" w:rsidRDefault="00852D52" w:rsidP="00536C6E">
    <w:pPr>
      <w:pStyle w:val="Nagwek"/>
      <w:ind w:firstLine="709"/>
      <w:rPr>
        <w:rFonts w:ascii="Open Sans" w:hAnsi="Open Sans"/>
      </w:rPr>
    </w:pPr>
    <w:r w:rsidRPr="00852D52">
      <w:rPr>
        <w:rFonts w:ascii="Open Sans" w:hAnsi="Open Sans"/>
      </w:rPr>
      <w:t xml:space="preserve"> </w:t>
    </w:r>
  </w:p>
  <w:p w14:paraId="1173863F" w14:textId="1EE71855" w:rsidR="00C95A34" w:rsidRPr="005067C0" w:rsidRDefault="00C95A34" w:rsidP="005067C0">
    <w:pPr>
      <w:pStyle w:val="Nagwek"/>
      <w:tabs>
        <w:tab w:val="clear" w:pos="4536"/>
        <w:tab w:val="left" w:pos="-2520"/>
        <w:tab w:val="center" w:pos="3780"/>
      </w:tabs>
      <w:rPr>
        <w:rFonts w:ascii="Open Sans" w:hAnsi="Open Sans"/>
      </w:rPr>
    </w:pPr>
  </w:p>
  <w:p w14:paraId="39E1CC67" w14:textId="0AEE756C" w:rsidR="00FD61F2" w:rsidRDefault="00A67F3C" w:rsidP="00A67F3C">
    <w:pPr>
      <w:tabs>
        <w:tab w:val="left" w:pos="37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56610"/>
    <w:multiLevelType w:val="hybridMultilevel"/>
    <w:tmpl w:val="361C62AA"/>
    <w:lvl w:ilvl="0" w:tplc="39443BBE">
      <w:start w:val="1"/>
      <w:numFmt w:val="decimal"/>
      <w:lvlText w:val="%1."/>
      <w:lvlJc w:val="left"/>
      <w:pPr>
        <w:ind w:left="720" w:hanging="360"/>
      </w:pPr>
      <w:rPr>
        <w:rFonts w:ascii="Open Sans" w:hAnsi="Open Sans" w:cs="Open San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3F0152"/>
    <w:multiLevelType w:val="hybridMultilevel"/>
    <w:tmpl w:val="8FFADF4C"/>
    <w:lvl w:ilvl="0" w:tplc="83EC5AE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088B6128"/>
    <w:multiLevelType w:val="hybridMultilevel"/>
    <w:tmpl w:val="60029468"/>
    <w:lvl w:ilvl="0" w:tplc="B21ED4B8">
      <w:start w:val="1"/>
      <w:numFmt w:val="decimal"/>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93E4EE5"/>
    <w:multiLevelType w:val="hybridMultilevel"/>
    <w:tmpl w:val="C136D95C"/>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4" w15:restartNumberingAfterBreak="0">
    <w:nsid w:val="0CD45B8D"/>
    <w:multiLevelType w:val="hybridMultilevel"/>
    <w:tmpl w:val="D1484EA2"/>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5" w15:restartNumberingAfterBreak="0">
    <w:nsid w:val="0D396696"/>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13F83D0C"/>
    <w:multiLevelType w:val="hybridMultilevel"/>
    <w:tmpl w:val="5F6629C8"/>
    <w:lvl w:ilvl="0" w:tplc="7C507ADA">
      <w:start w:val="1"/>
      <w:numFmt w:val="decimal"/>
      <w:lvlText w:val="%1."/>
      <w:lvlJc w:val="left"/>
      <w:pPr>
        <w:tabs>
          <w:tab w:val="num" w:pos="1407"/>
        </w:tabs>
        <w:ind w:left="1407" w:hanging="84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7" w15:restartNumberingAfterBreak="0">
    <w:nsid w:val="1A527F14"/>
    <w:multiLevelType w:val="hybridMultilevel"/>
    <w:tmpl w:val="908001B2"/>
    <w:lvl w:ilvl="0" w:tplc="EEACBBAE">
      <w:start w:val="1"/>
      <w:numFmt w:val="lowerLetter"/>
      <w:lvlText w:val="%1)"/>
      <w:lvlJc w:val="left"/>
      <w:pPr>
        <w:tabs>
          <w:tab w:val="num" w:pos="1364"/>
        </w:tabs>
        <w:ind w:left="1364"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BA378CE"/>
    <w:multiLevelType w:val="hybridMultilevel"/>
    <w:tmpl w:val="848ED4A2"/>
    <w:lvl w:ilvl="0" w:tplc="A1360C54">
      <w:start w:val="1"/>
      <w:numFmt w:val="lowerLetter"/>
      <w:lvlText w:val="%1."/>
      <w:lvlJc w:val="left"/>
      <w:pPr>
        <w:tabs>
          <w:tab w:val="num" w:pos="0"/>
        </w:tabs>
        <w:ind w:left="0" w:firstLine="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CB27FAE"/>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3E5F0A0C"/>
    <w:multiLevelType w:val="hybridMultilevel"/>
    <w:tmpl w:val="49A6FAE4"/>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1" w15:restartNumberingAfterBreak="0">
    <w:nsid w:val="406D44DC"/>
    <w:multiLevelType w:val="hybridMultilevel"/>
    <w:tmpl w:val="702E0D74"/>
    <w:lvl w:ilvl="0" w:tplc="905C7E30">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12" w15:restartNumberingAfterBreak="0">
    <w:nsid w:val="441A4AAE"/>
    <w:multiLevelType w:val="hybridMultilevel"/>
    <w:tmpl w:val="2FB0DFB8"/>
    <w:lvl w:ilvl="0" w:tplc="0A245090">
      <w:start w:val="1"/>
      <w:numFmt w:val="decimal"/>
      <w:lvlText w:val="%1."/>
      <w:lvlJc w:val="left"/>
      <w:pPr>
        <w:tabs>
          <w:tab w:val="num" w:pos="2319"/>
        </w:tabs>
        <w:ind w:left="2319" w:hanging="1185"/>
      </w:pPr>
      <w:rPr>
        <w:rFonts w:hint="default"/>
      </w:rPr>
    </w:lvl>
    <w:lvl w:ilvl="1" w:tplc="0A2A2BEE">
      <w:start w:val="1"/>
      <w:numFmt w:val="lowerLetter"/>
      <w:lvlText w:val="%2)"/>
      <w:lvlJc w:val="left"/>
      <w:pPr>
        <w:tabs>
          <w:tab w:val="num" w:pos="0"/>
        </w:tabs>
        <w:ind w:left="284" w:hanging="284"/>
      </w:pPr>
      <w:rPr>
        <w:rFonts w:hint="default"/>
      </w:r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3" w15:restartNumberingAfterBreak="0">
    <w:nsid w:val="45726637"/>
    <w:multiLevelType w:val="hybridMultilevel"/>
    <w:tmpl w:val="46E4F3CE"/>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4" w15:restartNumberingAfterBreak="0">
    <w:nsid w:val="466667A7"/>
    <w:multiLevelType w:val="hybridMultilevel"/>
    <w:tmpl w:val="5B92625C"/>
    <w:lvl w:ilvl="0" w:tplc="0415000F">
      <w:start w:val="1"/>
      <w:numFmt w:val="decimal"/>
      <w:lvlText w:val="%1."/>
      <w:lvlJc w:val="left"/>
      <w:pPr>
        <w:tabs>
          <w:tab w:val="num" w:pos="1287"/>
        </w:tabs>
        <w:ind w:left="1287" w:hanging="360"/>
      </w:pPr>
    </w:lvl>
    <w:lvl w:ilvl="1" w:tplc="04150019" w:tentative="1">
      <w:start w:val="1"/>
      <w:numFmt w:val="lowerLetter"/>
      <w:lvlText w:val="%2."/>
      <w:lvlJc w:val="left"/>
      <w:pPr>
        <w:tabs>
          <w:tab w:val="num" w:pos="2007"/>
        </w:tabs>
        <w:ind w:left="2007" w:hanging="360"/>
      </w:pPr>
    </w:lvl>
    <w:lvl w:ilvl="2" w:tplc="0415001B" w:tentative="1">
      <w:start w:val="1"/>
      <w:numFmt w:val="lowerRoman"/>
      <w:lvlText w:val="%3."/>
      <w:lvlJc w:val="right"/>
      <w:pPr>
        <w:tabs>
          <w:tab w:val="num" w:pos="2727"/>
        </w:tabs>
        <w:ind w:left="2727" w:hanging="180"/>
      </w:pPr>
    </w:lvl>
    <w:lvl w:ilvl="3" w:tplc="0415000F" w:tentative="1">
      <w:start w:val="1"/>
      <w:numFmt w:val="decimal"/>
      <w:lvlText w:val="%4."/>
      <w:lvlJc w:val="left"/>
      <w:pPr>
        <w:tabs>
          <w:tab w:val="num" w:pos="3447"/>
        </w:tabs>
        <w:ind w:left="3447" w:hanging="360"/>
      </w:pPr>
    </w:lvl>
    <w:lvl w:ilvl="4" w:tplc="04150019" w:tentative="1">
      <w:start w:val="1"/>
      <w:numFmt w:val="lowerLetter"/>
      <w:lvlText w:val="%5."/>
      <w:lvlJc w:val="left"/>
      <w:pPr>
        <w:tabs>
          <w:tab w:val="num" w:pos="4167"/>
        </w:tabs>
        <w:ind w:left="4167" w:hanging="360"/>
      </w:pPr>
    </w:lvl>
    <w:lvl w:ilvl="5" w:tplc="0415001B" w:tentative="1">
      <w:start w:val="1"/>
      <w:numFmt w:val="lowerRoman"/>
      <w:lvlText w:val="%6."/>
      <w:lvlJc w:val="right"/>
      <w:pPr>
        <w:tabs>
          <w:tab w:val="num" w:pos="4887"/>
        </w:tabs>
        <w:ind w:left="4887" w:hanging="180"/>
      </w:pPr>
    </w:lvl>
    <w:lvl w:ilvl="6" w:tplc="0415000F" w:tentative="1">
      <w:start w:val="1"/>
      <w:numFmt w:val="decimal"/>
      <w:lvlText w:val="%7."/>
      <w:lvlJc w:val="left"/>
      <w:pPr>
        <w:tabs>
          <w:tab w:val="num" w:pos="5607"/>
        </w:tabs>
        <w:ind w:left="5607" w:hanging="360"/>
      </w:pPr>
    </w:lvl>
    <w:lvl w:ilvl="7" w:tplc="04150019" w:tentative="1">
      <w:start w:val="1"/>
      <w:numFmt w:val="lowerLetter"/>
      <w:lvlText w:val="%8."/>
      <w:lvlJc w:val="left"/>
      <w:pPr>
        <w:tabs>
          <w:tab w:val="num" w:pos="6327"/>
        </w:tabs>
        <w:ind w:left="6327" w:hanging="360"/>
      </w:pPr>
    </w:lvl>
    <w:lvl w:ilvl="8" w:tplc="0415001B" w:tentative="1">
      <w:start w:val="1"/>
      <w:numFmt w:val="lowerRoman"/>
      <w:lvlText w:val="%9."/>
      <w:lvlJc w:val="right"/>
      <w:pPr>
        <w:tabs>
          <w:tab w:val="num" w:pos="7047"/>
        </w:tabs>
        <w:ind w:left="7047" w:hanging="180"/>
      </w:pPr>
    </w:lvl>
  </w:abstractNum>
  <w:abstractNum w:abstractNumId="15" w15:restartNumberingAfterBreak="0">
    <w:nsid w:val="551963FC"/>
    <w:multiLevelType w:val="hybridMultilevel"/>
    <w:tmpl w:val="8850C666"/>
    <w:lvl w:ilvl="0" w:tplc="B2A4C18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16" w15:restartNumberingAfterBreak="0">
    <w:nsid w:val="58C01530"/>
    <w:multiLevelType w:val="singleLevel"/>
    <w:tmpl w:val="21CC070A"/>
    <w:lvl w:ilvl="0">
      <w:start w:val="1"/>
      <w:numFmt w:val="decimal"/>
      <w:lvlText w:val="%1."/>
      <w:lvlJc w:val="left"/>
      <w:pPr>
        <w:tabs>
          <w:tab w:val="num" w:pos="644"/>
        </w:tabs>
        <w:ind w:left="644" w:hanging="360"/>
      </w:pPr>
      <w:rPr>
        <w:rFonts w:hint="default"/>
      </w:rPr>
    </w:lvl>
  </w:abstractNum>
  <w:abstractNum w:abstractNumId="17" w15:restartNumberingAfterBreak="0">
    <w:nsid w:val="5F377DD2"/>
    <w:multiLevelType w:val="multilevel"/>
    <w:tmpl w:val="E0C46F16"/>
    <w:lvl w:ilvl="0">
      <w:start w:val="1"/>
      <w:numFmt w:val="decimal"/>
      <w:lvlText w:val="%1."/>
      <w:lvlJc w:val="left"/>
      <w:pPr>
        <w:tabs>
          <w:tab w:val="num" w:pos="1364"/>
        </w:tabs>
        <w:ind w:left="1364"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8" w15:restartNumberingAfterBreak="0">
    <w:nsid w:val="631D294F"/>
    <w:multiLevelType w:val="hybridMultilevel"/>
    <w:tmpl w:val="373E956A"/>
    <w:lvl w:ilvl="0" w:tplc="CC6CED9C">
      <w:start w:val="1"/>
      <w:numFmt w:val="decimal"/>
      <w:lvlText w:val="%1."/>
      <w:lvlJc w:val="left"/>
      <w:pPr>
        <w:tabs>
          <w:tab w:val="num" w:pos="1527"/>
        </w:tabs>
        <w:ind w:left="1527" w:hanging="960"/>
      </w:pPr>
      <w:rPr>
        <w:rFonts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19" w15:restartNumberingAfterBreak="0">
    <w:nsid w:val="77693CCC"/>
    <w:multiLevelType w:val="hybridMultilevel"/>
    <w:tmpl w:val="F8CAED3C"/>
    <w:lvl w:ilvl="0" w:tplc="74985570">
      <w:start w:val="1"/>
      <w:numFmt w:val="decimal"/>
      <w:lvlText w:val="%1."/>
      <w:lvlJc w:val="left"/>
      <w:pPr>
        <w:tabs>
          <w:tab w:val="num" w:pos="927"/>
        </w:tabs>
        <w:ind w:left="927" w:hanging="360"/>
      </w:pPr>
      <w:rPr>
        <w:rFonts w:hint="default"/>
      </w:rPr>
    </w:lvl>
    <w:lvl w:ilvl="1" w:tplc="0415000F">
      <w:start w:val="1"/>
      <w:numFmt w:val="decimal"/>
      <w:lvlText w:val="%2."/>
      <w:lvlJc w:val="left"/>
      <w:pPr>
        <w:tabs>
          <w:tab w:val="num" w:pos="1647"/>
        </w:tabs>
        <w:ind w:left="1647" w:hanging="360"/>
      </w:pPr>
      <w:rPr>
        <w:rFonts w:hint="default"/>
      </w:rPr>
    </w:lvl>
    <w:lvl w:ilvl="2" w:tplc="960E0570">
      <w:start w:val="2"/>
      <w:numFmt w:val="lowerLetter"/>
      <w:lvlText w:val="%3)"/>
      <w:lvlJc w:val="left"/>
      <w:pPr>
        <w:tabs>
          <w:tab w:val="num" w:pos="3567"/>
        </w:tabs>
        <w:ind w:left="3567" w:hanging="1380"/>
      </w:pPr>
      <w:rPr>
        <w:rFonts w:hint="default"/>
      </w:r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0" w15:restartNumberingAfterBreak="0">
    <w:nsid w:val="77A40E4A"/>
    <w:multiLevelType w:val="hybridMultilevel"/>
    <w:tmpl w:val="84BCA104"/>
    <w:lvl w:ilvl="0" w:tplc="B5260CDA">
      <w:start w:val="1"/>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8385552"/>
    <w:multiLevelType w:val="hybridMultilevel"/>
    <w:tmpl w:val="F3CA1DF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07200260">
    <w:abstractNumId w:val="10"/>
  </w:num>
  <w:num w:numId="2" w16cid:durableId="1259022008">
    <w:abstractNumId w:val="15"/>
  </w:num>
  <w:num w:numId="3" w16cid:durableId="1278412220">
    <w:abstractNumId w:val="5"/>
  </w:num>
  <w:num w:numId="4" w16cid:durableId="601187460">
    <w:abstractNumId w:val="14"/>
  </w:num>
  <w:num w:numId="5" w16cid:durableId="551382118">
    <w:abstractNumId w:val="18"/>
  </w:num>
  <w:num w:numId="6" w16cid:durableId="1201941671">
    <w:abstractNumId w:val="9"/>
  </w:num>
  <w:num w:numId="7" w16cid:durableId="204954222">
    <w:abstractNumId w:val="21"/>
  </w:num>
  <w:num w:numId="8" w16cid:durableId="793719365">
    <w:abstractNumId w:val="12"/>
  </w:num>
  <w:num w:numId="9" w16cid:durableId="1226724804">
    <w:abstractNumId w:val="16"/>
  </w:num>
  <w:num w:numId="10" w16cid:durableId="239028796">
    <w:abstractNumId w:val="7"/>
  </w:num>
  <w:num w:numId="11" w16cid:durableId="35861325">
    <w:abstractNumId w:val="17"/>
  </w:num>
  <w:num w:numId="12" w16cid:durableId="1103264861">
    <w:abstractNumId w:val="11"/>
  </w:num>
  <w:num w:numId="13" w16cid:durableId="1173841921">
    <w:abstractNumId w:val="4"/>
  </w:num>
  <w:num w:numId="14" w16cid:durableId="1200777123">
    <w:abstractNumId w:val="3"/>
  </w:num>
  <w:num w:numId="15" w16cid:durableId="570426786">
    <w:abstractNumId w:val="6"/>
  </w:num>
  <w:num w:numId="16" w16cid:durableId="1031494316">
    <w:abstractNumId w:val="13"/>
  </w:num>
  <w:num w:numId="17" w16cid:durableId="691300790">
    <w:abstractNumId w:val="19"/>
  </w:num>
  <w:num w:numId="18" w16cid:durableId="117114132">
    <w:abstractNumId w:val="8"/>
  </w:num>
  <w:num w:numId="19" w16cid:durableId="753015173">
    <w:abstractNumId w:val="2"/>
  </w:num>
  <w:num w:numId="20" w16cid:durableId="1101144679">
    <w:abstractNumId w:val="1"/>
  </w:num>
  <w:num w:numId="21" w16cid:durableId="825390865">
    <w:abstractNumId w:val="0"/>
  </w:num>
  <w:num w:numId="22" w16cid:durableId="50917540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17361F92-F96D-459A-9780-E013CC43C363}"/>
  </w:docVars>
  <w:rsids>
    <w:rsidRoot w:val="006E62DB"/>
    <w:rsid w:val="00005867"/>
    <w:rsid w:val="00006B61"/>
    <w:rsid w:val="0001147E"/>
    <w:rsid w:val="00013872"/>
    <w:rsid w:val="000161D8"/>
    <w:rsid w:val="00020315"/>
    <w:rsid w:val="000213D4"/>
    <w:rsid w:val="00031843"/>
    <w:rsid w:val="00051CF2"/>
    <w:rsid w:val="00053429"/>
    <w:rsid w:val="00054242"/>
    <w:rsid w:val="0006243F"/>
    <w:rsid w:val="0006247C"/>
    <w:rsid w:val="00065370"/>
    <w:rsid w:val="00067575"/>
    <w:rsid w:val="00075AAC"/>
    <w:rsid w:val="0008678E"/>
    <w:rsid w:val="00087A6F"/>
    <w:rsid w:val="00091CAD"/>
    <w:rsid w:val="0009358F"/>
    <w:rsid w:val="000978D4"/>
    <w:rsid w:val="000A1401"/>
    <w:rsid w:val="000A2B34"/>
    <w:rsid w:val="000A523C"/>
    <w:rsid w:val="000A6164"/>
    <w:rsid w:val="000B76D0"/>
    <w:rsid w:val="000C13CC"/>
    <w:rsid w:val="000C700A"/>
    <w:rsid w:val="000D20FB"/>
    <w:rsid w:val="000D22C1"/>
    <w:rsid w:val="000D436B"/>
    <w:rsid w:val="000D4DF1"/>
    <w:rsid w:val="000E412A"/>
    <w:rsid w:val="000F052A"/>
    <w:rsid w:val="000F07F0"/>
    <w:rsid w:val="000F68D5"/>
    <w:rsid w:val="0010267B"/>
    <w:rsid w:val="00102A7B"/>
    <w:rsid w:val="00103AEE"/>
    <w:rsid w:val="0011077D"/>
    <w:rsid w:val="00125666"/>
    <w:rsid w:val="00130A11"/>
    <w:rsid w:val="0013193E"/>
    <w:rsid w:val="00133EE1"/>
    <w:rsid w:val="001359FA"/>
    <w:rsid w:val="00135C2D"/>
    <w:rsid w:val="00137AAE"/>
    <w:rsid w:val="00140560"/>
    <w:rsid w:val="00147A78"/>
    <w:rsid w:val="00147DA4"/>
    <w:rsid w:val="00150D32"/>
    <w:rsid w:val="001602D5"/>
    <w:rsid w:val="00173E93"/>
    <w:rsid w:val="00175A8B"/>
    <w:rsid w:val="00196913"/>
    <w:rsid w:val="001A2A10"/>
    <w:rsid w:val="001A4A00"/>
    <w:rsid w:val="001A6DBE"/>
    <w:rsid w:val="001B0F73"/>
    <w:rsid w:val="001B23B5"/>
    <w:rsid w:val="001B49F1"/>
    <w:rsid w:val="001B7AF2"/>
    <w:rsid w:val="001C389F"/>
    <w:rsid w:val="001C3E0C"/>
    <w:rsid w:val="001C6F04"/>
    <w:rsid w:val="001D0876"/>
    <w:rsid w:val="001D5928"/>
    <w:rsid w:val="001F17C5"/>
    <w:rsid w:val="001F6056"/>
    <w:rsid w:val="0021770E"/>
    <w:rsid w:val="00221052"/>
    <w:rsid w:val="002227C4"/>
    <w:rsid w:val="00224A18"/>
    <w:rsid w:val="00233947"/>
    <w:rsid w:val="0024163D"/>
    <w:rsid w:val="00243667"/>
    <w:rsid w:val="00244935"/>
    <w:rsid w:val="00246941"/>
    <w:rsid w:val="002562D5"/>
    <w:rsid w:val="00261D38"/>
    <w:rsid w:val="00262EF0"/>
    <w:rsid w:val="0026723F"/>
    <w:rsid w:val="002733A4"/>
    <w:rsid w:val="002767FE"/>
    <w:rsid w:val="0028287E"/>
    <w:rsid w:val="002933CF"/>
    <w:rsid w:val="0029348B"/>
    <w:rsid w:val="00295EDB"/>
    <w:rsid w:val="002A4261"/>
    <w:rsid w:val="002A6569"/>
    <w:rsid w:val="002C4583"/>
    <w:rsid w:val="002C5935"/>
    <w:rsid w:val="002C5B72"/>
    <w:rsid w:val="002D7F94"/>
    <w:rsid w:val="002E1B10"/>
    <w:rsid w:val="002F5278"/>
    <w:rsid w:val="003040CC"/>
    <w:rsid w:val="003107B9"/>
    <w:rsid w:val="003125B0"/>
    <w:rsid w:val="00313B17"/>
    <w:rsid w:val="00322F22"/>
    <w:rsid w:val="00324C5C"/>
    <w:rsid w:val="00327F6F"/>
    <w:rsid w:val="00341ED0"/>
    <w:rsid w:val="00344840"/>
    <w:rsid w:val="003452F1"/>
    <w:rsid w:val="0034773D"/>
    <w:rsid w:val="00363BA2"/>
    <w:rsid w:val="00372B29"/>
    <w:rsid w:val="00377880"/>
    <w:rsid w:val="00380169"/>
    <w:rsid w:val="003A4398"/>
    <w:rsid w:val="003A441D"/>
    <w:rsid w:val="003A5142"/>
    <w:rsid w:val="003D3A0B"/>
    <w:rsid w:val="003E59B0"/>
    <w:rsid w:val="003F4AF3"/>
    <w:rsid w:val="00421314"/>
    <w:rsid w:val="00422A30"/>
    <w:rsid w:val="00423256"/>
    <w:rsid w:val="00423CDC"/>
    <w:rsid w:val="00430C05"/>
    <w:rsid w:val="00443306"/>
    <w:rsid w:val="004475EF"/>
    <w:rsid w:val="00453896"/>
    <w:rsid w:val="00454EC5"/>
    <w:rsid w:val="00465EC6"/>
    <w:rsid w:val="00470A0C"/>
    <w:rsid w:val="00480487"/>
    <w:rsid w:val="00481887"/>
    <w:rsid w:val="00487770"/>
    <w:rsid w:val="004A0D5A"/>
    <w:rsid w:val="004A6B85"/>
    <w:rsid w:val="004B11A6"/>
    <w:rsid w:val="004B2A45"/>
    <w:rsid w:val="004C009F"/>
    <w:rsid w:val="004C12F8"/>
    <w:rsid w:val="004C2F97"/>
    <w:rsid w:val="004D1BA9"/>
    <w:rsid w:val="004D48DD"/>
    <w:rsid w:val="004D5E13"/>
    <w:rsid w:val="004E281B"/>
    <w:rsid w:val="004F622E"/>
    <w:rsid w:val="004F68B1"/>
    <w:rsid w:val="00501C4C"/>
    <w:rsid w:val="005025B2"/>
    <w:rsid w:val="0050372B"/>
    <w:rsid w:val="005067C0"/>
    <w:rsid w:val="0051684A"/>
    <w:rsid w:val="00517909"/>
    <w:rsid w:val="00526BA6"/>
    <w:rsid w:val="00526D56"/>
    <w:rsid w:val="00527EEA"/>
    <w:rsid w:val="005316D9"/>
    <w:rsid w:val="00536526"/>
    <w:rsid w:val="00536C6E"/>
    <w:rsid w:val="00542809"/>
    <w:rsid w:val="005563E9"/>
    <w:rsid w:val="00565DE3"/>
    <w:rsid w:val="00570152"/>
    <w:rsid w:val="0057632F"/>
    <w:rsid w:val="00585817"/>
    <w:rsid w:val="005A02A4"/>
    <w:rsid w:val="005A5993"/>
    <w:rsid w:val="005B1C30"/>
    <w:rsid w:val="005B744D"/>
    <w:rsid w:val="005C085E"/>
    <w:rsid w:val="005D00B1"/>
    <w:rsid w:val="005D08DC"/>
    <w:rsid w:val="005E35B1"/>
    <w:rsid w:val="005F1901"/>
    <w:rsid w:val="005F7E53"/>
    <w:rsid w:val="00600FB6"/>
    <w:rsid w:val="006050B3"/>
    <w:rsid w:val="00607509"/>
    <w:rsid w:val="00611FF9"/>
    <w:rsid w:val="00616748"/>
    <w:rsid w:val="00617D4A"/>
    <w:rsid w:val="006378A1"/>
    <w:rsid w:val="00642395"/>
    <w:rsid w:val="00643183"/>
    <w:rsid w:val="00645051"/>
    <w:rsid w:val="00647973"/>
    <w:rsid w:val="006502DD"/>
    <w:rsid w:val="00650CC6"/>
    <w:rsid w:val="00661544"/>
    <w:rsid w:val="006622A2"/>
    <w:rsid w:val="00665F65"/>
    <w:rsid w:val="006819A0"/>
    <w:rsid w:val="006866F5"/>
    <w:rsid w:val="00693D75"/>
    <w:rsid w:val="00695216"/>
    <w:rsid w:val="006A4021"/>
    <w:rsid w:val="006A51EE"/>
    <w:rsid w:val="006A67D1"/>
    <w:rsid w:val="006B2720"/>
    <w:rsid w:val="006C5CBC"/>
    <w:rsid w:val="006E5606"/>
    <w:rsid w:val="006E62DB"/>
    <w:rsid w:val="006F6AB1"/>
    <w:rsid w:val="00703080"/>
    <w:rsid w:val="00703961"/>
    <w:rsid w:val="007046D4"/>
    <w:rsid w:val="007062B1"/>
    <w:rsid w:val="0071384A"/>
    <w:rsid w:val="00720A28"/>
    <w:rsid w:val="00722412"/>
    <w:rsid w:val="00724D96"/>
    <w:rsid w:val="00726033"/>
    <w:rsid w:val="00742B72"/>
    <w:rsid w:val="00743584"/>
    <w:rsid w:val="00743A06"/>
    <w:rsid w:val="00747915"/>
    <w:rsid w:val="00764CD6"/>
    <w:rsid w:val="00772E2A"/>
    <w:rsid w:val="0077326C"/>
    <w:rsid w:val="0077358A"/>
    <w:rsid w:val="007764CF"/>
    <w:rsid w:val="007836BA"/>
    <w:rsid w:val="00790810"/>
    <w:rsid w:val="007A1153"/>
    <w:rsid w:val="007A2CC3"/>
    <w:rsid w:val="007B2229"/>
    <w:rsid w:val="007B6DD2"/>
    <w:rsid w:val="007C3CCC"/>
    <w:rsid w:val="007C4C9F"/>
    <w:rsid w:val="007C7BCE"/>
    <w:rsid w:val="007D386B"/>
    <w:rsid w:val="007D7186"/>
    <w:rsid w:val="007E2146"/>
    <w:rsid w:val="007E2C06"/>
    <w:rsid w:val="007E7C77"/>
    <w:rsid w:val="007F0C29"/>
    <w:rsid w:val="007F1503"/>
    <w:rsid w:val="007F1C32"/>
    <w:rsid w:val="008030D6"/>
    <w:rsid w:val="008049EE"/>
    <w:rsid w:val="00820FD7"/>
    <w:rsid w:val="00821C03"/>
    <w:rsid w:val="00837124"/>
    <w:rsid w:val="00852D52"/>
    <w:rsid w:val="0085779E"/>
    <w:rsid w:val="00863876"/>
    <w:rsid w:val="008659BC"/>
    <w:rsid w:val="008664A8"/>
    <w:rsid w:val="008676D7"/>
    <w:rsid w:val="00871548"/>
    <w:rsid w:val="00887170"/>
    <w:rsid w:val="00892C7F"/>
    <w:rsid w:val="008958D7"/>
    <w:rsid w:val="00896AEC"/>
    <w:rsid w:val="008A3EC0"/>
    <w:rsid w:val="008B363C"/>
    <w:rsid w:val="008C504F"/>
    <w:rsid w:val="008E0C72"/>
    <w:rsid w:val="008E5B06"/>
    <w:rsid w:val="008E7151"/>
    <w:rsid w:val="008F49F3"/>
    <w:rsid w:val="008F5261"/>
    <w:rsid w:val="008F622C"/>
    <w:rsid w:val="008F7C3C"/>
    <w:rsid w:val="009001F7"/>
    <w:rsid w:val="00905EF0"/>
    <w:rsid w:val="00907546"/>
    <w:rsid w:val="00914478"/>
    <w:rsid w:val="009158B1"/>
    <w:rsid w:val="00930F6D"/>
    <w:rsid w:val="0093504B"/>
    <w:rsid w:val="009360AE"/>
    <w:rsid w:val="0093698C"/>
    <w:rsid w:val="009418D2"/>
    <w:rsid w:val="00947C18"/>
    <w:rsid w:val="00947EAC"/>
    <w:rsid w:val="00950105"/>
    <w:rsid w:val="009547AB"/>
    <w:rsid w:val="0095681A"/>
    <w:rsid w:val="00960731"/>
    <w:rsid w:val="00961175"/>
    <w:rsid w:val="00965DC0"/>
    <w:rsid w:val="009C5BE0"/>
    <w:rsid w:val="009D5F4A"/>
    <w:rsid w:val="009E029E"/>
    <w:rsid w:val="009E6B5F"/>
    <w:rsid w:val="009E7FB9"/>
    <w:rsid w:val="009F6289"/>
    <w:rsid w:val="00A0258A"/>
    <w:rsid w:val="00A04CDD"/>
    <w:rsid w:val="00A05183"/>
    <w:rsid w:val="00A057DE"/>
    <w:rsid w:val="00A070CB"/>
    <w:rsid w:val="00A10268"/>
    <w:rsid w:val="00A11970"/>
    <w:rsid w:val="00A172C7"/>
    <w:rsid w:val="00A17D3D"/>
    <w:rsid w:val="00A20B60"/>
    <w:rsid w:val="00A25EC8"/>
    <w:rsid w:val="00A27C9F"/>
    <w:rsid w:val="00A37E1D"/>
    <w:rsid w:val="00A47968"/>
    <w:rsid w:val="00A5509F"/>
    <w:rsid w:val="00A56DED"/>
    <w:rsid w:val="00A64008"/>
    <w:rsid w:val="00A67F3C"/>
    <w:rsid w:val="00A741EB"/>
    <w:rsid w:val="00A762F7"/>
    <w:rsid w:val="00A96BDD"/>
    <w:rsid w:val="00A96C3F"/>
    <w:rsid w:val="00A96DEA"/>
    <w:rsid w:val="00AA1D9B"/>
    <w:rsid w:val="00AA2136"/>
    <w:rsid w:val="00AA5E8D"/>
    <w:rsid w:val="00AA7149"/>
    <w:rsid w:val="00AB4BE2"/>
    <w:rsid w:val="00AC7A25"/>
    <w:rsid w:val="00AE32BC"/>
    <w:rsid w:val="00AE6C47"/>
    <w:rsid w:val="00AE7DD9"/>
    <w:rsid w:val="00AE7E3F"/>
    <w:rsid w:val="00AF0C5A"/>
    <w:rsid w:val="00AF73B1"/>
    <w:rsid w:val="00B016F4"/>
    <w:rsid w:val="00B10C1F"/>
    <w:rsid w:val="00B120CD"/>
    <w:rsid w:val="00B20015"/>
    <w:rsid w:val="00B25300"/>
    <w:rsid w:val="00B33084"/>
    <w:rsid w:val="00B33224"/>
    <w:rsid w:val="00B3533D"/>
    <w:rsid w:val="00B4318F"/>
    <w:rsid w:val="00B67769"/>
    <w:rsid w:val="00B86F2D"/>
    <w:rsid w:val="00B95035"/>
    <w:rsid w:val="00BA6802"/>
    <w:rsid w:val="00BB29AC"/>
    <w:rsid w:val="00BB7BCE"/>
    <w:rsid w:val="00BC45A8"/>
    <w:rsid w:val="00BC66CA"/>
    <w:rsid w:val="00BC69A3"/>
    <w:rsid w:val="00BE1A8C"/>
    <w:rsid w:val="00BE482A"/>
    <w:rsid w:val="00BF5EEA"/>
    <w:rsid w:val="00C1343D"/>
    <w:rsid w:val="00C23744"/>
    <w:rsid w:val="00C25827"/>
    <w:rsid w:val="00C42DB0"/>
    <w:rsid w:val="00C45F9A"/>
    <w:rsid w:val="00C57B3E"/>
    <w:rsid w:val="00C6507C"/>
    <w:rsid w:val="00C669CD"/>
    <w:rsid w:val="00C6777A"/>
    <w:rsid w:val="00C750FE"/>
    <w:rsid w:val="00C829E7"/>
    <w:rsid w:val="00C847DA"/>
    <w:rsid w:val="00C93AC8"/>
    <w:rsid w:val="00C95A34"/>
    <w:rsid w:val="00CA600E"/>
    <w:rsid w:val="00CB2FAE"/>
    <w:rsid w:val="00CB3F8F"/>
    <w:rsid w:val="00CB482F"/>
    <w:rsid w:val="00CB5170"/>
    <w:rsid w:val="00CB62FB"/>
    <w:rsid w:val="00CE2DBB"/>
    <w:rsid w:val="00CE6F75"/>
    <w:rsid w:val="00CF05DD"/>
    <w:rsid w:val="00CF1AA6"/>
    <w:rsid w:val="00CF2E53"/>
    <w:rsid w:val="00CF7475"/>
    <w:rsid w:val="00D03799"/>
    <w:rsid w:val="00D11661"/>
    <w:rsid w:val="00D11F5A"/>
    <w:rsid w:val="00D159C1"/>
    <w:rsid w:val="00D223B3"/>
    <w:rsid w:val="00D26336"/>
    <w:rsid w:val="00D27BF0"/>
    <w:rsid w:val="00D36D9F"/>
    <w:rsid w:val="00D412FF"/>
    <w:rsid w:val="00D468FC"/>
    <w:rsid w:val="00D51751"/>
    <w:rsid w:val="00D615DA"/>
    <w:rsid w:val="00D62FE0"/>
    <w:rsid w:val="00D63C94"/>
    <w:rsid w:val="00D64AA8"/>
    <w:rsid w:val="00D64B94"/>
    <w:rsid w:val="00D64FF2"/>
    <w:rsid w:val="00D66AFA"/>
    <w:rsid w:val="00D7112D"/>
    <w:rsid w:val="00D87764"/>
    <w:rsid w:val="00D940B6"/>
    <w:rsid w:val="00D96AF1"/>
    <w:rsid w:val="00D97B40"/>
    <w:rsid w:val="00DA6D1A"/>
    <w:rsid w:val="00DB0D24"/>
    <w:rsid w:val="00DB75A6"/>
    <w:rsid w:val="00DC09C6"/>
    <w:rsid w:val="00DC1F7A"/>
    <w:rsid w:val="00DD0D37"/>
    <w:rsid w:val="00DE111E"/>
    <w:rsid w:val="00DE1D0B"/>
    <w:rsid w:val="00DE2459"/>
    <w:rsid w:val="00DE3A37"/>
    <w:rsid w:val="00DE4B83"/>
    <w:rsid w:val="00DF2F69"/>
    <w:rsid w:val="00DF7CFB"/>
    <w:rsid w:val="00E051D9"/>
    <w:rsid w:val="00E051F2"/>
    <w:rsid w:val="00E1180B"/>
    <w:rsid w:val="00E15406"/>
    <w:rsid w:val="00E20995"/>
    <w:rsid w:val="00E31B02"/>
    <w:rsid w:val="00E34F6B"/>
    <w:rsid w:val="00E35764"/>
    <w:rsid w:val="00E4115E"/>
    <w:rsid w:val="00E42D8F"/>
    <w:rsid w:val="00E53BB5"/>
    <w:rsid w:val="00E54F22"/>
    <w:rsid w:val="00E55A3C"/>
    <w:rsid w:val="00E62243"/>
    <w:rsid w:val="00E67DB7"/>
    <w:rsid w:val="00E744C6"/>
    <w:rsid w:val="00E81F7A"/>
    <w:rsid w:val="00E93340"/>
    <w:rsid w:val="00EA7009"/>
    <w:rsid w:val="00EB44D0"/>
    <w:rsid w:val="00EB64DF"/>
    <w:rsid w:val="00EB6D46"/>
    <w:rsid w:val="00EC1C02"/>
    <w:rsid w:val="00EC39F4"/>
    <w:rsid w:val="00EC7167"/>
    <w:rsid w:val="00ED5310"/>
    <w:rsid w:val="00EE2488"/>
    <w:rsid w:val="00EE4183"/>
    <w:rsid w:val="00EF0FEF"/>
    <w:rsid w:val="00EF14FB"/>
    <w:rsid w:val="00EF4F30"/>
    <w:rsid w:val="00F05DC2"/>
    <w:rsid w:val="00F10ECD"/>
    <w:rsid w:val="00F16A74"/>
    <w:rsid w:val="00F35DCE"/>
    <w:rsid w:val="00F54327"/>
    <w:rsid w:val="00F54368"/>
    <w:rsid w:val="00F61ACE"/>
    <w:rsid w:val="00F64DDC"/>
    <w:rsid w:val="00F65CCE"/>
    <w:rsid w:val="00F66BEC"/>
    <w:rsid w:val="00F97B99"/>
    <w:rsid w:val="00FA274E"/>
    <w:rsid w:val="00FA3252"/>
    <w:rsid w:val="00FA7266"/>
    <w:rsid w:val="00FB124F"/>
    <w:rsid w:val="00FB5728"/>
    <w:rsid w:val="00FC6563"/>
    <w:rsid w:val="00FD14CD"/>
    <w:rsid w:val="00FD4261"/>
    <w:rsid w:val="00FD61F2"/>
    <w:rsid w:val="00FE1FDF"/>
    <w:rsid w:val="00FE3154"/>
    <w:rsid w:val="00FE569E"/>
    <w:rsid w:val="00FF26E8"/>
    <w:rsid w:val="13B42D23"/>
    <w:rsid w:val="29BBFB6F"/>
    <w:rsid w:val="2E83F7B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04EBEE"/>
  <w15:docId w15:val="{DE4E90D4-DB4F-41FA-8680-637BF6F04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rsid w:val="00380169"/>
    <w:rPr>
      <w:sz w:val="24"/>
      <w:szCs w:val="24"/>
    </w:rPr>
  </w:style>
  <w:style w:type="paragraph" w:styleId="Nagwek1">
    <w:name w:val="heading 1"/>
    <w:basedOn w:val="Normalny"/>
    <w:next w:val="Normalny"/>
    <w:qFormat/>
    <w:pPr>
      <w:keepNext/>
      <w:ind w:left="4956" w:firstLine="708"/>
      <w:outlineLvl w:val="0"/>
    </w:pPr>
    <w:rPr>
      <w:rFonts w:ascii="Arial" w:hAnsi="Arial" w:cs="Arial"/>
      <w:i/>
      <w:iCs/>
      <w:sz w:val="28"/>
    </w:rPr>
  </w:style>
  <w:style w:type="paragraph" w:styleId="Nagwek2">
    <w:name w:val="heading 2"/>
    <w:basedOn w:val="Normalny"/>
    <w:next w:val="Normalny"/>
    <w:qFormat/>
    <w:pPr>
      <w:keepNext/>
      <w:ind w:firstLine="567"/>
      <w:jc w:val="center"/>
      <w:outlineLvl w:val="1"/>
    </w:pPr>
    <w:rPr>
      <w:rFonts w:ascii="Arial" w:hAnsi="Arial"/>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567"/>
    </w:pPr>
    <w:rPr>
      <w:rFonts w:ascii="Arial" w:hAnsi="Arial" w:cs="Arial"/>
    </w:rPr>
  </w:style>
  <w:style w:type="paragraph" w:styleId="Tekstpodstawowywcity2">
    <w:name w:val="Body Text Indent 2"/>
    <w:basedOn w:val="Normalny"/>
    <w:pPr>
      <w:ind w:firstLine="567"/>
    </w:pPr>
    <w:rPr>
      <w:rFonts w:ascii="Arial" w:hAnsi="Arial" w:cs="Arial"/>
    </w:rPr>
  </w:style>
  <w:style w:type="paragraph" w:styleId="Nagwek">
    <w:name w:val="header"/>
    <w:aliases w:val="Nagłówek_custom"/>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paragraph" w:styleId="Legenda">
    <w:name w:val="caption"/>
    <w:basedOn w:val="Normalny"/>
    <w:next w:val="Normalny"/>
    <w:qFormat/>
    <w:pPr>
      <w:framePr w:w="2353" w:h="13030" w:hSpace="141" w:wrap="around" w:vAnchor="page" w:hAnchor="page" w:x="487" w:y="2233"/>
    </w:pPr>
    <w:rPr>
      <w:rFonts w:ascii="Arial" w:hAnsi="Arial"/>
      <w:b/>
      <w:i/>
      <w:sz w:val="16"/>
      <w:szCs w:val="20"/>
    </w:rPr>
  </w:style>
  <w:style w:type="paragraph" w:styleId="Tekstdymka">
    <w:name w:val="Balloon Text"/>
    <w:basedOn w:val="Normalny"/>
    <w:semiHidden/>
    <w:rPr>
      <w:rFonts w:ascii="Tahoma" w:hAnsi="Tahoma" w:cs="Tahoma"/>
      <w:sz w:val="16"/>
      <w:szCs w:val="16"/>
    </w:rPr>
  </w:style>
  <w:style w:type="paragraph" w:styleId="Tekstpodstawowy">
    <w:name w:val="Body Text"/>
    <w:basedOn w:val="Normalny"/>
    <w:pPr>
      <w:jc w:val="both"/>
    </w:pPr>
    <w:rPr>
      <w:rFonts w:ascii="Arial" w:hAnsi="Arial"/>
    </w:rPr>
  </w:style>
  <w:style w:type="paragraph" w:styleId="Tekstpodstawowywcity3">
    <w:name w:val="Body Text Indent 3"/>
    <w:basedOn w:val="Normalny"/>
    <w:rsid w:val="00FF26E8"/>
    <w:pPr>
      <w:spacing w:after="120"/>
      <w:ind w:left="283"/>
    </w:pPr>
    <w:rPr>
      <w:sz w:val="16"/>
      <w:szCs w:val="16"/>
    </w:rPr>
  </w:style>
  <w:style w:type="paragraph" w:customStyle="1" w:styleId="a">
    <w:basedOn w:val="Normalny"/>
    <w:next w:val="Nagwek"/>
    <w:rsid w:val="00380169"/>
    <w:pPr>
      <w:tabs>
        <w:tab w:val="center" w:pos="4536"/>
        <w:tab w:val="right" w:pos="9072"/>
      </w:tabs>
    </w:pPr>
  </w:style>
  <w:style w:type="character" w:customStyle="1" w:styleId="NagwekZnak">
    <w:name w:val="Nagłówek Znak"/>
    <w:aliases w:val="Nagłówek_custom Znak"/>
    <w:basedOn w:val="Domylnaczcionkaakapitu"/>
    <w:link w:val="Nagwek"/>
    <w:qFormat/>
    <w:rsid w:val="00852D52"/>
    <w:rPr>
      <w:sz w:val="24"/>
      <w:szCs w:val="24"/>
    </w:rPr>
  </w:style>
  <w:style w:type="table" w:styleId="Tabela-Siatka">
    <w:name w:val="Table Grid"/>
    <w:basedOn w:val="Standardowy"/>
    <w:uiPriority w:val="39"/>
    <w:rsid w:val="0095010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E5B06"/>
    <w:pPr>
      <w:ind w:left="720"/>
      <w:contextualSpacing/>
    </w:pPr>
  </w:style>
  <w:style w:type="paragraph" w:styleId="NormalnyWeb">
    <w:name w:val="Normal (Web)"/>
    <w:basedOn w:val="Normalny"/>
    <w:uiPriority w:val="99"/>
    <w:semiHidden/>
    <w:unhideWhenUsed/>
    <w:rsid w:val="008E5B06"/>
    <w:pPr>
      <w:spacing w:before="100" w:beforeAutospacing="1" w:after="100" w:afterAutospacing="1"/>
    </w:pPr>
    <w:rPr>
      <w:rFonts w:ascii="Aptos" w:eastAsiaTheme="minorHAnsi" w:hAnsi="Aptos" w:cs="Aptos"/>
    </w:rPr>
  </w:style>
  <w:style w:type="character" w:styleId="Hipercze">
    <w:name w:val="Hyperlink"/>
    <w:basedOn w:val="Domylnaczcionkaakapitu"/>
    <w:rsid w:val="00526BA6"/>
    <w:rPr>
      <w:color w:val="0000FF" w:themeColor="hyperlink"/>
      <w:u w:val="single"/>
    </w:rPr>
  </w:style>
  <w:style w:type="character" w:styleId="Nierozpoznanawzmianka">
    <w:name w:val="Unresolved Mention"/>
    <w:basedOn w:val="Domylnaczcionkaakapitu"/>
    <w:uiPriority w:val="99"/>
    <w:semiHidden/>
    <w:unhideWhenUsed/>
    <w:rsid w:val="00526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236466">
      <w:bodyDiv w:val="1"/>
      <w:marLeft w:val="0"/>
      <w:marRight w:val="0"/>
      <w:marTop w:val="0"/>
      <w:marBottom w:val="0"/>
      <w:divBdr>
        <w:top w:val="none" w:sz="0" w:space="0" w:color="auto"/>
        <w:left w:val="none" w:sz="0" w:space="0" w:color="auto"/>
        <w:bottom w:val="none" w:sz="0" w:space="0" w:color="auto"/>
        <w:right w:val="none" w:sz="0" w:space="0" w:color="auto"/>
      </w:divBdr>
    </w:div>
    <w:div w:id="680357064">
      <w:bodyDiv w:val="1"/>
      <w:marLeft w:val="0"/>
      <w:marRight w:val="0"/>
      <w:marTop w:val="0"/>
      <w:marBottom w:val="0"/>
      <w:divBdr>
        <w:top w:val="none" w:sz="0" w:space="0" w:color="auto"/>
        <w:left w:val="none" w:sz="0" w:space="0" w:color="auto"/>
        <w:bottom w:val="none" w:sz="0" w:space="0" w:color="auto"/>
        <w:right w:val="none" w:sz="0" w:space="0" w:color="auto"/>
      </w:divBdr>
    </w:div>
    <w:div w:id="1016348671">
      <w:bodyDiv w:val="1"/>
      <w:marLeft w:val="0"/>
      <w:marRight w:val="0"/>
      <w:marTop w:val="0"/>
      <w:marBottom w:val="0"/>
      <w:divBdr>
        <w:top w:val="none" w:sz="0" w:space="0" w:color="auto"/>
        <w:left w:val="none" w:sz="0" w:space="0" w:color="auto"/>
        <w:bottom w:val="none" w:sz="0" w:space="0" w:color="auto"/>
        <w:right w:val="none" w:sz="0" w:space="0" w:color="auto"/>
      </w:divBdr>
    </w:div>
    <w:div w:id="1109811182">
      <w:bodyDiv w:val="1"/>
      <w:marLeft w:val="0"/>
      <w:marRight w:val="0"/>
      <w:marTop w:val="0"/>
      <w:marBottom w:val="0"/>
      <w:divBdr>
        <w:top w:val="none" w:sz="0" w:space="0" w:color="auto"/>
        <w:left w:val="none" w:sz="0" w:space="0" w:color="auto"/>
        <w:bottom w:val="none" w:sz="0" w:space="0" w:color="auto"/>
        <w:right w:val="none" w:sz="0" w:space="0" w:color="auto"/>
      </w:divBdr>
    </w:div>
    <w:div w:id="1372072832">
      <w:bodyDiv w:val="1"/>
      <w:marLeft w:val="0"/>
      <w:marRight w:val="0"/>
      <w:marTop w:val="0"/>
      <w:marBottom w:val="0"/>
      <w:divBdr>
        <w:top w:val="none" w:sz="0" w:space="0" w:color="auto"/>
        <w:left w:val="none" w:sz="0" w:space="0" w:color="auto"/>
        <w:bottom w:val="none" w:sz="0" w:space="0" w:color="auto"/>
        <w:right w:val="none" w:sz="0" w:space="0" w:color="auto"/>
      </w:divBdr>
    </w:div>
    <w:div w:id="1383942639">
      <w:bodyDiv w:val="1"/>
      <w:marLeft w:val="0"/>
      <w:marRight w:val="0"/>
      <w:marTop w:val="0"/>
      <w:marBottom w:val="0"/>
      <w:divBdr>
        <w:top w:val="none" w:sz="0" w:space="0" w:color="auto"/>
        <w:left w:val="none" w:sz="0" w:space="0" w:color="auto"/>
        <w:bottom w:val="none" w:sz="0" w:space="0" w:color="auto"/>
        <w:right w:val="none" w:sz="0" w:space="0" w:color="auto"/>
      </w:divBdr>
    </w:div>
    <w:div w:id="2051415653">
      <w:bodyDiv w:val="1"/>
      <w:marLeft w:val="0"/>
      <w:marRight w:val="0"/>
      <w:marTop w:val="0"/>
      <w:marBottom w:val="0"/>
      <w:divBdr>
        <w:top w:val="none" w:sz="0" w:space="0" w:color="auto"/>
        <w:left w:val="none" w:sz="0" w:space="0" w:color="auto"/>
        <w:bottom w:val="none" w:sz="0" w:space="0" w:color="auto"/>
        <w:right w:val="none" w:sz="0" w:space="0" w:color="auto"/>
      </w:divBdr>
    </w:div>
    <w:div w:id="206408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image" Target="media/image2.svg"/><Relationship Id="rId2" Type="http://schemas.openxmlformats.org/officeDocument/2006/relationships/image" Target="media/image1.png"/><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 
</file>

<file path=customXml/itemProps1.xml><?xml version="1.0" encoding="utf-8"?>
<ds:datastoreItem xmlns:ds="http://schemas.openxmlformats.org/officeDocument/2006/customXml" ds:itemID="{F8204810-612F-4EF4-A6D2-98774D38115A}">
  <ds:schemaRefs>
    <ds:schemaRef ds:uri="http://schemas.openxmlformats.org/officeDocument/2006/bibliography"/>
  </ds:schemaRefs>
</ds:datastoreItem>
</file>

<file path=customXml/itemProps2.xml><?xml version="1.0" encoding="utf-8"?>
<ds:datastoreItem xmlns:ds="http://schemas.openxmlformats.org/officeDocument/2006/customXml" ds:itemID="{17361F92-F96D-459A-9780-E013CC43C363}">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1035</Words>
  <Characters>6212</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Lubin, 14 maja 2003 r</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Lubin, 14 maja 2003 r</dc:title>
  <dc:subject/>
  <dc:creator>bz069004</dc:creator>
  <cp:keywords/>
  <dc:description/>
  <cp:lastModifiedBy>Ewa Rogulska</cp:lastModifiedBy>
  <cp:revision>6</cp:revision>
  <cp:lastPrinted>2025-01-22T04:48:00Z</cp:lastPrinted>
  <dcterms:created xsi:type="dcterms:W3CDTF">2026-09-22T09:25:00Z</dcterms:created>
  <dcterms:modified xsi:type="dcterms:W3CDTF">2026-09-22T12:31:00Z</dcterms:modified>
</cp:coreProperties>
</file>