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DC7C0" w14:textId="590BE769" w:rsidR="00566D70" w:rsidRDefault="00566D70" w:rsidP="00566D70">
      <w:pPr>
        <w:spacing w:after="0"/>
        <w:jc w:val="center"/>
        <w:rPr>
          <w:sz w:val="16"/>
          <w:szCs w:val="16"/>
        </w:rPr>
      </w:pPr>
      <w:r>
        <w:rPr>
          <w:sz w:val="16"/>
          <w:szCs w:val="16"/>
        </w:rPr>
        <w:t xml:space="preserve">                                                                                                                                                        </w:t>
      </w:r>
      <w:r w:rsidRPr="00874795">
        <w:rPr>
          <w:sz w:val="16"/>
          <w:szCs w:val="16"/>
        </w:rPr>
        <w:t xml:space="preserve">Załącznik nr 4 </w:t>
      </w:r>
    </w:p>
    <w:p w14:paraId="0ED501F8" w14:textId="77777777" w:rsidR="00566D70" w:rsidRPr="00874795" w:rsidRDefault="00566D70" w:rsidP="00566D70">
      <w:pPr>
        <w:spacing w:after="0"/>
        <w:jc w:val="center"/>
        <w:rPr>
          <w:sz w:val="16"/>
          <w:szCs w:val="16"/>
        </w:rPr>
      </w:pPr>
      <w:r>
        <w:rPr>
          <w:sz w:val="16"/>
          <w:szCs w:val="16"/>
        </w:rPr>
        <w:t xml:space="preserve">                                                                                                                                                                                                  </w:t>
      </w:r>
      <w:r w:rsidRPr="00874795">
        <w:rPr>
          <w:sz w:val="16"/>
          <w:szCs w:val="16"/>
        </w:rPr>
        <w:t>do Zaproszenia do składania ofert</w:t>
      </w:r>
    </w:p>
    <w:p w14:paraId="1CDACAB9" w14:textId="77777777" w:rsidR="00D60A72" w:rsidRDefault="00D60A72" w:rsidP="00FB25FC">
      <w:pPr>
        <w:spacing w:after="0"/>
        <w:jc w:val="center"/>
        <w:rPr>
          <w:rFonts w:ascii="Aptos" w:hAnsi="Aptos"/>
          <w:b/>
          <w:bCs/>
          <w:sz w:val="22"/>
          <w:szCs w:val="22"/>
        </w:rPr>
      </w:pPr>
    </w:p>
    <w:p w14:paraId="4A280DFF" w14:textId="77777777" w:rsidR="00566D70" w:rsidRDefault="00566D70" w:rsidP="00FB25FC">
      <w:pPr>
        <w:spacing w:after="0"/>
        <w:jc w:val="center"/>
        <w:rPr>
          <w:rFonts w:ascii="Aptos" w:hAnsi="Aptos"/>
          <w:b/>
          <w:bCs/>
          <w:sz w:val="22"/>
          <w:szCs w:val="22"/>
        </w:rPr>
      </w:pPr>
    </w:p>
    <w:p w14:paraId="4CBFD28A" w14:textId="77777777" w:rsidR="003B0EC4" w:rsidRPr="003B0EC4" w:rsidRDefault="003B0EC4" w:rsidP="003B0EC4">
      <w:pPr>
        <w:spacing w:after="0" w:line="259" w:lineRule="auto"/>
        <w:jc w:val="center"/>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Opis przedmiotu zamówienia</w:t>
      </w:r>
    </w:p>
    <w:p w14:paraId="75FCE11B" w14:textId="77777777" w:rsidR="003B0EC4" w:rsidRPr="003B0EC4" w:rsidRDefault="003B0EC4" w:rsidP="003B0EC4">
      <w:pPr>
        <w:spacing w:after="0"/>
        <w:jc w:val="center"/>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na kompleksową usługę realizacji transmisji, rejestracji i </w:t>
      </w:r>
      <w:proofErr w:type="spellStart"/>
      <w:r w:rsidRPr="003B0EC4">
        <w:rPr>
          <w:rFonts w:ascii="Aptos" w:eastAsia="Calibri" w:hAnsi="Aptos" w:cs="Times New Roman"/>
          <w:kern w:val="0"/>
          <w:sz w:val="22"/>
          <w:szCs w:val="22"/>
          <w14:ligatures w14:val="none"/>
        </w:rPr>
        <w:t>postprodukcji</w:t>
      </w:r>
      <w:proofErr w:type="spellEnd"/>
      <w:r w:rsidRPr="003B0EC4">
        <w:rPr>
          <w:rFonts w:ascii="Aptos" w:eastAsia="Calibri" w:hAnsi="Aptos" w:cs="Times New Roman"/>
          <w:kern w:val="0"/>
          <w:sz w:val="22"/>
          <w:szCs w:val="22"/>
          <w14:ligatures w14:val="none"/>
        </w:rPr>
        <w:t xml:space="preserve"> cyklu 10 wykładów „Wszechnica” wraz z zapewnieniem pełnej obsługi technicznej wydarzeń oraz przygotowaniem i adaptacją materiałów promocyjnych i graficznych związanych z realizacją cyklu.</w:t>
      </w:r>
    </w:p>
    <w:p w14:paraId="0154B502" w14:textId="77777777" w:rsidR="003B0EC4" w:rsidRPr="003B0EC4" w:rsidRDefault="003B0EC4" w:rsidP="003B0EC4">
      <w:pPr>
        <w:spacing w:after="0" w:line="259" w:lineRule="auto"/>
        <w:jc w:val="center"/>
        <w:rPr>
          <w:rFonts w:ascii="Aptos" w:eastAsia="Calibri" w:hAnsi="Aptos" w:cs="Times New Roman"/>
          <w:kern w:val="0"/>
          <w:sz w:val="22"/>
          <w:szCs w:val="22"/>
          <w14:ligatures w14:val="none"/>
        </w:rPr>
      </w:pPr>
    </w:p>
    <w:p w14:paraId="29B0CC4B" w14:textId="77777777" w:rsidR="003B0EC4" w:rsidRPr="003B0EC4" w:rsidRDefault="003B0EC4" w:rsidP="003B0EC4">
      <w:pPr>
        <w:spacing w:line="259" w:lineRule="auto"/>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Przedmiot zamówienia</w:t>
      </w:r>
    </w:p>
    <w:p w14:paraId="7E9A266B" w14:textId="77777777" w:rsidR="003B0EC4" w:rsidRPr="003B0EC4" w:rsidRDefault="003B0EC4" w:rsidP="003B0EC4">
      <w:pPr>
        <w:spacing w:line="259" w:lineRule="auto"/>
        <w:jc w:val="both"/>
        <w:rPr>
          <w:rFonts w:ascii="Aptos" w:eastAsia="Calibri" w:hAnsi="Aptos" w:cs="Times New Roman"/>
          <w:kern w:val="0"/>
          <w:sz w:val="22"/>
          <w:szCs w:val="22"/>
          <w14:ligatures w14:val="none"/>
        </w:rPr>
      </w:pPr>
      <w:r w:rsidRPr="003B0EC4">
        <w:rPr>
          <w:rFonts w:ascii="Aptos" w:hAnsi="Aptos"/>
          <w:kern w:val="0"/>
          <w:sz w:val="22"/>
          <w:szCs w:val="22"/>
          <w14:ligatures w14:val="none"/>
        </w:rPr>
        <w:t xml:space="preserve">Przedmiotem niniejszej Umowy jest świadczenie przez Wykonawcę na rzecz Zamawiającego usług polegających na kompleksowej obsłudze technicznej, audiowizualnej i transmisyjnej cyklu 10 (dziesięciu) wykładów popularnonaukowych pn. „Wszechnica”, organizowanych w Sali Lustrzanej Pałacu Staszica w Warszawie (ul. Nowy Świat 72) z udziałem publiczności, w okresie od października 2026 r. do czerwca 2027 r. Przedmiot Umowy obejmuje w szczególności realizację transmisji wydarzeń, rejestrację materiału wideo, </w:t>
      </w:r>
      <w:proofErr w:type="spellStart"/>
      <w:r w:rsidRPr="003B0EC4">
        <w:rPr>
          <w:rFonts w:ascii="Aptos" w:hAnsi="Aptos"/>
          <w:kern w:val="0"/>
          <w:sz w:val="22"/>
          <w:szCs w:val="22"/>
          <w14:ligatures w14:val="none"/>
        </w:rPr>
        <w:t>postprodukcję</w:t>
      </w:r>
      <w:proofErr w:type="spellEnd"/>
      <w:r w:rsidRPr="003B0EC4">
        <w:rPr>
          <w:rFonts w:ascii="Aptos" w:hAnsi="Aptos"/>
          <w:kern w:val="0"/>
          <w:sz w:val="22"/>
          <w:szCs w:val="22"/>
          <w14:ligatures w14:val="none"/>
        </w:rPr>
        <w:t xml:space="preserve"> nagrań, przygotowanie materiałów audiowizualnych służących promocji cyklu wykładów, w tym krótkich materiałów promocyjnych zawierających wybrane fragmenty wystąpień, a także adaptację materiałów promocyjnych i graficznych na podstawie identyfikacji wizualnej, </w:t>
      </w:r>
      <w:proofErr w:type="spellStart"/>
      <w:r w:rsidRPr="003B0EC4">
        <w:rPr>
          <w:rFonts w:ascii="Aptos" w:hAnsi="Aptos"/>
          <w:kern w:val="0"/>
          <w:sz w:val="22"/>
          <w:szCs w:val="22"/>
          <w14:ligatures w14:val="none"/>
        </w:rPr>
        <w:t>key</w:t>
      </w:r>
      <w:proofErr w:type="spellEnd"/>
      <w:r w:rsidRPr="003B0EC4">
        <w:rPr>
          <w:rFonts w:ascii="Aptos" w:hAnsi="Aptos"/>
          <w:kern w:val="0"/>
          <w:sz w:val="22"/>
          <w:szCs w:val="22"/>
          <w14:ligatures w14:val="none"/>
        </w:rPr>
        <w:t xml:space="preserve"> </w:t>
      </w:r>
      <w:proofErr w:type="spellStart"/>
      <w:r w:rsidRPr="003B0EC4">
        <w:rPr>
          <w:rFonts w:ascii="Aptos" w:hAnsi="Aptos"/>
          <w:kern w:val="0"/>
          <w:sz w:val="22"/>
          <w:szCs w:val="22"/>
          <w14:ligatures w14:val="none"/>
        </w:rPr>
        <w:t>visuali</w:t>
      </w:r>
      <w:proofErr w:type="spellEnd"/>
      <w:r w:rsidRPr="003B0EC4">
        <w:rPr>
          <w:rFonts w:ascii="Aptos" w:hAnsi="Aptos"/>
          <w:kern w:val="0"/>
          <w:sz w:val="22"/>
          <w:szCs w:val="22"/>
          <w14:ligatures w14:val="none"/>
        </w:rPr>
        <w:t xml:space="preserve"> oraz innych materiałów dostarczonych przez Zamawiającego.</w:t>
      </w:r>
    </w:p>
    <w:p w14:paraId="7AC0E605" w14:textId="77777777" w:rsidR="003B0EC4" w:rsidRPr="003B0EC4" w:rsidRDefault="003B0EC4" w:rsidP="003B0EC4">
      <w:pPr>
        <w:pBdr>
          <w:top w:val="single" w:sz="4" w:space="1" w:color="auto"/>
          <w:left w:val="single" w:sz="4" w:space="4" w:color="auto"/>
          <w:bottom w:val="single" w:sz="4" w:space="1" w:color="auto"/>
          <w:right w:val="single" w:sz="4" w:space="4" w:color="auto"/>
        </w:pBdr>
        <w:spacing w:line="259" w:lineRule="auto"/>
        <w:jc w:val="both"/>
        <w:rPr>
          <w:rFonts w:ascii="Aptos" w:eastAsia="Calibri" w:hAnsi="Aptos" w:cs="Times New Roman"/>
          <w:b/>
          <w:bCs/>
          <w:i/>
          <w:iCs/>
          <w:kern w:val="0"/>
          <w:sz w:val="22"/>
          <w:szCs w:val="22"/>
          <w14:ligatures w14:val="none"/>
        </w:rPr>
      </w:pPr>
      <w:r w:rsidRPr="003B0EC4">
        <w:rPr>
          <w:rFonts w:ascii="Aptos" w:eastAsia="Calibri" w:hAnsi="Aptos" w:cs="Times New Roman"/>
          <w:b/>
          <w:bCs/>
          <w:i/>
          <w:iCs/>
          <w:kern w:val="0"/>
          <w:sz w:val="22"/>
          <w:szCs w:val="22"/>
          <w14:ligatures w14:val="none"/>
        </w:rPr>
        <w:t xml:space="preserve">Wykonawca zobowiązany jest dokonać wizji lokalnej miejsca prowadzenia wykładów, Sala Lustrzana Pałacu Staszica w Warszawie, w celu optymalizacji nagłośnienia i oświetlenia do warunków Sali. </w:t>
      </w:r>
    </w:p>
    <w:p w14:paraId="55453BE3" w14:textId="77777777" w:rsidR="003B0EC4" w:rsidRPr="003B0EC4" w:rsidRDefault="003B0EC4" w:rsidP="003B0EC4">
      <w:pPr>
        <w:spacing w:line="259" w:lineRule="auto"/>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Zakres usług</w:t>
      </w:r>
    </w:p>
    <w:p w14:paraId="5C1746DC" w14:textId="77777777" w:rsidR="003B0EC4" w:rsidRPr="003B0EC4" w:rsidRDefault="003B0EC4" w:rsidP="003B0EC4">
      <w:pPr>
        <w:spacing w:after="0" w:line="259" w:lineRule="auto"/>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1. Realizacja transmisji na żywo</w:t>
      </w:r>
    </w:p>
    <w:p w14:paraId="04064622"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Wykonawca zapewni:</w:t>
      </w:r>
    </w:p>
    <w:p w14:paraId="7FBD4284" w14:textId="77777777" w:rsidR="003B0EC4" w:rsidRPr="003B0EC4" w:rsidRDefault="003B0EC4" w:rsidP="003B0EC4">
      <w:pPr>
        <w:numPr>
          <w:ilvl w:val="0"/>
          <w:numId w:val="1"/>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transmisję wykładów na żywo (streaming) za pośrednictwem platformy wskazanej przez Zamawiającego (np. YouTube), czas trwania wykładu ok. </w:t>
      </w:r>
      <w:r w:rsidRPr="003B0EC4">
        <w:rPr>
          <w:rFonts w:ascii="Aptos" w:eastAsia="Calibri" w:hAnsi="Aptos" w:cs="Times New Roman"/>
          <w:b/>
          <w:bCs/>
          <w:kern w:val="0"/>
          <w:sz w:val="22"/>
          <w:szCs w:val="22"/>
          <w14:ligatures w14:val="none"/>
        </w:rPr>
        <w:t>60 -70 minut</w:t>
      </w:r>
      <w:r w:rsidRPr="003B0EC4">
        <w:rPr>
          <w:rFonts w:ascii="Aptos" w:eastAsia="Calibri" w:hAnsi="Aptos" w:cs="Times New Roman"/>
          <w:kern w:val="0"/>
          <w:sz w:val="22"/>
          <w:szCs w:val="22"/>
          <w14:ligatures w14:val="none"/>
        </w:rPr>
        <w:t>;</w:t>
      </w:r>
    </w:p>
    <w:p w14:paraId="1AADBCB0" w14:textId="77777777" w:rsidR="003B0EC4" w:rsidRPr="003B0EC4" w:rsidRDefault="003B0EC4" w:rsidP="003B0EC4">
      <w:pPr>
        <w:numPr>
          <w:ilvl w:val="0"/>
          <w:numId w:val="1"/>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obsługę techniczną transmisji: Wykonawca zapewni integrację systemu nagłośnienia z systemem transmisji i rejestracji audiowizualnej, tak aby dźwięk był prawidłowo słyszalny zarówno na sali, jak i w transmisji internetowej oraz nagraniu archiwalnym,</w:t>
      </w:r>
    </w:p>
    <w:p w14:paraId="162C73CC" w14:textId="77777777" w:rsidR="003B0EC4" w:rsidRPr="003B0EC4" w:rsidRDefault="003B0EC4" w:rsidP="003B0EC4">
      <w:pPr>
        <w:numPr>
          <w:ilvl w:val="0"/>
          <w:numId w:val="1"/>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kodowanie i wysyłanie sygnału audio-video,</w:t>
      </w:r>
    </w:p>
    <w:p w14:paraId="42631401" w14:textId="77777777" w:rsidR="003B0EC4" w:rsidRPr="003B0EC4" w:rsidRDefault="003B0EC4" w:rsidP="003B0EC4">
      <w:pPr>
        <w:numPr>
          <w:ilvl w:val="0"/>
          <w:numId w:val="1"/>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bieżący monitoring jakości transmisji,</w:t>
      </w:r>
    </w:p>
    <w:p w14:paraId="6E033B5C" w14:textId="77777777" w:rsidR="003B0EC4" w:rsidRPr="003B0EC4" w:rsidRDefault="003B0EC4" w:rsidP="003B0EC4">
      <w:pPr>
        <w:numPr>
          <w:ilvl w:val="0"/>
          <w:numId w:val="1"/>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zapewnienie stabilności przekazu oraz reagowanie na ewentualne awarie techniczne,</w:t>
      </w:r>
    </w:p>
    <w:p w14:paraId="0D091FD4" w14:textId="77777777" w:rsidR="003B0EC4" w:rsidRPr="003B0EC4" w:rsidRDefault="003B0EC4" w:rsidP="003B0EC4">
      <w:pPr>
        <w:numPr>
          <w:ilvl w:val="0"/>
          <w:numId w:val="1"/>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archiwizację nagrania transmisji.</w:t>
      </w:r>
    </w:p>
    <w:p w14:paraId="3216AE9B" w14:textId="77777777" w:rsidR="003B0EC4" w:rsidRPr="003B0EC4" w:rsidRDefault="003B0EC4" w:rsidP="003B0EC4">
      <w:pPr>
        <w:spacing w:after="0" w:line="259" w:lineRule="auto"/>
        <w:ind w:left="714"/>
        <w:jc w:val="both"/>
        <w:rPr>
          <w:rFonts w:ascii="Aptos" w:eastAsia="Calibri" w:hAnsi="Aptos" w:cs="Times New Roman"/>
          <w:kern w:val="0"/>
          <w:sz w:val="22"/>
          <w:szCs w:val="22"/>
          <w14:ligatures w14:val="none"/>
        </w:rPr>
      </w:pPr>
    </w:p>
    <w:p w14:paraId="2B3538B1" w14:textId="77777777" w:rsidR="003B0EC4" w:rsidRPr="003B0EC4" w:rsidRDefault="003B0EC4" w:rsidP="003B0EC4">
      <w:pPr>
        <w:spacing w:after="0" w:line="259" w:lineRule="auto"/>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2. Rejestracja wydarzenia</w:t>
      </w:r>
    </w:p>
    <w:p w14:paraId="33CCA39C"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Wykonawca zapewni:</w:t>
      </w:r>
    </w:p>
    <w:p w14:paraId="4CAD722F" w14:textId="77777777" w:rsidR="003B0EC4" w:rsidRPr="003B0EC4" w:rsidRDefault="003B0EC4" w:rsidP="003B0EC4">
      <w:pPr>
        <w:numPr>
          <w:ilvl w:val="0"/>
          <w:numId w:val="2"/>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wielokamerową rejestrację wykładu - minimum 3 kamery,</w:t>
      </w:r>
    </w:p>
    <w:p w14:paraId="35025F19" w14:textId="77777777" w:rsidR="003B0EC4" w:rsidRPr="003B0EC4" w:rsidRDefault="003B0EC4" w:rsidP="003B0EC4">
      <w:pPr>
        <w:numPr>
          <w:ilvl w:val="0"/>
          <w:numId w:val="2"/>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zapis obrazu i dźwięku w jakości umożliwiającej dalszą obróbkę i publikację,</w:t>
      </w:r>
    </w:p>
    <w:p w14:paraId="37071CBF" w14:textId="77777777" w:rsidR="003B0EC4" w:rsidRPr="003B0EC4" w:rsidRDefault="003B0EC4" w:rsidP="003B0EC4">
      <w:pPr>
        <w:numPr>
          <w:ilvl w:val="0"/>
          <w:numId w:val="2"/>
        </w:numPr>
        <w:spacing w:after="0" w:line="276"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realizację wizji podczas wydarzenia, obejmującą przełączanie ujęć kamer, szczególnie  </w:t>
      </w:r>
    </w:p>
    <w:p w14:paraId="26E69CFC" w14:textId="77777777" w:rsidR="003B0EC4" w:rsidRPr="003B0EC4" w:rsidRDefault="003B0EC4" w:rsidP="003B0EC4">
      <w:pPr>
        <w:spacing w:after="0" w:line="276"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 celu:</w:t>
      </w:r>
    </w:p>
    <w:p w14:paraId="782141F7" w14:textId="77777777" w:rsidR="003B0EC4" w:rsidRPr="003B0EC4" w:rsidRDefault="003B0EC4" w:rsidP="003B0EC4">
      <w:pPr>
        <w:spacing w:after="0" w:line="276"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nagrania materiałów prezentowanych przez prelegenta (np. prezentacje dostarczone przez prelegenta w postaci filmów video, nagrań, prezentacji PowerPoint, widocznych na ekranach) w tym wstawianie slajdów do obrazu,</w:t>
      </w:r>
    </w:p>
    <w:p w14:paraId="2EEC9971" w14:textId="77777777" w:rsidR="003B0EC4" w:rsidRPr="003B0EC4" w:rsidRDefault="003B0EC4" w:rsidP="003B0EC4">
      <w:pPr>
        <w:spacing w:after="0" w:line="276"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lastRenderedPageBreak/>
        <w:t>- nagrania prezentacji fizycznych materiałów, np. wyłożonych na stole eksponatów, artefaktów, demonstracji eksperymentów, etc.</w:t>
      </w:r>
    </w:p>
    <w:p w14:paraId="45C74F81" w14:textId="77777777" w:rsidR="003B0EC4" w:rsidRPr="003B0EC4" w:rsidRDefault="003B0EC4" w:rsidP="003B0EC4">
      <w:pPr>
        <w:spacing w:after="0" w:line="276"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nagrania sesji pytań z Sali i odpowiedzi prowadzących oraz integrację </w:t>
      </w:r>
      <w:proofErr w:type="spellStart"/>
      <w:r w:rsidRPr="003B0EC4">
        <w:rPr>
          <w:rFonts w:ascii="Aptos" w:eastAsia="Calibri" w:hAnsi="Aptos" w:cs="Times New Roman"/>
          <w:kern w:val="0"/>
          <w:sz w:val="22"/>
          <w:szCs w:val="22"/>
          <w14:ligatures w14:val="none"/>
        </w:rPr>
        <w:t>ww</w:t>
      </w:r>
      <w:proofErr w:type="spellEnd"/>
      <w:r w:rsidRPr="003B0EC4">
        <w:rPr>
          <w:rFonts w:ascii="Aptos" w:eastAsia="Calibri" w:hAnsi="Aptos" w:cs="Times New Roman"/>
          <w:kern w:val="0"/>
          <w:sz w:val="22"/>
          <w:szCs w:val="22"/>
          <w14:ligatures w14:val="none"/>
        </w:rPr>
        <w:t xml:space="preserve"> ujęć w materiale filmowy.</w:t>
      </w:r>
    </w:p>
    <w:p w14:paraId="0A41DE56" w14:textId="77777777" w:rsidR="003B0EC4" w:rsidRPr="003B0EC4" w:rsidRDefault="003B0EC4" w:rsidP="003B0EC4">
      <w:pPr>
        <w:numPr>
          <w:ilvl w:val="0"/>
          <w:numId w:val="2"/>
        </w:numPr>
        <w:spacing w:after="0" w:line="276" w:lineRule="auto"/>
        <w:ind w:left="714" w:hanging="357"/>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zapewnienie odpowiedniej liczby operatorów kamer oraz personelu technicznego niezbędnego do realizacji nagrania, </w:t>
      </w:r>
    </w:p>
    <w:p w14:paraId="1BFB2DE2" w14:textId="77777777" w:rsidR="003B0EC4" w:rsidRPr="003B0EC4" w:rsidRDefault="003B0EC4" w:rsidP="003B0EC4">
      <w:pPr>
        <w:numPr>
          <w:ilvl w:val="0"/>
          <w:numId w:val="2"/>
        </w:numPr>
        <w:spacing w:after="0" w:line="276" w:lineRule="auto"/>
        <w:ind w:left="714" w:hanging="357"/>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wykonanie kopii bezpieczeństwa materiału audiowizualnego,</w:t>
      </w:r>
    </w:p>
    <w:p w14:paraId="0E1C0A20" w14:textId="77777777" w:rsidR="003B0EC4" w:rsidRPr="003B0EC4" w:rsidRDefault="003B0EC4" w:rsidP="003B0EC4">
      <w:pPr>
        <w:numPr>
          <w:ilvl w:val="0"/>
          <w:numId w:val="2"/>
        </w:numPr>
        <w:spacing w:after="0" w:line="276"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wykonanie materiału archiwalnego dla Zamawiającego w uzgodnionym </w:t>
      </w:r>
      <w:r w:rsidRPr="003B0EC4">
        <w:rPr>
          <w:rFonts w:ascii="Aptos" w:eastAsia="Calibri" w:hAnsi="Aptos" w:cs="Times New Roman"/>
          <w:kern w:val="0"/>
          <w:sz w:val="22"/>
          <w:szCs w:val="22"/>
          <w14:ligatures w14:val="none"/>
        </w:rPr>
        <w:br/>
        <w:t>z Zamawiającym formacie cyfrowym.</w:t>
      </w:r>
    </w:p>
    <w:p w14:paraId="64BD2AFD" w14:textId="77777777" w:rsidR="003B0EC4" w:rsidRPr="003B0EC4" w:rsidRDefault="003B0EC4" w:rsidP="003B0EC4">
      <w:pPr>
        <w:spacing w:after="0" w:line="276" w:lineRule="auto"/>
        <w:ind w:left="714"/>
        <w:jc w:val="both"/>
        <w:rPr>
          <w:rFonts w:ascii="Aptos" w:eastAsia="Calibri" w:hAnsi="Aptos" w:cs="Times New Roman"/>
          <w:kern w:val="0"/>
          <w:sz w:val="22"/>
          <w:szCs w:val="22"/>
          <w14:ligatures w14:val="none"/>
        </w:rPr>
      </w:pPr>
    </w:p>
    <w:p w14:paraId="4827230C" w14:textId="77777777" w:rsidR="003B0EC4" w:rsidRPr="003B0EC4" w:rsidRDefault="003B0EC4" w:rsidP="003B0EC4">
      <w:pPr>
        <w:spacing w:after="0" w:line="259" w:lineRule="auto"/>
        <w:ind w:left="426" w:hanging="142"/>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 xml:space="preserve">3. </w:t>
      </w:r>
      <w:proofErr w:type="spellStart"/>
      <w:r w:rsidRPr="003B0EC4">
        <w:rPr>
          <w:rFonts w:ascii="Aptos" w:eastAsia="Calibri" w:hAnsi="Aptos" w:cs="Times New Roman"/>
          <w:b/>
          <w:bCs/>
          <w:kern w:val="0"/>
          <w:sz w:val="22"/>
          <w:szCs w:val="22"/>
          <w14:ligatures w14:val="none"/>
        </w:rPr>
        <w:t>Postprodukcja</w:t>
      </w:r>
      <w:proofErr w:type="spellEnd"/>
      <w:r w:rsidRPr="003B0EC4">
        <w:rPr>
          <w:rFonts w:ascii="Aptos" w:eastAsia="Calibri" w:hAnsi="Aptos" w:cs="Times New Roman"/>
          <w:b/>
          <w:bCs/>
          <w:kern w:val="0"/>
          <w:sz w:val="22"/>
          <w:szCs w:val="22"/>
          <w14:ligatures w14:val="none"/>
        </w:rPr>
        <w:t xml:space="preserve"> materiałów</w:t>
      </w:r>
    </w:p>
    <w:p w14:paraId="207855DC" w14:textId="77777777" w:rsidR="003B0EC4" w:rsidRPr="003B0EC4" w:rsidRDefault="003B0EC4" w:rsidP="003B0EC4">
      <w:pPr>
        <w:spacing w:after="0" w:line="259" w:lineRule="auto"/>
        <w:ind w:left="426" w:hanging="142"/>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W ramach </w:t>
      </w:r>
      <w:proofErr w:type="spellStart"/>
      <w:r w:rsidRPr="003B0EC4">
        <w:rPr>
          <w:rFonts w:ascii="Aptos" w:eastAsia="Calibri" w:hAnsi="Aptos" w:cs="Times New Roman"/>
          <w:kern w:val="0"/>
          <w:sz w:val="22"/>
          <w:szCs w:val="22"/>
          <w14:ligatures w14:val="none"/>
        </w:rPr>
        <w:t>postprodukcji</w:t>
      </w:r>
      <w:proofErr w:type="spellEnd"/>
      <w:r w:rsidRPr="003B0EC4">
        <w:rPr>
          <w:rFonts w:ascii="Aptos" w:eastAsia="Calibri" w:hAnsi="Aptos" w:cs="Times New Roman"/>
          <w:kern w:val="0"/>
          <w:sz w:val="22"/>
          <w:szCs w:val="22"/>
          <w14:ligatures w14:val="none"/>
        </w:rPr>
        <w:t xml:space="preserve"> Wykonawca wykona:</w:t>
      </w:r>
    </w:p>
    <w:p w14:paraId="43828BE0" w14:textId="77777777" w:rsidR="003B0EC4" w:rsidRPr="003B0EC4" w:rsidRDefault="003B0EC4" w:rsidP="003B0EC4">
      <w:pPr>
        <w:numPr>
          <w:ilvl w:val="0"/>
          <w:numId w:val="3"/>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montaż każdego wykładu z wykorzystaniem nagrań z wszystkich kamer oraz slajdów i prezentacji dostarczonych przez Zamawiającego,</w:t>
      </w:r>
    </w:p>
    <w:p w14:paraId="023CD7A3" w14:textId="77777777" w:rsidR="003B0EC4" w:rsidRPr="003B0EC4" w:rsidRDefault="003B0EC4" w:rsidP="003B0EC4">
      <w:pPr>
        <w:numPr>
          <w:ilvl w:val="0"/>
          <w:numId w:val="3"/>
        </w:numPr>
        <w:spacing w:after="0" w:line="300" w:lineRule="atLeast"/>
        <w:ind w:left="714" w:hanging="357"/>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usunięcie zakłóceń technicznych oraz zbędnych przerw,</w:t>
      </w:r>
    </w:p>
    <w:p w14:paraId="732931B9" w14:textId="77777777" w:rsidR="003B0EC4" w:rsidRPr="003B0EC4" w:rsidRDefault="003B0EC4" w:rsidP="003B0EC4">
      <w:pPr>
        <w:numPr>
          <w:ilvl w:val="0"/>
          <w:numId w:val="3"/>
        </w:numPr>
        <w:spacing w:after="0" w:line="300" w:lineRule="atLeast"/>
        <w:ind w:left="714" w:hanging="357"/>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obróbkę, czyszczenie i </w:t>
      </w:r>
      <w:proofErr w:type="spellStart"/>
      <w:r w:rsidRPr="003B0EC4">
        <w:rPr>
          <w:rFonts w:ascii="Aptos" w:eastAsia="Calibri" w:hAnsi="Aptos" w:cs="Times New Roman"/>
          <w:kern w:val="0"/>
          <w:sz w:val="22"/>
          <w:szCs w:val="22"/>
          <w14:ligatures w14:val="none"/>
        </w:rPr>
        <w:t>mastering</w:t>
      </w:r>
      <w:proofErr w:type="spellEnd"/>
      <w:r w:rsidRPr="003B0EC4">
        <w:rPr>
          <w:rFonts w:ascii="Aptos" w:eastAsia="Calibri" w:hAnsi="Aptos" w:cs="Times New Roman"/>
          <w:kern w:val="0"/>
          <w:sz w:val="22"/>
          <w:szCs w:val="22"/>
          <w14:ligatures w14:val="none"/>
        </w:rPr>
        <w:t xml:space="preserve"> ścieżki dźwiękowej,</w:t>
      </w:r>
    </w:p>
    <w:p w14:paraId="0E65782E" w14:textId="77777777" w:rsidR="003B0EC4" w:rsidRPr="003B0EC4" w:rsidRDefault="003B0EC4" w:rsidP="003B0EC4">
      <w:pPr>
        <w:numPr>
          <w:ilvl w:val="0"/>
          <w:numId w:val="3"/>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korekcję kolorystyczną materiału,</w:t>
      </w:r>
    </w:p>
    <w:p w14:paraId="65C02B64" w14:textId="77777777" w:rsidR="003B0EC4" w:rsidRPr="003B0EC4" w:rsidRDefault="003B0EC4" w:rsidP="003B0EC4">
      <w:pPr>
        <w:numPr>
          <w:ilvl w:val="0"/>
          <w:numId w:val="3"/>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przygotowanie </w:t>
      </w:r>
      <w:r w:rsidRPr="003B0EC4">
        <w:rPr>
          <w:rFonts w:ascii="Aptos" w:eastAsia="Calibri" w:hAnsi="Aptos" w:cs="Times New Roman"/>
          <w:b/>
          <w:bCs/>
          <w:kern w:val="0"/>
          <w:sz w:val="22"/>
          <w:szCs w:val="22"/>
          <w14:ligatures w14:val="none"/>
        </w:rPr>
        <w:t xml:space="preserve">planszy otwierającej wykład (zawierającej elementy graficzne </w:t>
      </w:r>
      <w:proofErr w:type="spellStart"/>
      <w:r w:rsidRPr="003B0EC4">
        <w:rPr>
          <w:rFonts w:ascii="Aptos" w:eastAsia="Calibri" w:hAnsi="Aptos" w:cs="Times New Roman"/>
          <w:b/>
          <w:bCs/>
          <w:kern w:val="0"/>
          <w:sz w:val="22"/>
          <w:szCs w:val="22"/>
          <w14:ligatures w14:val="none"/>
        </w:rPr>
        <w:t>key</w:t>
      </w:r>
      <w:proofErr w:type="spellEnd"/>
      <w:r w:rsidRPr="003B0EC4">
        <w:rPr>
          <w:rFonts w:ascii="Aptos" w:eastAsia="Calibri" w:hAnsi="Aptos" w:cs="Times New Roman"/>
          <w:b/>
          <w:bCs/>
          <w:kern w:val="0"/>
          <w:sz w:val="22"/>
          <w:szCs w:val="22"/>
          <w14:ligatures w14:val="none"/>
        </w:rPr>
        <w:t xml:space="preserve"> </w:t>
      </w:r>
      <w:proofErr w:type="spellStart"/>
      <w:r w:rsidRPr="003B0EC4">
        <w:rPr>
          <w:rFonts w:ascii="Aptos" w:eastAsia="Calibri" w:hAnsi="Aptos" w:cs="Times New Roman"/>
          <w:b/>
          <w:bCs/>
          <w:kern w:val="0"/>
          <w:sz w:val="22"/>
          <w:szCs w:val="22"/>
          <w14:ligatures w14:val="none"/>
        </w:rPr>
        <w:t>visuala</w:t>
      </w:r>
      <w:proofErr w:type="spellEnd"/>
      <w:r w:rsidRPr="003B0EC4">
        <w:rPr>
          <w:rFonts w:ascii="Aptos" w:eastAsia="Calibri" w:hAnsi="Aptos" w:cs="Times New Roman"/>
          <w:b/>
          <w:bCs/>
          <w:kern w:val="0"/>
          <w:sz w:val="22"/>
          <w:szCs w:val="22"/>
          <w14:ligatures w14:val="none"/>
        </w:rPr>
        <w:t xml:space="preserve"> projektu, dostarczonego przez Zamawiającego)</w:t>
      </w:r>
    </w:p>
    <w:p w14:paraId="184D7B64" w14:textId="77777777" w:rsidR="003B0EC4" w:rsidRPr="003B0EC4" w:rsidRDefault="003B0EC4" w:rsidP="003B0EC4">
      <w:pPr>
        <w:numPr>
          <w:ilvl w:val="0"/>
          <w:numId w:val="3"/>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przygotowanie </w:t>
      </w:r>
      <w:r w:rsidRPr="003B0EC4">
        <w:rPr>
          <w:rFonts w:ascii="Aptos" w:eastAsia="Calibri" w:hAnsi="Aptos" w:cs="Times New Roman"/>
          <w:b/>
          <w:bCs/>
          <w:kern w:val="0"/>
          <w:sz w:val="22"/>
          <w:szCs w:val="22"/>
          <w14:ligatures w14:val="none"/>
        </w:rPr>
        <w:t xml:space="preserve">animowanego </w:t>
      </w:r>
      <w:proofErr w:type="spellStart"/>
      <w:r w:rsidRPr="003B0EC4">
        <w:rPr>
          <w:rFonts w:ascii="Aptos" w:eastAsia="Calibri" w:hAnsi="Aptos" w:cs="Times New Roman"/>
          <w:b/>
          <w:bCs/>
          <w:kern w:val="0"/>
          <w:sz w:val="22"/>
          <w:szCs w:val="22"/>
          <w14:ligatures w14:val="none"/>
        </w:rPr>
        <w:t>intro</w:t>
      </w:r>
      <w:proofErr w:type="spellEnd"/>
      <w:r w:rsidRPr="003B0EC4">
        <w:rPr>
          <w:rFonts w:ascii="Aptos" w:eastAsia="Calibri" w:hAnsi="Aptos" w:cs="Times New Roman"/>
          <w:kern w:val="0"/>
          <w:sz w:val="22"/>
          <w:szCs w:val="22"/>
          <w14:ligatures w14:val="none"/>
        </w:rPr>
        <w:t xml:space="preserve"> zawierającego identyfikację wizualną dostarczoną przez Zamawiającego,</w:t>
      </w:r>
    </w:p>
    <w:p w14:paraId="6F83598E" w14:textId="77777777" w:rsidR="003B0EC4" w:rsidRPr="003B0EC4" w:rsidRDefault="003B0EC4" w:rsidP="003B0EC4">
      <w:pPr>
        <w:numPr>
          <w:ilvl w:val="0"/>
          <w:numId w:val="3"/>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przygotowanie </w:t>
      </w:r>
      <w:r w:rsidRPr="003B0EC4">
        <w:rPr>
          <w:rFonts w:ascii="Aptos" w:eastAsia="Calibri" w:hAnsi="Aptos" w:cs="Times New Roman"/>
          <w:b/>
          <w:bCs/>
          <w:kern w:val="0"/>
          <w:sz w:val="22"/>
          <w:szCs w:val="22"/>
          <w14:ligatures w14:val="none"/>
        </w:rPr>
        <w:t>planszy końcowej</w:t>
      </w:r>
      <w:r w:rsidRPr="003B0EC4">
        <w:rPr>
          <w:rFonts w:ascii="Aptos" w:eastAsia="Calibri" w:hAnsi="Aptos" w:cs="Times New Roman"/>
          <w:kern w:val="0"/>
          <w:sz w:val="22"/>
          <w:szCs w:val="22"/>
          <w14:ligatures w14:val="none"/>
        </w:rPr>
        <w:t xml:space="preserve"> (napisy końcowe),</w:t>
      </w:r>
    </w:p>
    <w:p w14:paraId="7B691E44" w14:textId="1547A179" w:rsidR="003B0EC4" w:rsidRPr="00246AE6" w:rsidRDefault="003B0EC4" w:rsidP="00246AE6">
      <w:pPr>
        <w:numPr>
          <w:ilvl w:val="0"/>
          <w:numId w:val="15"/>
        </w:numPr>
        <w:spacing w:after="0" w:line="259" w:lineRule="auto"/>
        <w:contextualSpacing/>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dobór i wykorzystanie podkładu muzycznego w </w:t>
      </w:r>
      <w:proofErr w:type="spellStart"/>
      <w:r w:rsidRPr="003B0EC4">
        <w:rPr>
          <w:rFonts w:ascii="Aptos" w:eastAsia="Calibri" w:hAnsi="Aptos" w:cs="Times New Roman"/>
          <w:kern w:val="0"/>
          <w:sz w:val="22"/>
          <w:szCs w:val="22"/>
          <w14:ligatures w14:val="none"/>
        </w:rPr>
        <w:t>intro</w:t>
      </w:r>
      <w:proofErr w:type="spellEnd"/>
      <w:r w:rsidRPr="003B0EC4">
        <w:rPr>
          <w:rFonts w:ascii="Aptos" w:eastAsia="Calibri" w:hAnsi="Aptos" w:cs="Times New Roman"/>
          <w:kern w:val="0"/>
          <w:sz w:val="22"/>
          <w:szCs w:val="22"/>
          <w14:ligatures w14:val="none"/>
        </w:rPr>
        <w:t xml:space="preserve">, planszach otwierających </w:t>
      </w:r>
      <w:r w:rsidRPr="003B0EC4">
        <w:rPr>
          <w:rFonts w:ascii="Aptos" w:eastAsia="Calibri" w:hAnsi="Aptos" w:cs="Times New Roman"/>
          <w:kern w:val="0"/>
          <w:sz w:val="22"/>
          <w:szCs w:val="22"/>
          <w14:ligatures w14:val="none"/>
        </w:rPr>
        <w:br/>
        <w:t xml:space="preserve">i końcowych oraz materiałach promocyjnych. Wykonawca zapewni, że wykorzystane podkłady muzyczne oraz efekty dźwiękowe będą objęte licencjami pozwalającymi na nieograniczoną publikację materiałów przez Zamawiającego w Internecie, mediach społecznościowych i serwisach </w:t>
      </w:r>
      <w:proofErr w:type="spellStart"/>
      <w:r w:rsidRPr="003B0EC4">
        <w:rPr>
          <w:rFonts w:ascii="Aptos" w:eastAsia="Calibri" w:hAnsi="Aptos" w:cs="Times New Roman"/>
          <w:kern w:val="0"/>
          <w:sz w:val="22"/>
          <w:szCs w:val="22"/>
          <w14:ligatures w14:val="none"/>
        </w:rPr>
        <w:t>streamingowych</w:t>
      </w:r>
      <w:proofErr w:type="spellEnd"/>
      <w:r w:rsidRPr="003B0EC4">
        <w:rPr>
          <w:rFonts w:ascii="Aptos" w:eastAsia="Calibri" w:hAnsi="Aptos" w:cs="Times New Roman"/>
          <w:kern w:val="0"/>
          <w:sz w:val="22"/>
          <w:szCs w:val="22"/>
          <w14:ligatures w14:val="none"/>
        </w:rPr>
        <w:t>.</w:t>
      </w:r>
    </w:p>
    <w:p w14:paraId="0ABB176F" w14:textId="77777777" w:rsidR="003B0EC4" w:rsidRPr="003B0EC4" w:rsidRDefault="003B0EC4" w:rsidP="003B0EC4">
      <w:pPr>
        <w:numPr>
          <w:ilvl w:val="0"/>
          <w:numId w:val="3"/>
        </w:numPr>
        <w:spacing w:after="0" w:line="300" w:lineRule="atLeast"/>
        <w:ind w:left="714" w:hanging="357"/>
        <w:contextualSpacing/>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opracowanie i umieszczenie podpisów identyfikujących prelegentów, moderatorów oraz uczestników panelu,</w:t>
      </w:r>
    </w:p>
    <w:p w14:paraId="467EB333" w14:textId="77777777" w:rsidR="003B0EC4" w:rsidRPr="003B0EC4" w:rsidRDefault="003B0EC4" w:rsidP="003B0EC4">
      <w:pPr>
        <w:numPr>
          <w:ilvl w:val="0"/>
          <w:numId w:val="3"/>
        </w:numPr>
        <w:spacing w:line="259" w:lineRule="auto"/>
        <w:ind w:left="714" w:hanging="357"/>
        <w:contextualSpacing/>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przygotowania </w:t>
      </w:r>
      <w:r w:rsidRPr="003B0EC4">
        <w:rPr>
          <w:rFonts w:ascii="Aptos" w:eastAsia="Calibri" w:hAnsi="Aptos" w:cs="Times New Roman"/>
          <w:b/>
          <w:bCs/>
          <w:kern w:val="0"/>
          <w:sz w:val="22"/>
          <w:szCs w:val="22"/>
          <w14:ligatures w14:val="none"/>
        </w:rPr>
        <w:t>3 (trzech różnych)</w:t>
      </w:r>
      <w:r w:rsidRPr="003B0EC4">
        <w:rPr>
          <w:rFonts w:ascii="Aptos" w:eastAsia="Calibri" w:hAnsi="Aptos" w:cs="Times New Roman"/>
          <w:kern w:val="0"/>
          <w:sz w:val="22"/>
          <w:szCs w:val="22"/>
          <w14:ligatures w14:val="none"/>
        </w:rPr>
        <w:t xml:space="preserve"> krótkich materiałów promocyjnych (</w:t>
      </w:r>
      <w:proofErr w:type="spellStart"/>
      <w:r w:rsidRPr="003B0EC4">
        <w:rPr>
          <w:rFonts w:ascii="Aptos" w:eastAsia="Calibri" w:hAnsi="Aptos" w:cs="Times New Roman"/>
          <w:b/>
          <w:bCs/>
          <w:kern w:val="0"/>
          <w:sz w:val="22"/>
          <w:szCs w:val="22"/>
          <w14:ligatures w14:val="none"/>
        </w:rPr>
        <w:t>shorts</w:t>
      </w:r>
      <w:proofErr w:type="spellEnd"/>
      <w:r w:rsidRPr="003B0EC4">
        <w:rPr>
          <w:rFonts w:ascii="Aptos" w:eastAsia="Calibri" w:hAnsi="Aptos" w:cs="Times New Roman"/>
          <w:b/>
          <w:bCs/>
          <w:kern w:val="0"/>
          <w:sz w:val="22"/>
          <w:szCs w:val="22"/>
          <w14:ligatures w14:val="none"/>
        </w:rPr>
        <w:t>/</w:t>
      </w:r>
      <w:proofErr w:type="spellStart"/>
      <w:r w:rsidRPr="003B0EC4">
        <w:rPr>
          <w:rFonts w:ascii="Aptos" w:eastAsia="Calibri" w:hAnsi="Aptos" w:cs="Times New Roman"/>
          <w:b/>
          <w:bCs/>
          <w:kern w:val="0"/>
          <w:sz w:val="22"/>
          <w:szCs w:val="22"/>
          <w14:ligatures w14:val="none"/>
        </w:rPr>
        <w:t>reels</w:t>
      </w:r>
      <w:proofErr w:type="spellEnd"/>
      <w:r w:rsidRPr="003B0EC4">
        <w:rPr>
          <w:rFonts w:ascii="Aptos" w:eastAsia="Calibri" w:hAnsi="Aptos" w:cs="Times New Roman"/>
          <w:kern w:val="0"/>
          <w:sz w:val="22"/>
          <w:szCs w:val="22"/>
          <w14:ligatures w14:val="none"/>
        </w:rPr>
        <w:t>) o długości 30-90 sekund z każdego wykładu (zawierające napisy ekranowe), zawierających najważniejsze trzy fragmenty wykładu o szczególnej wartości informacyjnej, popularyzatorskiej lub promocyjnej, wskazane przez Wykonawcę i podlegające akceptacji Zamawiającego przed montażem końcowym.</w:t>
      </w:r>
    </w:p>
    <w:p w14:paraId="05AD7603" w14:textId="77777777" w:rsidR="003B0EC4" w:rsidRPr="003B0EC4" w:rsidRDefault="003B0EC4" w:rsidP="003B0EC4">
      <w:pPr>
        <w:numPr>
          <w:ilvl w:val="0"/>
          <w:numId w:val="3"/>
        </w:numPr>
        <w:spacing w:after="0" w:line="259" w:lineRule="auto"/>
        <w:ind w:left="714" w:hanging="357"/>
        <w:contextualSpacing/>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dobór najciekawszych fragmentów wystąpień prelegentów po akceptacji Zamawiającego. Wykonawca dostarczone materiały w ciągu </w:t>
      </w:r>
      <w:r w:rsidRPr="003B0EC4">
        <w:rPr>
          <w:rFonts w:ascii="Aptos" w:eastAsia="Calibri" w:hAnsi="Aptos" w:cs="Times New Roman"/>
          <w:kern w:val="0"/>
          <w:sz w:val="22"/>
          <w:szCs w:val="22"/>
          <w14:ligatures w14:val="none"/>
        </w:rPr>
        <w:br/>
      </w:r>
      <w:r w:rsidRPr="003B0EC4">
        <w:rPr>
          <w:rFonts w:ascii="Aptos" w:eastAsia="Calibri" w:hAnsi="Aptos" w:cs="Times New Roman"/>
          <w:b/>
          <w:bCs/>
          <w:kern w:val="0"/>
          <w:sz w:val="22"/>
          <w:szCs w:val="22"/>
          <w14:ligatures w14:val="none"/>
        </w:rPr>
        <w:t>2 dni</w:t>
      </w:r>
      <w:r w:rsidRPr="003B0EC4">
        <w:rPr>
          <w:rFonts w:ascii="Aptos" w:eastAsia="Calibri" w:hAnsi="Aptos" w:cs="Times New Roman"/>
          <w:kern w:val="0"/>
          <w:sz w:val="22"/>
          <w:szCs w:val="22"/>
          <w14:ligatures w14:val="none"/>
        </w:rPr>
        <w:t xml:space="preserve"> od nagrania wykładu, w formatach 16:9, 9:16 oraz 1:1 (na potrzeby mediów społecznościowych).</w:t>
      </w:r>
    </w:p>
    <w:p w14:paraId="6A94F354" w14:textId="77777777" w:rsidR="003B0EC4" w:rsidRPr="003B0EC4" w:rsidRDefault="003B0EC4" w:rsidP="003B0EC4">
      <w:pPr>
        <w:spacing w:after="0" w:line="259" w:lineRule="auto"/>
        <w:ind w:left="714"/>
        <w:contextualSpacing/>
        <w:jc w:val="both"/>
        <w:rPr>
          <w:rFonts w:ascii="Aptos" w:eastAsia="Calibri" w:hAnsi="Aptos" w:cs="Times New Roman"/>
          <w:kern w:val="0"/>
          <w:sz w:val="22"/>
          <w:szCs w:val="22"/>
          <w14:ligatures w14:val="none"/>
        </w:rPr>
      </w:pPr>
    </w:p>
    <w:p w14:paraId="6F47DE17" w14:textId="77777777" w:rsidR="003B0EC4" w:rsidRPr="003B0EC4" w:rsidRDefault="003B0EC4" w:rsidP="003B0EC4">
      <w:pPr>
        <w:spacing w:after="0" w:line="259" w:lineRule="auto"/>
        <w:ind w:left="284"/>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4. Przygotowania i osadzenie napisów do materiałów wideo</w:t>
      </w:r>
    </w:p>
    <w:p w14:paraId="33200CDF" w14:textId="77777777" w:rsidR="003B0EC4" w:rsidRPr="003B0EC4" w:rsidRDefault="003B0EC4" w:rsidP="003B0EC4">
      <w:pPr>
        <w:spacing w:after="0" w:line="259" w:lineRule="auto"/>
        <w:ind w:left="284"/>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Wykonawca zapewni:</w:t>
      </w:r>
    </w:p>
    <w:p w14:paraId="6F9A8BDE" w14:textId="77777777" w:rsidR="003B0EC4" w:rsidRPr="003B0EC4" w:rsidRDefault="003B0EC4" w:rsidP="003B0EC4">
      <w:pPr>
        <w:numPr>
          <w:ilvl w:val="0"/>
          <w:numId w:val="3"/>
        </w:numPr>
        <w:spacing w:after="0" w:line="300" w:lineRule="atLeast"/>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opracowanie napisów zgodnych z wymaganiami dostępności cyfrowej oraz wytycznymi WCAG obowiązującymi podmioty publiczne,</w:t>
      </w:r>
    </w:p>
    <w:p w14:paraId="469FF8CD" w14:textId="76C50ADB" w:rsidR="003B0EC4" w:rsidRPr="00A354CD" w:rsidRDefault="003B0EC4" w:rsidP="00A354CD">
      <w:pPr>
        <w:numPr>
          <w:ilvl w:val="0"/>
          <w:numId w:val="3"/>
        </w:numPr>
        <w:spacing w:line="259" w:lineRule="auto"/>
        <w:contextualSpacing/>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synchronizację napisów z materiałem filmowym, </w:t>
      </w:r>
      <w:r w:rsidRPr="00A354CD">
        <w:rPr>
          <w:rFonts w:ascii="Aptos" w:eastAsia="Calibri" w:hAnsi="Aptos" w:cs="Times New Roman"/>
          <w:kern w:val="0"/>
          <w:sz w:val="22"/>
          <w:szCs w:val="22"/>
          <w14:ligatures w14:val="none"/>
        </w:rPr>
        <w:t>zawierających pełną transkrypcję wypowiedzi oraz oznaczenie istotnych dźwięków i zdarzeń akustycznych mających znaczenie dla odbioru materiału (np. [oklaski], [śmiech], [pytanie z sali], [odtwarzany materiał audio]).</w:t>
      </w:r>
    </w:p>
    <w:p w14:paraId="0218B6D4" w14:textId="77777777" w:rsidR="003B0EC4" w:rsidRPr="003B0EC4" w:rsidRDefault="003B0EC4" w:rsidP="003B0EC4">
      <w:pPr>
        <w:numPr>
          <w:ilvl w:val="0"/>
          <w:numId w:val="3"/>
        </w:numPr>
        <w:spacing w:after="0" w:line="300" w:lineRule="atLeast"/>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lastRenderedPageBreak/>
        <w:t>wygenerowania i przekazania transkrypcji całego wykładu w formacie edytowalnym (.</w:t>
      </w:r>
      <w:proofErr w:type="spellStart"/>
      <w:r w:rsidRPr="003B0EC4">
        <w:rPr>
          <w:rFonts w:ascii="Aptos" w:eastAsia="Calibri" w:hAnsi="Aptos" w:cs="Times New Roman"/>
          <w:kern w:val="0"/>
          <w:sz w:val="22"/>
          <w:szCs w:val="22"/>
          <w14:ligatures w14:val="none"/>
        </w:rPr>
        <w:t>docx</w:t>
      </w:r>
      <w:proofErr w:type="spellEnd"/>
      <w:r w:rsidRPr="003B0EC4">
        <w:rPr>
          <w:rFonts w:ascii="Aptos" w:eastAsia="Calibri" w:hAnsi="Aptos" w:cs="Times New Roman"/>
          <w:kern w:val="0"/>
          <w:sz w:val="22"/>
          <w:szCs w:val="22"/>
          <w14:ligatures w14:val="none"/>
        </w:rPr>
        <w:t xml:space="preserve"> lub .txt),</w:t>
      </w:r>
    </w:p>
    <w:p w14:paraId="092A9B24" w14:textId="77777777" w:rsidR="003B0EC4" w:rsidRPr="003B0EC4" w:rsidRDefault="003B0EC4" w:rsidP="003B0EC4">
      <w:pPr>
        <w:numPr>
          <w:ilvl w:val="0"/>
          <w:numId w:val="3"/>
        </w:numPr>
        <w:spacing w:after="0" w:line="300" w:lineRule="atLeast"/>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nagranie pełnego wykładu w formacie MP4,</w:t>
      </w:r>
    </w:p>
    <w:p w14:paraId="428E696E" w14:textId="77777777" w:rsidR="003B0EC4" w:rsidRPr="003B0EC4" w:rsidRDefault="003B0EC4" w:rsidP="003B0EC4">
      <w:pPr>
        <w:numPr>
          <w:ilvl w:val="0"/>
          <w:numId w:val="3"/>
        </w:numPr>
        <w:spacing w:after="0" w:line="300" w:lineRule="atLeast"/>
        <w:contextualSpacing/>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przekazanie napisów w formacie umożliwiającym ich publikację na platformie YouTube (np. SRT lub kompatybilnym).</w:t>
      </w:r>
    </w:p>
    <w:p w14:paraId="6C6F7804" w14:textId="77777777" w:rsidR="003B0EC4" w:rsidRPr="003B0EC4" w:rsidRDefault="003B0EC4" w:rsidP="003B0EC4">
      <w:pPr>
        <w:spacing w:after="0" w:line="300" w:lineRule="atLeast"/>
        <w:ind w:left="720"/>
        <w:contextualSpacing/>
        <w:rPr>
          <w:rFonts w:ascii="Aptos" w:eastAsia="Calibri" w:hAnsi="Aptos" w:cs="Times New Roman"/>
          <w:kern w:val="0"/>
          <w:sz w:val="22"/>
          <w:szCs w:val="22"/>
          <w14:ligatures w14:val="none"/>
        </w:rPr>
      </w:pPr>
    </w:p>
    <w:p w14:paraId="0B5C24EC" w14:textId="77777777" w:rsidR="003B0EC4" w:rsidRPr="003B0EC4" w:rsidRDefault="003B0EC4" w:rsidP="003B0EC4">
      <w:pPr>
        <w:spacing w:after="0" w:line="259" w:lineRule="auto"/>
        <w:ind w:left="284"/>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5. Przygotowanie  materiałów do publikacji</w:t>
      </w:r>
    </w:p>
    <w:p w14:paraId="690121C3"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Wykonawca zapewni:</w:t>
      </w:r>
    </w:p>
    <w:p w14:paraId="6B79203C" w14:textId="77777777" w:rsidR="003B0EC4" w:rsidRPr="003B0EC4" w:rsidRDefault="003B0EC4" w:rsidP="003B0EC4">
      <w:pPr>
        <w:numPr>
          <w:ilvl w:val="0"/>
          <w:numId w:val="4"/>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przygotowanie finalnej wersji materiału do publikacji internetowej,</w:t>
      </w:r>
    </w:p>
    <w:p w14:paraId="20D69B4E" w14:textId="77777777" w:rsidR="003B0EC4" w:rsidRPr="003B0EC4" w:rsidRDefault="003B0EC4" w:rsidP="003B0EC4">
      <w:pPr>
        <w:numPr>
          <w:ilvl w:val="0"/>
          <w:numId w:val="4"/>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przygotowania krótkiego zwiastuna </w:t>
      </w:r>
      <w:r w:rsidRPr="003B0EC4">
        <w:rPr>
          <w:rFonts w:ascii="Aptos" w:eastAsia="Calibri" w:hAnsi="Aptos" w:cs="Times New Roman"/>
          <w:b/>
          <w:bCs/>
          <w:kern w:val="0"/>
          <w:sz w:val="22"/>
          <w:szCs w:val="22"/>
          <w14:ligatures w14:val="none"/>
        </w:rPr>
        <w:t>(</w:t>
      </w:r>
      <w:proofErr w:type="spellStart"/>
      <w:r w:rsidRPr="003B0EC4">
        <w:rPr>
          <w:rFonts w:ascii="Aptos" w:eastAsia="Calibri" w:hAnsi="Aptos" w:cs="Times New Roman"/>
          <w:b/>
          <w:bCs/>
          <w:kern w:val="0"/>
          <w:sz w:val="22"/>
          <w:szCs w:val="22"/>
          <w14:ligatures w14:val="none"/>
        </w:rPr>
        <w:t>teasera</w:t>
      </w:r>
      <w:proofErr w:type="spellEnd"/>
      <w:r w:rsidRPr="003B0EC4">
        <w:rPr>
          <w:rFonts w:ascii="Aptos" w:eastAsia="Calibri" w:hAnsi="Aptos" w:cs="Times New Roman"/>
          <w:b/>
          <w:bCs/>
          <w:kern w:val="0"/>
          <w:sz w:val="22"/>
          <w:szCs w:val="22"/>
          <w14:ligatures w14:val="none"/>
        </w:rPr>
        <w:t>)</w:t>
      </w:r>
      <w:r w:rsidRPr="003B0EC4">
        <w:rPr>
          <w:rFonts w:ascii="Aptos" w:eastAsia="Calibri" w:hAnsi="Aptos" w:cs="Times New Roman"/>
          <w:kern w:val="0"/>
          <w:sz w:val="22"/>
          <w:szCs w:val="22"/>
          <w14:ligatures w14:val="none"/>
        </w:rPr>
        <w:t xml:space="preserve"> wykładu do wykorzystania </w:t>
      </w:r>
      <w:r w:rsidRPr="003B0EC4">
        <w:rPr>
          <w:rFonts w:ascii="Aptos" w:eastAsia="Calibri" w:hAnsi="Aptos" w:cs="Times New Roman"/>
          <w:kern w:val="0"/>
          <w:sz w:val="22"/>
          <w:szCs w:val="22"/>
          <w14:ligatures w14:val="none"/>
        </w:rPr>
        <w:br/>
        <w:t xml:space="preserve">w mediach społecznościowych, dostarczonego Zamawiającemu na minimum </w:t>
      </w:r>
      <w:r w:rsidRPr="003B0EC4">
        <w:rPr>
          <w:rFonts w:ascii="Aptos" w:eastAsia="Calibri" w:hAnsi="Aptos" w:cs="Times New Roman"/>
          <w:b/>
          <w:bCs/>
          <w:kern w:val="0"/>
          <w:sz w:val="22"/>
          <w:szCs w:val="22"/>
          <w14:ligatures w14:val="none"/>
        </w:rPr>
        <w:t xml:space="preserve">10  dni </w:t>
      </w:r>
      <w:r w:rsidRPr="003B0EC4">
        <w:rPr>
          <w:rFonts w:ascii="Aptos" w:eastAsia="Calibri" w:hAnsi="Aptos" w:cs="Times New Roman"/>
          <w:kern w:val="0"/>
          <w:sz w:val="22"/>
          <w:szCs w:val="22"/>
          <w14:ligatures w14:val="none"/>
        </w:rPr>
        <w:t xml:space="preserve">przed każdym wykładem, </w:t>
      </w:r>
    </w:p>
    <w:p w14:paraId="6410BC67" w14:textId="77777777" w:rsidR="003B0EC4" w:rsidRPr="003B0EC4" w:rsidRDefault="003B0EC4" w:rsidP="003B0EC4">
      <w:pPr>
        <w:numPr>
          <w:ilvl w:val="0"/>
          <w:numId w:val="4"/>
        </w:numPr>
        <w:spacing w:after="0" w:line="276" w:lineRule="auto"/>
        <w:contextualSpacing/>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przygotowanie grafik promocyjnych zapowiadających poszczególne wykłady, na podstawie </w:t>
      </w:r>
      <w:proofErr w:type="spellStart"/>
      <w:r w:rsidRPr="003B0EC4">
        <w:rPr>
          <w:rFonts w:ascii="Aptos" w:eastAsia="Calibri" w:hAnsi="Aptos" w:cs="Times New Roman"/>
          <w:kern w:val="0"/>
          <w:sz w:val="22"/>
          <w:szCs w:val="22"/>
          <w14:ligatures w14:val="none"/>
        </w:rPr>
        <w:t>key</w:t>
      </w:r>
      <w:proofErr w:type="spellEnd"/>
      <w:r w:rsidRPr="003B0EC4">
        <w:rPr>
          <w:rFonts w:ascii="Aptos" w:eastAsia="Calibri" w:hAnsi="Aptos" w:cs="Times New Roman"/>
          <w:kern w:val="0"/>
          <w:sz w:val="22"/>
          <w:szCs w:val="22"/>
          <w14:ligatures w14:val="none"/>
        </w:rPr>
        <w:t xml:space="preserve"> </w:t>
      </w:r>
      <w:proofErr w:type="spellStart"/>
      <w:r w:rsidRPr="003B0EC4">
        <w:rPr>
          <w:rFonts w:ascii="Aptos" w:eastAsia="Calibri" w:hAnsi="Aptos" w:cs="Times New Roman"/>
          <w:kern w:val="0"/>
          <w:sz w:val="22"/>
          <w:szCs w:val="22"/>
          <w14:ligatures w14:val="none"/>
        </w:rPr>
        <w:t>visualu</w:t>
      </w:r>
      <w:proofErr w:type="spellEnd"/>
      <w:r w:rsidRPr="003B0EC4">
        <w:rPr>
          <w:rFonts w:ascii="Aptos" w:eastAsia="Calibri" w:hAnsi="Aptos" w:cs="Times New Roman"/>
          <w:kern w:val="0"/>
          <w:sz w:val="22"/>
          <w:szCs w:val="22"/>
          <w14:ligatures w14:val="none"/>
        </w:rPr>
        <w:t xml:space="preserve"> dostarczonego przez Zamawiającego, w formatach dostosowanych do publikacji na YouTube (miniatury), Meta (</w:t>
      </w:r>
      <w:proofErr w:type="spellStart"/>
      <w:r w:rsidRPr="003B0EC4">
        <w:rPr>
          <w:rFonts w:ascii="Aptos" w:eastAsia="Calibri" w:hAnsi="Aptos" w:cs="Times New Roman"/>
          <w:kern w:val="0"/>
          <w:sz w:val="22"/>
          <w:szCs w:val="22"/>
          <w14:ligatures w14:val="none"/>
        </w:rPr>
        <w:t>Fb</w:t>
      </w:r>
      <w:proofErr w:type="spellEnd"/>
      <w:r w:rsidRPr="003B0EC4">
        <w:rPr>
          <w:rFonts w:ascii="Aptos" w:eastAsia="Calibri" w:hAnsi="Aptos" w:cs="Times New Roman"/>
          <w:kern w:val="0"/>
          <w:sz w:val="22"/>
          <w:szCs w:val="22"/>
          <w14:ligatures w14:val="none"/>
        </w:rPr>
        <w:t xml:space="preserve">), Instagram, LinkedIn oraz X (Twitter). Materiały należy przekazać w plikach otwartych (edytowalnych) umożliwiających ich dalszą samodzielną edycję przez Zamawiającego, nie później niż </w:t>
      </w:r>
      <w:r w:rsidRPr="003B0EC4">
        <w:rPr>
          <w:rFonts w:ascii="Aptos" w:eastAsia="Calibri" w:hAnsi="Aptos" w:cs="Times New Roman"/>
          <w:b/>
          <w:bCs/>
          <w:kern w:val="0"/>
          <w:sz w:val="22"/>
          <w:szCs w:val="22"/>
          <w14:ligatures w14:val="none"/>
        </w:rPr>
        <w:t>10 dni</w:t>
      </w:r>
      <w:r w:rsidRPr="003B0EC4">
        <w:rPr>
          <w:rFonts w:ascii="Aptos" w:eastAsia="Calibri" w:hAnsi="Aptos" w:cs="Times New Roman"/>
          <w:kern w:val="0"/>
          <w:sz w:val="22"/>
          <w:szCs w:val="22"/>
          <w14:ligatures w14:val="none"/>
        </w:rPr>
        <w:t xml:space="preserve"> przed nagraniem każdego wykładu,</w:t>
      </w:r>
    </w:p>
    <w:p w14:paraId="711896AE" w14:textId="77777777" w:rsidR="003B0EC4" w:rsidRPr="003B0EC4" w:rsidRDefault="003B0EC4" w:rsidP="003B0EC4">
      <w:pPr>
        <w:numPr>
          <w:ilvl w:val="0"/>
          <w:numId w:val="4"/>
        </w:numPr>
        <w:spacing w:after="0" w:line="276"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przygotowanie okładki serii (</w:t>
      </w:r>
      <w:proofErr w:type="spellStart"/>
      <w:r w:rsidRPr="003B0EC4">
        <w:rPr>
          <w:rFonts w:ascii="Aptos" w:eastAsia="Calibri" w:hAnsi="Aptos" w:cs="Times New Roman"/>
          <w:kern w:val="0"/>
          <w:sz w:val="22"/>
          <w:szCs w:val="22"/>
          <w14:ligatures w14:val="none"/>
        </w:rPr>
        <w:t>thumbnaili</w:t>
      </w:r>
      <w:proofErr w:type="spellEnd"/>
      <w:r w:rsidRPr="003B0EC4">
        <w:rPr>
          <w:rFonts w:ascii="Aptos" w:eastAsia="Calibri" w:hAnsi="Aptos" w:cs="Times New Roman"/>
          <w:kern w:val="0"/>
          <w:sz w:val="22"/>
          <w:szCs w:val="22"/>
          <w14:ligatures w14:val="none"/>
        </w:rPr>
        <w:t>) na YouTube,</w:t>
      </w:r>
    </w:p>
    <w:p w14:paraId="57597431" w14:textId="77777777" w:rsidR="003B0EC4" w:rsidRPr="003B0EC4" w:rsidRDefault="003B0EC4" w:rsidP="003B0EC4">
      <w:pPr>
        <w:numPr>
          <w:ilvl w:val="0"/>
          <w:numId w:val="4"/>
        </w:numPr>
        <w:spacing w:after="0" w:line="276"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dostarczenie materiałów pozwalających na osadzenie i publikację nagrania na oficjalnym kanale YouTube Zamawiającego, w terminie nie dłuższym niż </w:t>
      </w:r>
      <w:r w:rsidRPr="003B0EC4">
        <w:rPr>
          <w:rFonts w:ascii="Aptos" w:eastAsia="Calibri" w:hAnsi="Aptos" w:cs="Times New Roman"/>
          <w:b/>
          <w:bCs/>
          <w:kern w:val="0"/>
          <w:sz w:val="22"/>
          <w:szCs w:val="22"/>
          <w14:ligatures w14:val="none"/>
        </w:rPr>
        <w:t>2 dni</w:t>
      </w:r>
      <w:r w:rsidRPr="003B0EC4">
        <w:rPr>
          <w:rFonts w:ascii="Aptos" w:eastAsia="Calibri" w:hAnsi="Aptos" w:cs="Times New Roman"/>
          <w:kern w:val="0"/>
          <w:sz w:val="22"/>
          <w:szCs w:val="22"/>
          <w14:ligatures w14:val="none"/>
        </w:rPr>
        <w:t xml:space="preserve"> roboczych od dnia realizacji wykładu, w tym:</w:t>
      </w:r>
    </w:p>
    <w:p w14:paraId="1DCB53B2" w14:textId="77777777" w:rsidR="003B0EC4" w:rsidRPr="003B0EC4" w:rsidRDefault="003B0EC4" w:rsidP="003B0EC4">
      <w:pPr>
        <w:spacing w:after="0" w:line="276"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uzupełnienie podstawowych metadanych nagrania (tytuł, opis, słowa kluczowe)  </w:t>
      </w:r>
    </w:p>
    <w:p w14:paraId="1C56899D" w14:textId="77777777" w:rsidR="003B0EC4" w:rsidRPr="003B0EC4" w:rsidRDefault="003B0EC4" w:rsidP="003B0EC4">
      <w:pPr>
        <w:spacing w:after="0" w:line="276"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zgodnie z wytycznymi Zamawiającego,</w:t>
      </w:r>
    </w:p>
    <w:p w14:paraId="3EEA1D7C" w14:textId="77777777" w:rsidR="003B0EC4" w:rsidRPr="003B0EC4" w:rsidRDefault="003B0EC4" w:rsidP="003B0EC4">
      <w:pPr>
        <w:spacing w:after="0" w:line="276"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przygotowanie miniatury cyklu zgodnej z </w:t>
      </w:r>
      <w:proofErr w:type="spellStart"/>
      <w:r w:rsidRPr="003B0EC4">
        <w:rPr>
          <w:rFonts w:ascii="Aptos" w:eastAsia="Calibri" w:hAnsi="Aptos" w:cs="Times New Roman"/>
          <w:kern w:val="0"/>
          <w:sz w:val="22"/>
          <w:szCs w:val="22"/>
          <w14:ligatures w14:val="none"/>
        </w:rPr>
        <w:t>key</w:t>
      </w:r>
      <w:proofErr w:type="spellEnd"/>
      <w:r w:rsidRPr="003B0EC4">
        <w:rPr>
          <w:rFonts w:ascii="Aptos" w:eastAsia="Calibri" w:hAnsi="Aptos" w:cs="Times New Roman"/>
          <w:kern w:val="0"/>
          <w:sz w:val="22"/>
          <w:szCs w:val="22"/>
          <w14:ligatures w14:val="none"/>
        </w:rPr>
        <w:t xml:space="preserve"> </w:t>
      </w:r>
      <w:proofErr w:type="spellStart"/>
      <w:r w:rsidRPr="003B0EC4">
        <w:rPr>
          <w:rFonts w:ascii="Aptos" w:eastAsia="Calibri" w:hAnsi="Aptos" w:cs="Times New Roman"/>
          <w:kern w:val="0"/>
          <w:sz w:val="22"/>
          <w:szCs w:val="22"/>
          <w14:ligatures w14:val="none"/>
        </w:rPr>
        <w:t>visual</w:t>
      </w:r>
      <w:proofErr w:type="spellEnd"/>
      <w:r w:rsidRPr="003B0EC4">
        <w:rPr>
          <w:rFonts w:ascii="Aptos" w:eastAsia="Calibri" w:hAnsi="Aptos" w:cs="Times New Roman"/>
          <w:kern w:val="0"/>
          <w:sz w:val="22"/>
          <w:szCs w:val="22"/>
          <w14:ligatures w14:val="none"/>
        </w:rPr>
        <w:t xml:space="preserve"> dostarczonym przez Zamawiającego,</w:t>
      </w:r>
    </w:p>
    <w:p w14:paraId="3679E288" w14:textId="77777777" w:rsidR="003B0EC4" w:rsidRPr="003B0EC4" w:rsidRDefault="003B0EC4" w:rsidP="003B0EC4">
      <w:pPr>
        <w:numPr>
          <w:ilvl w:val="0"/>
          <w:numId w:val="12"/>
        </w:numPr>
        <w:spacing w:after="0" w:line="276" w:lineRule="auto"/>
        <w:ind w:left="709" w:hanging="283"/>
        <w:jc w:val="both"/>
        <w:rPr>
          <w:rFonts w:ascii="Aptos" w:hAnsi="Aptos"/>
          <w:sz w:val="22"/>
          <w:szCs w:val="22"/>
        </w:rPr>
      </w:pPr>
      <w:r w:rsidRPr="003B0EC4">
        <w:rPr>
          <w:rFonts w:ascii="Aptos" w:hAnsi="Aptos"/>
          <w:sz w:val="22"/>
          <w:szCs w:val="22"/>
        </w:rPr>
        <w:t xml:space="preserve">Zamawiający przekaże Wykonawcy opracowany </w:t>
      </w:r>
      <w:proofErr w:type="spellStart"/>
      <w:r w:rsidRPr="003B0EC4">
        <w:rPr>
          <w:rFonts w:ascii="Aptos" w:hAnsi="Aptos"/>
          <w:b/>
          <w:bCs/>
          <w:sz w:val="22"/>
          <w:szCs w:val="22"/>
        </w:rPr>
        <w:t>key</w:t>
      </w:r>
      <w:proofErr w:type="spellEnd"/>
      <w:r w:rsidRPr="003B0EC4">
        <w:rPr>
          <w:rFonts w:ascii="Aptos" w:hAnsi="Aptos"/>
          <w:b/>
          <w:bCs/>
          <w:sz w:val="22"/>
          <w:szCs w:val="22"/>
        </w:rPr>
        <w:t xml:space="preserve"> </w:t>
      </w:r>
      <w:proofErr w:type="spellStart"/>
      <w:r w:rsidRPr="003B0EC4">
        <w:rPr>
          <w:rFonts w:ascii="Aptos" w:hAnsi="Aptos"/>
          <w:b/>
          <w:bCs/>
          <w:sz w:val="22"/>
          <w:szCs w:val="22"/>
        </w:rPr>
        <w:t>visual</w:t>
      </w:r>
      <w:proofErr w:type="spellEnd"/>
      <w:r w:rsidRPr="003B0EC4">
        <w:rPr>
          <w:rFonts w:ascii="Aptos" w:hAnsi="Aptos"/>
          <w:b/>
          <w:bCs/>
          <w:sz w:val="22"/>
          <w:szCs w:val="22"/>
        </w:rPr>
        <w:t xml:space="preserve"> cyklu oraz wzory materiałów graficznych</w:t>
      </w:r>
      <w:r w:rsidRPr="003B0EC4">
        <w:rPr>
          <w:rFonts w:ascii="Aptos" w:hAnsi="Aptos"/>
          <w:sz w:val="22"/>
          <w:szCs w:val="22"/>
        </w:rPr>
        <w:t xml:space="preserve"> wykorzystywanych w komunikacji projektu, min. grafiki do </w:t>
      </w:r>
      <w:proofErr w:type="spellStart"/>
      <w:r w:rsidRPr="003B0EC4">
        <w:rPr>
          <w:rFonts w:ascii="Aptos" w:hAnsi="Aptos"/>
          <w:sz w:val="22"/>
          <w:szCs w:val="22"/>
        </w:rPr>
        <w:t>social</w:t>
      </w:r>
      <w:proofErr w:type="spellEnd"/>
      <w:r w:rsidRPr="003B0EC4">
        <w:rPr>
          <w:rFonts w:ascii="Aptos" w:hAnsi="Aptos"/>
          <w:sz w:val="22"/>
          <w:szCs w:val="22"/>
        </w:rPr>
        <w:t xml:space="preserve"> mediów  </w:t>
      </w:r>
    </w:p>
    <w:p w14:paraId="7CF455FE" w14:textId="77777777" w:rsidR="003B0EC4" w:rsidRPr="003B0EC4" w:rsidRDefault="003B0EC4" w:rsidP="003B0EC4">
      <w:pPr>
        <w:spacing w:after="0" w:line="276" w:lineRule="auto"/>
        <w:ind w:left="709"/>
        <w:jc w:val="both"/>
        <w:rPr>
          <w:rFonts w:ascii="Aptos" w:hAnsi="Aptos"/>
          <w:sz w:val="22"/>
          <w:szCs w:val="22"/>
        </w:rPr>
      </w:pPr>
      <w:r w:rsidRPr="003B0EC4">
        <w:rPr>
          <w:rFonts w:ascii="Aptos" w:hAnsi="Aptos"/>
          <w:sz w:val="22"/>
          <w:szCs w:val="22"/>
        </w:rPr>
        <w:t>i YouTube.</w:t>
      </w:r>
    </w:p>
    <w:p w14:paraId="4493E244" w14:textId="77777777" w:rsidR="003B0EC4" w:rsidRPr="003B0EC4" w:rsidRDefault="003B0EC4" w:rsidP="003B0EC4">
      <w:pPr>
        <w:numPr>
          <w:ilvl w:val="0"/>
          <w:numId w:val="12"/>
        </w:numPr>
        <w:spacing w:after="0" w:line="276" w:lineRule="auto"/>
        <w:ind w:left="709" w:hanging="283"/>
        <w:jc w:val="both"/>
        <w:rPr>
          <w:rFonts w:ascii="Aptos" w:hAnsi="Aptos"/>
          <w:sz w:val="22"/>
          <w:szCs w:val="22"/>
        </w:rPr>
      </w:pPr>
      <w:r w:rsidRPr="003B0EC4">
        <w:rPr>
          <w:rFonts w:ascii="Aptos" w:hAnsi="Aptos"/>
          <w:sz w:val="22"/>
          <w:szCs w:val="22"/>
        </w:rPr>
        <w:t xml:space="preserve">Wykonawca będzie wykonywał </w:t>
      </w:r>
      <w:r w:rsidRPr="003B0EC4">
        <w:rPr>
          <w:rFonts w:ascii="Aptos" w:hAnsi="Aptos"/>
          <w:b/>
          <w:bCs/>
          <w:sz w:val="22"/>
          <w:szCs w:val="22"/>
        </w:rPr>
        <w:t>adaptacje</w:t>
      </w:r>
      <w:r w:rsidRPr="003B0EC4">
        <w:rPr>
          <w:rFonts w:ascii="Aptos" w:hAnsi="Aptos"/>
          <w:sz w:val="22"/>
          <w:szCs w:val="22"/>
        </w:rPr>
        <w:t xml:space="preserve"> przekazanych projektów na potrzeby kolejnych odcinków cyklu, obejmujące aktualizację treści i innych elementów wskazanych przez Zamawiającego, bez zmiany podstawowych założeń graficznych, struktury i identyfikacji wizualnej materiałów. Zakres prac obejmuje adaptację i aktualizację przekazanych projektów, w szczególności zmianę treści i tytułów wykładów, dat, nazwisk prelegentów, zdjęć, oznaczeń wydarzeń oraz innych elementów wskazanych przez Zamawiającego.</w:t>
      </w:r>
    </w:p>
    <w:p w14:paraId="785C213E" w14:textId="77777777" w:rsidR="003B0EC4" w:rsidRPr="003B0EC4" w:rsidRDefault="003B0EC4" w:rsidP="003B0EC4">
      <w:pPr>
        <w:numPr>
          <w:ilvl w:val="0"/>
          <w:numId w:val="14"/>
        </w:numPr>
        <w:spacing w:after="0" w:line="276" w:lineRule="auto"/>
        <w:jc w:val="both"/>
        <w:rPr>
          <w:rFonts w:ascii="Aptos" w:hAnsi="Aptos"/>
          <w:sz w:val="22"/>
          <w:szCs w:val="22"/>
        </w:rPr>
      </w:pPr>
      <w:r w:rsidRPr="003B0EC4">
        <w:rPr>
          <w:rFonts w:ascii="Aptos" w:hAnsi="Aptos"/>
          <w:sz w:val="22"/>
          <w:szCs w:val="22"/>
        </w:rPr>
        <w:t xml:space="preserve">Wykonawca zobowiązany jest do zachowania spójności wizualnej wszystkich opracowanych materiałów z </w:t>
      </w:r>
      <w:proofErr w:type="spellStart"/>
      <w:r w:rsidRPr="003B0EC4">
        <w:rPr>
          <w:rFonts w:ascii="Aptos" w:hAnsi="Aptos"/>
          <w:sz w:val="22"/>
          <w:szCs w:val="22"/>
        </w:rPr>
        <w:t>key</w:t>
      </w:r>
      <w:proofErr w:type="spellEnd"/>
      <w:r w:rsidRPr="003B0EC4">
        <w:rPr>
          <w:rFonts w:ascii="Aptos" w:hAnsi="Aptos"/>
          <w:sz w:val="22"/>
          <w:szCs w:val="22"/>
        </w:rPr>
        <w:t xml:space="preserve"> </w:t>
      </w:r>
      <w:proofErr w:type="spellStart"/>
      <w:r w:rsidRPr="003B0EC4">
        <w:rPr>
          <w:rFonts w:ascii="Aptos" w:hAnsi="Aptos"/>
          <w:sz w:val="22"/>
          <w:szCs w:val="22"/>
        </w:rPr>
        <w:t>visualem</w:t>
      </w:r>
      <w:proofErr w:type="spellEnd"/>
      <w:r w:rsidRPr="003B0EC4">
        <w:rPr>
          <w:rFonts w:ascii="Aptos" w:hAnsi="Aptos"/>
          <w:sz w:val="22"/>
          <w:szCs w:val="22"/>
        </w:rPr>
        <w:t xml:space="preserve"> i identyfikacją wizualną przekazaną przez Zamawiającego.</w:t>
      </w:r>
    </w:p>
    <w:p w14:paraId="01743FDD" w14:textId="77777777" w:rsidR="003B0EC4" w:rsidRPr="003B0EC4" w:rsidRDefault="003B0EC4" w:rsidP="003B0EC4">
      <w:pPr>
        <w:numPr>
          <w:ilvl w:val="0"/>
          <w:numId w:val="12"/>
        </w:numPr>
        <w:spacing w:after="0" w:line="276" w:lineRule="auto"/>
        <w:ind w:left="709" w:hanging="283"/>
        <w:jc w:val="both"/>
        <w:rPr>
          <w:rFonts w:ascii="Aptos" w:hAnsi="Aptos"/>
          <w:sz w:val="22"/>
          <w:szCs w:val="22"/>
        </w:rPr>
      </w:pPr>
      <w:r w:rsidRPr="003B0EC4">
        <w:rPr>
          <w:rFonts w:ascii="Aptos" w:hAnsi="Aptos"/>
          <w:sz w:val="22"/>
          <w:szCs w:val="22"/>
        </w:rPr>
        <w:t>Wykonawca przekaże Zamawiającemu pliki źródłowe każdej wykonanej adaptacji graficznej w postaci kompletnych plików źródłowych w otwartym i edytowalnym formacie, umożliwiającym samodzielną modyfikację wszystkich elementów projektu.</w:t>
      </w:r>
    </w:p>
    <w:p w14:paraId="63C2A9F8" w14:textId="77777777" w:rsidR="003B0EC4" w:rsidRPr="003B0EC4" w:rsidRDefault="003B0EC4" w:rsidP="003B0EC4">
      <w:pPr>
        <w:numPr>
          <w:ilvl w:val="0"/>
          <w:numId w:val="12"/>
        </w:numPr>
        <w:spacing w:before="100" w:beforeAutospacing="1" w:after="100" w:afterAutospacing="1" w:line="276" w:lineRule="auto"/>
        <w:ind w:left="709" w:hanging="283"/>
        <w:rPr>
          <w:rFonts w:ascii="Aptos" w:hAnsi="Aptos"/>
          <w:sz w:val="22"/>
          <w:szCs w:val="22"/>
        </w:rPr>
      </w:pPr>
      <w:r w:rsidRPr="003B0EC4">
        <w:rPr>
          <w:rFonts w:ascii="Aptos" w:hAnsi="Aptos"/>
          <w:sz w:val="22"/>
          <w:szCs w:val="22"/>
        </w:rPr>
        <w:t>pliki źródłowe muszą zawierać zachowane warstwy, elementy tekstowe w formie edytowalnej oraz nie mogą być spłaszczone.</w:t>
      </w:r>
    </w:p>
    <w:p w14:paraId="3DFF8123" w14:textId="77777777" w:rsidR="003B0EC4" w:rsidRPr="003B0EC4" w:rsidRDefault="003B0EC4" w:rsidP="003B0EC4">
      <w:pPr>
        <w:numPr>
          <w:ilvl w:val="0"/>
          <w:numId w:val="12"/>
        </w:numPr>
        <w:spacing w:before="100" w:beforeAutospacing="1" w:after="100" w:afterAutospacing="1" w:line="276" w:lineRule="auto"/>
        <w:ind w:left="709" w:hanging="283"/>
        <w:jc w:val="both"/>
        <w:rPr>
          <w:rFonts w:ascii="Aptos" w:hAnsi="Aptos"/>
          <w:sz w:val="22"/>
          <w:szCs w:val="22"/>
        </w:rPr>
      </w:pPr>
      <w:r w:rsidRPr="003B0EC4">
        <w:rPr>
          <w:rFonts w:ascii="Aptos" w:hAnsi="Aptos"/>
          <w:sz w:val="22"/>
          <w:szCs w:val="22"/>
        </w:rPr>
        <w:t>niedopuszczalne jest przekazywanie wyłącznie plików eksportowych (w szczególności JPG, PNG lub PDF) bez odpowiadających im plików źródłowych.</w:t>
      </w:r>
    </w:p>
    <w:p w14:paraId="0E09EC31" w14:textId="77777777" w:rsidR="003B0EC4" w:rsidRPr="003B0EC4" w:rsidRDefault="003B0EC4" w:rsidP="003B0EC4">
      <w:pPr>
        <w:spacing w:after="0" w:line="259" w:lineRule="auto"/>
        <w:ind w:left="284"/>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lastRenderedPageBreak/>
        <w:t>6. Obsługa audio i nagłośnienia wydarzenia (mikrofony i sprzęt audio)</w:t>
      </w:r>
    </w:p>
    <w:p w14:paraId="2DB6CA6D" w14:textId="77777777" w:rsidR="003B0EC4" w:rsidRPr="003B0EC4" w:rsidRDefault="003B0EC4" w:rsidP="003B0EC4">
      <w:pPr>
        <w:spacing w:after="0" w:line="259" w:lineRule="auto"/>
        <w:ind w:left="284"/>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Wykonawca zapewni:</w:t>
      </w:r>
    </w:p>
    <w:p w14:paraId="58807B08" w14:textId="77777777" w:rsidR="003B0EC4" w:rsidRPr="003B0EC4" w:rsidRDefault="003B0EC4" w:rsidP="003B0EC4">
      <w:pPr>
        <w:numPr>
          <w:ilvl w:val="0"/>
          <w:numId w:val="5"/>
        </w:numPr>
        <w:spacing w:after="0" w:line="259" w:lineRule="auto"/>
        <w:ind w:left="714" w:hanging="357"/>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kompleksowe nagłośnienie sali wykładowej dostosowane do liczby uczestników </w:t>
      </w:r>
      <w:r w:rsidRPr="003B0EC4">
        <w:rPr>
          <w:rFonts w:ascii="Aptos" w:eastAsia="Calibri" w:hAnsi="Aptos" w:cs="Times New Roman"/>
          <w:kern w:val="0"/>
          <w:sz w:val="22"/>
          <w:szCs w:val="22"/>
          <w14:ligatures w14:val="none"/>
        </w:rPr>
        <w:br/>
        <w:t xml:space="preserve">i parametrów pomieszczenia (Sala Lustrzana Pałacu Staszica w Warszawie), </w:t>
      </w:r>
      <w:r w:rsidRPr="003B0EC4">
        <w:rPr>
          <w:rFonts w:ascii="Aptos" w:eastAsia="Calibri" w:hAnsi="Aptos" w:cs="Times New Roman"/>
          <w:kern w:val="0"/>
          <w:sz w:val="22"/>
          <w:szCs w:val="22"/>
          <w14:ligatures w14:val="none"/>
        </w:rPr>
        <w:br/>
        <w:t>w szczególności prawidłowe nagłośnienie prelegentów i uczestników sesji pytań,</w:t>
      </w:r>
    </w:p>
    <w:p w14:paraId="53FCCE07" w14:textId="77777777" w:rsidR="003B0EC4" w:rsidRPr="003B0EC4" w:rsidRDefault="003B0EC4" w:rsidP="003B0EC4">
      <w:pPr>
        <w:numPr>
          <w:ilvl w:val="0"/>
          <w:numId w:val="5"/>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zapewnienie wysokiej jakości dźwięku zarówno dla uczestników obecnych na sali, jak  </w:t>
      </w:r>
    </w:p>
    <w:p w14:paraId="2478C081" w14:textId="77777777" w:rsidR="003B0EC4" w:rsidRPr="003B0EC4" w:rsidRDefault="003B0EC4" w:rsidP="003B0EC4">
      <w:pPr>
        <w:spacing w:after="0" w:line="259"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i odbiorców transmisji internetowej na żywo oraz nagrania archiwalnego,</w:t>
      </w:r>
    </w:p>
    <w:p w14:paraId="477DE629" w14:textId="77777777" w:rsidR="003B0EC4" w:rsidRPr="003B0EC4" w:rsidRDefault="003B0EC4" w:rsidP="003B0EC4">
      <w:pPr>
        <w:numPr>
          <w:ilvl w:val="0"/>
          <w:numId w:val="11"/>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niezbędny sprzęt nagłośnieniowy wraz z montażem, konfiguracją i demontażem,</w:t>
      </w:r>
    </w:p>
    <w:p w14:paraId="43F38FCE" w14:textId="77777777" w:rsidR="003B0EC4" w:rsidRPr="003B0EC4" w:rsidRDefault="003B0EC4" w:rsidP="003B0EC4">
      <w:pPr>
        <w:numPr>
          <w:ilvl w:val="0"/>
          <w:numId w:val="11"/>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co najmniej jeden mikrofon dla prowadzącego i jeden dla prelegenta (bezprzewodowy nagłowny, krawatowy lub </w:t>
      </w:r>
      <w:proofErr w:type="spellStart"/>
      <w:r w:rsidRPr="003B0EC4">
        <w:rPr>
          <w:rFonts w:ascii="Aptos" w:eastAsia="Calibri" w:hAnsi="Aptos" w:cs="Times New Roman"/>
          <w:kern w:val="0"/>
          <w:sz w:val="22"/>
          <w:szCs w:val="22"/>
          <w14:ligatures w14:val="none"/>
        </w:rPr>
        <w:t>doręczny</w:t>
      </w:r>
      <w:proofErr w:type="spellEnd"/>
      <w:r w:rsidRPr="003B0EC4">
        <w:rPr>
          <w:rFonts w:ascii="Aptos" w:eastAsia="Calibri" w:hAnsi="Aptos" w:cs="Times New Roman"/>
          <w:kern w:val="0"/>
          <w:sz w:val="22"/>
          <w:szCs w:val="22"/>
          <w14:ligatures w14:val="none"/>
        </w:rPr>
        <w:t xml:space="preserve"> w zależności od potrzeb),</w:t>
      </w:r>
    </w:p>
    <w:p w14:paraId="71E0B4AA" w14:textId="77777777" w:rsidR="003B0EC4" w:rsidRPr="003B0EC4" w:rsidRDefault="003B0EC4" w:rsidP="003B0EC4">
      <w:pPr>
        <w:numPr>
          <w:ilvl w:val="0"/>
          <w:numId w:val="11"/>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mikrofony przeznaczone dla uczestników wydarzenia do zadawania pytań z sali,</w:t>
      </w:r>
    </w:p>
    <w:p w14:paraId="547FCE00" w14:textId="77777777" w:rsidR="003B0EC4" w:rsidRPr="003B0EC4" w:rsidRDefault="003B0EC4" w:rsidP="003B0EC4">
      <w:pPr>
        <w:numPr>
          <w:ilvl w:val="0"/>
          <w:numId w:val="11"/>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obsługę realizatora dźwięku przez cały czas trwania wydarzenia,</w:t>
      </w:r>
    </w:p>
    <w:p w14:paraId="460EB3BC" w14:textId="77777777" w:rsidR="003B0EC4" w:rsidRPr="003B0EC4" w:rsidRDefault="003B0EC4" w:rsidP="003B0EC4">
      <w:pPr>
        <w:numPr>
          <w:ilvl w:val="0"/>
          <w:numId w:val="11"/>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eliminację sprzężeń, szumów i innych zakłóceń akustycznych,</w:t>
      </w:r>
    </w:p>
    <w:p w14:paraId="3D12160E" w14:textId="77777777" w:rsidR="003B0EC4" w:rsidRPr="003B0EC4" w:rsidRDefault="003B0EC4" w:rsidP="003B0EC4">
      <w:pPr>
        <w:numPr>
          <w:ilvl w:val="0"/>
          <w:numId w:val="11"/>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zapewnienie </w:t>
      </w:r>
      <w:r w:rsidRPr="003B0EC4">
        <w:rPr>
          <w:rFonts w:ascii="Aptos" w:eastAsia="Calibri" w:hAnsi="Aptos" w:cs="Times New Roman"/>
          <w:b/>
          <w:bCs/>
          <w:kern w:val="0"/>
          <w:sz w:val="22"/>
          <w:szCs w:val="22"/>
          <w14:ligatures w14:val="none"/>
        </w:rPr>
        <w:t>urządzeń rezerwowych</w:t>
      </w:r>
      <w:r w:rsidRPr="003B0EC4">
        <w:rPr>
          <w:rFonts w:ascii="Aptos" w:eastAsia="Calibri" w:hAnsi="Aptos" w:cs="Times New Roman"/>
          <w:kern w:val="0"/>
          <w:sz w:val="22"/>
          <w:szCs w:val="22"/>
          <w14:ligatures w14:val="none"/>
        </w:rPr>
        <w:t xml:space="preserve"> (mikrofonów, odbiorników, przewodów, baterii  </w:t>
      </w:r>
    </w:p>
    <w:p w14:paraId="79E4D9FE" w14:textId="77777777" w:rsidR="003B0EC4" w:rsidRPr="003B0EC4" w:rsidRDefault="003B0EC4" w:rsidP="003B0EC4">
      <w:pPr>
        <w:spacing w:after="0" w:line="259" w:lineRule="auto"/>
        <w:ind w:left="720"/>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i innych elementów krytycznych dla realizacji wydarzenia),</w:t>
      </w:r>
    </w:p>
    <w:p w14:paraId="5B8BED58" w14:textId="77777777" w:rsidR="003B0EC4" w:rsidRPr="003B0EC4" w:rsidRDefault="003B0EC4" w:rsidP="003B0EC4">
      <w:pPr>
        <w:numPr>
          <w:ilvl w:val="0"/>
          <w:numId w:val="11"/>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wykonanie niezależnego zapisu ścieżki dźwiękowej na potrzeby </w:t>
      </w:r>
      <w:proofErr w:type="spellStart"/>
      <w:r w:rsidRPr="003B0EC4">
        <w:rPr>
          <w:rFonts w:ascii="Aptos" w:eastAsia="Calibri" w:hAnsi="Aptos" w:cs="Times New Roman"/>
          <w:kern w:val="0"/>
          <w:sz w:val="22"/>
          <w:szCs w:val="22"/>
          <w14:ligatures w14:val="none"/>
        </w:rPr>
        <w:t>postprodukcji</w:t>
      </w:r>
      <w:proofErr w:type="spellEnd"/>
      <w:r w:rsidRPr="003B0EC4">
        <w:rPr>
          <w:rFonts w:ascii="Aptos" w:eastAsia="Calibri" w:hAnsi="Aptos" w:cs="Times New Roman"/>
          <w:kern w:val="0"/>
          <w:sz w:val="22"/>
          <w:szCs w:val="22"/>
          <w14:ligatures w14:val="none"/>
        </w:rPr>
        <w:t>,</w:t>
      </w:r>
    </w:p>
    <w:p w14:paraId="221D1D6A" w14:textId="77777777" w:rsidR="003B0EC4" w:rsidRPr="003B0EC4" w:rsidRDefault="003B0EC4" w:rsidP="003B0EC4">
      <w:pPr>
        <w:numPr>
          <w:ilvl w:val="0"/>
          <w:numId w:val="11"/>
        </w:numPr>
        <w:spacing w:after="0" w:line="259" w:lineRule="auto"/>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przeprowadzenie prób technicznych przed rozpoczęciem wydarzenia,</w:t>
      </w:r>
    </w:p>
    <w:p w14:paraId="51FE3A2F" w14:textId="77777777" w:rsidR="003B0EC4" w:rsidRPr="003B0EC4" w:rsidRDefault="003B0EC4" w:rsidP="003B0EC4">
      <w:pPr>
        <w:numPr>
          <w:ilvl w:val="0"/>
          <w:numId w:val="11"/>
        </w:numPr>
        <w:spacing w:line="259" w:lineRule="auto"/>
        <w:jc w:val="both"/>
        <w:rPr>
          <w:rFonts w:ascii="Aptos" w:eastAsia="Calibri" w:hAnsi="Aptos" w:cs="Times New Roman"/>
          <w:kern w:val="0"/>
          <w:sz w:val="22"/>
          <w:szCs w:val="22"/>
          <w14:ligatures w14:val="none"/>
        </w:rPr>
      </w:pPr>
      <w:r w:rsidRPr="003B0EC4">
        <w:rPr>
          <w:rFonts w:ascii="Aptos" w:eastAsia="Calibri" w:hAnsi="Aptos" w:cs="Times New Roman"/>
          <w:b/>
          <w:bCs/>
          <w:kern w:val="0"/>
          <w:sz w:val="22"/>
          <w:szCs w:val="22"/>
          <w14:ligatures w14:val="none"/>
        </w:rPr>
        <w:t>zapewnienie zapasowego łącza internetowego</w:t>
      </w:r>
      <w:r w:rsidRPr="003B0EC4">
        <w:rPr>
          <w:rFonts w:ascii="Aptos" w:eastAsia="Calibri" w:hAnsi="Aptos" w:cs="Times New Roman"/>
          <w:kern w:val="0"/>
          <w:sz w:val="22"/>
          <w:szCs w:val="22"/>
          <w14:ligatures w14:val="none"/>
        </w:rPr>
        <w:t xml:space="preserve"> na potrzeby streamingu. </w:t>
      </w:r>
      <w:r w:rsidRPr="003B0EC4">
        <w:rPr>
          <w:rFonts w:ascii="Aptos" w:eastAsia="Calibri" w:hAnsi="Aptos" w:cs="Times New Roman"/>
          <w:kern w:val="0"/>
          <w:sz w:val="22"/>
          <w:szCs w:val="22"/>
          <w14:ligatures w14:val="none"/>
        </w:rPr>
        <w:br/>
        <w:t>W przypadku awarii lub pogorszenia parametrów łącza podstawowego wykonawca zapewni możliwość niezwłocznego przełączenia transmisji na łącze zapasowe bez istotnego zakłócenia przekazu.</w:t>
      </w:r>
    </w:p>
    <w:p w14:paraId="210AEC47" w14:textId="77777777" w:rsidR="003B0EC4" w:rsidRPr="003B0EC4" w:rsidRDefault="003B0EC4" w:rsidP="003B0EC4">
      <w:pPr>
        <w:spacing w:after="0" w:line="259" w:lineRule="auto"/>
        <w:ind w:left="284"/>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7. Oświetlenie</w:t>
      </w:r>
    </w:p>
    <w:p w14:paraId="3B17130B" w14:textId="77777777" w:rsidR="003B0EC4" w:rsidRPr="003B0EC4" w:rsidRDefault="003B0EC4" w:rsidP="003B0EC4">
      <w:pPr>
        <w:spacing w:after="0" w:line="259" w:lineRule="auto"/>
        <w:ind w:left="284"/>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Wykonawca zapewni:</w:t>
      </w:r>
    </w:p>
    <w:p w14:paraId="7F42701F" w14:textId="77777777" w:rsidR="003B0EC4" w:rsidRPr="003B0EC4" w:rsidRDefault="003B0EC4" w:rsidP="003B0EC4">
      <w:pPr>
        <w:numPr>
          <w:ilvl w:val="0"/>
          <w:numId w:val="7"/>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oświetlenie sceniczne dostosowane do potrzeb transmisji i rejestracji,</w:t>
      </w:r>
    </w:p>
    <w:p w14:paraId="32D46161" w14:textId="77777777" w:rsidR="003B0EC4" w:rsidRPr="003B0EC4" w:rsidRDefault="003B0EC4" w:rsidP="003B0EC4">
      <w:pPr>
        <w:numPr>
          <w:ilvl w:val="0"/>
          <w:numId w:val="7"/>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doświetlenie prelegentów,</w:t>
      </w:r>
    </w:p>
    <w:p w14:paraId="18A8937E" w14:textId="77777777" w:rsidR="003B0EC4" w:rsidRPr="003B0EC4" w:rsidRDefault="003B0EC4" w:rsidP="003B0EC4">
      <w:pPr>
        <w:numPr>
          <w:ilvl w:val="0"/>
          <w:numId w:val="7"/>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konfigurację i obsługę sprzętu oświetleniowego przez cały czas trwania wydarzenia.</w:t>
      </w:r>
    </w:p>
    <w:p w14:paraId="162F06AB" w14:textId="77777777" w:rsidR="003B0EC4" w:rsidRPr="003B0EC4" w:rsidRDefault="003B0EC4" w:rsidP="003B0EC4">
      <w:pPr>
        <w:spacing w:after="0" w:line="259" w:lineRule="auto"/>
        <w:ind w:left="720"/>
        <w:jc w:val="both"/>
        <w:rPr>
          <w:rFonts w:ascii="Aptos" w:eastAsia="Calibri" w:hAnsi="Aptos" w:cs="Times New Roman"/>
          <w:kern w:val="0"/>
          <w:sz w:val="22"/>
          <w:szCs w:val="22"/>
          <w14:ligatures w14:val="none"/>
        </w:rPr>
      </w:pPr>
    </w:p>
    <w:p w14:paraId="251F82F3" w14:textId="77777777" w:rsidR="003B0EC4" w:rsidRPr="003B0EC4" w:rsidRDefault="003B0EC4" w:rsidP="003B0EC4">
      <w:pPr>
        <w:spacing w:after="0" w:line="259" w:lineRule="auto"/>
        <w:ind w:left="284"/>
        <w:jc w:val="both"/>
        <w:rPr>
          <w:rFonts w:ascii="Aptos" w:eastAsia="Calibri" w:hAnsi="Aptos" w:cs="Times New Roman"/>
          <w:b/>
          <w:bCs/>
          <w:kern w:val="0"/>
          <w:sz w:val="22"/>
          <w:szCs w:val="22"/>
          <w14:ligatures w14:val="none"/>
        </w:rPr>
      </w:pPr>
      <w:r w:rsidRPr="003B0EC4">
        <w:rPr>
          <w:rFonts w:ascii="Aptos" w:eastAsia="Calibri" w:hAnsi="Aptos" w:cs="Times New Roman"/>
          <w:b/>
          <w:bCs/>
          <w:kern w:val="0"/>
          <w:sz w:val="22"/>
          <w:szCs w:val="22"/>
          <w14:ligatures w14:val="none"/>
        </w:rPr>
        <w:t>8. Obsługa techniczna</w:t>
      </w:r>
    </w:p>
    <w:p w14:paraId="44EF59ED" w14:textId="77777777" w:rsidR="003B0EC4" w:rsidRPr="003B0EC4" w:rsidRDefault="003B0EC4" w:rsidP="003B0EC4">
      <w:pPr>
        <w:spacing w:after="0" w:line="259" w:lineRule="auto"/>
        <w:ind w:left="284"/>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Wykonawca zapewni obecność niezbędnego personelu, w szczególności:</w:t>
      </w:r>
    </w:p>
    <w:p w14:paraId="2D59B509" w14:textId="77777777" w:rsidR="003B0EC4" w:rsidRPr="003B0EC4" w:rsidRDefault="003B0EC4" w:rsidP="003B0EC4">
      <w:pPr>
        <w:numPr>
          <w:ilvl w:val="0"/>
          <w:numId w:val="8"/>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realizatora transmisji,</w:t>
      </w:r>
    </w:p>
    <w:p w14:paraId="6582EF3C" w14:textId="77777777" w:rsidR="003B0EC4" w:rsidRPr="003B0EC4" w:rsidRDefault="003B0EC4" w:rsidP="003B0EC4">
      <w:pPr>
        <w:numPr>
          <w:ilvl w:val="0"/>
          <w:numId w:val="8"/>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operatorów kamer,</w:t>
      </w:r>
    </w:p>
    <w:p w14:paraId="6B20D03F" w14:textId="77777777" w:rsidR="003B0EC4" w:rsidRPr="003B0EC4" w:rsidRDefault="003B0EC4" w:rsidP="003B0EC4">
      <w:pPr>
        <w:numPr>
          <w:ilvl w:val="0"/>
          <w:numId w:val="8"/>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realizatora dźwięku (akustyka),</w:t>
      </w:r>
    </w:p>
    <w:p w14:paraId="64E1FFF7" w14:textId="77777777" w:rsidR="003B0EC4" w:rsidRPr="003B0EC4" w:rsidRDefault="003B0EC4" w:rsidP="003B0EC4">
      <w:pPr>
        <w:numPr>
          <w:ilvl w:val="0"/>
          <w:numId w:val="8"/>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technika oświetlenia,</w:t>
      </w:r>
    </w:p>
    <w:p w14:paraId="4D2582F7" w14:textId="77777777" w:rsidR="003B0EC4" w:rsidRPr="003B0EC4" w:rsidRDefault="003B0EC4" w:rsidP="003B0EC4">
      <w:pPr>
        <w:numPr>
          <w:ilvl w:val="0"/>
          <w:numId w:val="8"/>
        </w:num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lub innych osób wg potrzeb, np. koordynatora technicznego wydarzenia.</w:t>
      </w:r>
    </w:p>
    <w:p w14:paraId="331E2E93"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p>
    <w:p w14:paraId="27ED8602"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b/>
          <w:bCs/>
          <w:kern w:val="0"/>
          <w:sz w:val="22"/>
          <w:szCs w:val="22"/>
          <w14:ligatures w14:val="none"/>
        </w:rPr>
        <w:t>9. Przeniesienia autorskich praw majątkowych</w:t>
      </w:r>
    </w:p>
    <w:p w14:paraId="5E3AD4F0"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Z chwilą odbioru danego materiału i zapłaty wynagrodzenia Wykonawca przenosi na Zamawiającego autorskie prawa majątkowe do wszystkich utworów powstałych </w:t>
      </w:r>
      <w:r w:rsidRPr="003B0EC4">
        <w:rPr>
          <w:rFonts w:ascii="Aptos" w:eastAsia="Calibri" w:hAnsi="Aptos" w:cs="Times New Roman"/>
          <w:kern w:val="0"/>
          <w:sz w:val="22"/>
          <w:szCs w:val="22"/>
          <w14:ligatures w14:val="none"/>
        </w:rPr>
        <w:br/>
        <w:t>w ramach realizacji zamówienia, w tym w szczególności do materiałów graficznych, adaptacji projektów graficznych, materiałów audiowizualnych, nagrań wideo, zmontowanych materiałów filmowych, ścieżek dźwiękowych, nagrań lektorskich, animacji, plansz, napisów, podkładów muzycznych (w zakresie wynikającym z posiadanych licencji), fotografii oraz innych materiałów opracowanych na potrzeby realizacji zamówienia.</w:t>
      </w:r>
    </w:p>
    <w:p w14:paraId="1207EFB4"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Przeniesienie autorskich praw majątkowych następuje bez ograniczeń czasowych </w:t>
      </w:r>
      <w:r w:rsidRPr="003B0EC4">
        <w:rPr>
          <w:rFonts w:ascii="Aptos" w:eastAsia="Calibri" w:hAnsi="Aptos" w:cs="Times New Roman"/>
          <w:kern w:val="0"/>
          <w:sz w:val="22"/>
          <w:szCs w:val="22"/>
          <w14:ligatures w14:val="none"/>
        </w:rPr>
        <w:br/>
        <w:t xml:space="preserve">i terytorialnych, na wszystkich polach eksploatacji niezbędnych do korzystania </w:t>
      </w:r>
      <w:r w:rsidRPr="003B0EC4">
        <w:rPr>
          <w:rFonts w:ascii="Aptos" w:eastAsia="Calibri" w:hAnsi="Aptos" w:cs="Times New Roman"/>
          <w:kern w:val="0"/>
          <w:sz w:val="22"/>
          <w:szCs w:val="22"/>
          <w14:ligatures w14:val="none"/>
        </w:rPr>
        <w:br/>
        <w:t xml:space="preserve">z materiałów przez Zamawiającego, w szczególności w zakresie utrwalania, zwielokrotniania, publikowania, rozpowszechniania, publicznego odtwarzania, nadawania, udostępniania w </w:t>
      </w:r>
      <w:r w:rsidRPr="003B0EC4">
        <w:rPr>
          <w:rFonts w:ascii="Aptos" w:eastAsia="Calibri" w:hAnsi="Aptos" w:cs="Times New Roman"/>
          <w:kern w:val="0"/>
          <w:sz w:val="22"/>
          <w:szCs w:val="22"/>
          <w14:ligatures w14:val="none"/>
        </w:rPr>
        <w:lastRenderedPageBreak/>
        <w:t>Internecie, mediach społecznościowych i innych kanałach komunikacji, a także ich modyfikowania, adaptowania, tłumaczenia, skracania, łączenia z innymi utworami oraz wykorzystywania w całości lub we fragmentach.</w:t>
      </w:r>
    </w:p>
    <w:p w14:paraId="5583912C"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Zamawiający jest uprawniony do dokonywania samodzielnie lub za pośrednictwem osób trzecich zmian, modyfikacji, aktualizacji, montażu, </w:t>
      </w:r>
      <w:proofErr w:type="spellStart"/>
      <w:r w:rsidRPr="003B0EC4">
        <w:rPr>
          <w:rFonts w:ascii="Aptos" w:eastAsia="Calibri" w:hAnsi="Aptos" w:cs="Times New Roman"/>
          <w:kern w:val="0"/>
          <w:sz w:val="22"/>
          <w:szCs w:val="22"/>
          <w14:ligatures w14:val="none"/>
        </w:rPr>
        <w:t>remontażu</w:t>
      </w:r>
      <w:proofErr w:type="spellEnd"/>
      <w:r w:rsidRPr="003B0EC4">
        <w:rPr>
          <w:rFonts w:ascii="Aptos" w:eastAsia="Calibri" w:hAnsi="Aptos" w:cs="Times New Roman"/>
          <w:kern w:val="0"/>
          <w:sz w:val="22"/>
          <w:szCs w:val="22"/>
          <w14:ligatures w14:val="none"/>
        </w:rPr>
        <w:t>, opracowań, rozwijania i dalszego wykorzystywania materiałów przekazanych przez Wykonawcę bez konieczności uzyskiwania jego dodatkowej zgody.</w:t>
      </w:r>
    </w:p>
    <w:p w14:paraId="33653B72"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xml:space="preserve">• Wykonawca przekaże Zamawiającemu kompletne pliki źródłowe wszystkich materiałów powstałych w ramach realizacji zamówienia, w tym w szczególności projekty graficzne, pliki montażowe materiałów wideo, projekty animacji, ścieżki dźwiękowe, napisy, pliki projektowe programów wykorzystywanych do montażu i </w:t>
      </w:r>
      <w:proofErr w:type="spellStart"/>
      <w:r w:rsidRPr="003B0EC4">
        <w:rPr>
          <w:rFonts w:ascii="Aptos" w:eastAsia="Calibri" w:hAnsi="Aptos" w:cs="Times New Roman"/>
          <w:kern w:val="0"/>
          <w:sz w:val="22"/>
          <w:szCs w:val="22"/>
          <w14:ligatures w14:val="none"/>
        </w:rPr>
        <w:t>postprodukcji</w:t>
      </w:r>
      <w:proofErr w:type="spellEnd"/>
      <w:r w:rsidRPr="003B0EC4">
        <w:rPr>
          <w:rFonts w:ascii="Aptos" w:eastAsia="Calibri" w:hAnsi="Aptos" w:cs="Times New Roman"/>
          <w:kern w:val="0"/>
          <w:sz w:val="22"/>
          <w:szCs w:val="22"/>
          <w14:ligatures w14:val="none"/>
        </w:rPr>
        <w:t xml:space="preserve"> oraz inne zasoby niezbędne do samodzielnej edycji i dalszego wykorzystania materiałów przez Zamawiającego lub podmioty działające na jego zlecenie.</w:t>
      </w:r>
    </w:p>
    <w:p w14:paraId="4DA664EC"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r w:rsidRPr="003B0EC4">
        <w:rPr>
          <w:rFonts w:ascii="Aptos" w:eastAsia="Calibri" w:hAnsi="Aptos" w:cs="Times New Roman"/>
          <w:kern w:val="0"/>
          <w:sz w:val="22"/>
          <w:szCs w:val="22"/>
          <w14:ligatures w14:val="none"/>
        </w:rPr>
        <w:t>• W przypadku wykorzystania czcionek, muzyki, efektów dźwiękowych, materiałów filmowych, zdjęć, ilustracji, komponentów lub innych elementów objętych licencjami, Wykonawca zobowiązany jest przekazać informację o ich nazwach, źródle pochodzenia, warunkach licencji, ograniczeniach użytkowania, okresie obowiązywania licencji oraz ewentualnych kosztach nabycia lub odnowienia. Wykonawca zapewni, że Zamawiający posiada lub będzie posiadał prawa niezbędne do dalszej eksploatacji, publikacji oraz edycji materiałów.</w:t>
      </w:r>
    </w:p>
    <w:p w14:paraId="037A89C7" w14:textId="77777777" w:rsidR="003B0EC4" w:rsidRPr="003B0EC4" w:rsidRDefault="003B0EC4" w:rsidP="003B0EC4">
      <w:pPr>
        <w:spacing w:after="0" w:line="259" w:lineRule="auto"/>
        <w:jc w:val="both"/>
        <w:rPr>
          <w:rFonts w:ascii="Aptos" w:eastAsia="Calibri" w:hAnsi="Aptos" w:cs="Times New Roman"/>
          <w:kern w:val="0"/>
          <w:sz w:val="22"/>
          <w:szCs w:val="22"/>
          <w14:ligatures w14:val="none"/>
        </w:rPr>
      </w:pPr>
    </w:p>
    <w:p w14:paraId="0F045B2E" w14:textId="77777777" w:rsidR="003B0EC4" w:rsidRPr="003B0EC4" w:rsidRDefault="003B0EC4" w:rsidP="003B0EC4">
      <w:pPr>
        <w:spacing w:line="259" w:lineRule="auto"/>
        <w:ind w:left="720"/>
        <w:jc w:val="both"/>
        <w:rPr>
          <w:rFonts w:ascii="Aptos" w:eastAsia="Calibri" w:hAnsi="Aptos" w:cs="Times New Roman"/>
          <w:kern w:val="0"/>
          <w:sz w:val="22"/>
          <w:szCs w:val="22"/>
          <w14:ligatures w14:val="none"/>
        </w:rPr>
      </w:pPr>
    </w:p>
    <w:p w14:paraId="1882D835" w14:textId="77777777" w:rsidR="007B1AF0" w:rsidRPr="00615555" w:rsidRDefault="007B1AF0" w:rsidP="003B0EC4">
      <w:pPr>
        <w:spacing w:after="0"/>
        <w:jc w:val="center"/>
      </w:pPr>
    </w:p>
    <w:sectPr w:rsidR="007B1AF0" w:rsidRPr="0061555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13DA1" w14:textId="77777777" w:rsidR="00D5061A" w:rsidRDefault="00D5061A" w:rsidP="00E20458">
      <w:pPr>
        <w:spacing w:after="0" w:line="240" w:lineRule="auto"/>
      </w:pPr>
      <w:r>
        <w:separator/>
      </w:r>
    </w:p>
  </w:endnote>
  <w:endnote w:type="continuationSeparator" w:id="0">
    <w:p w14:paraId="61A84883" w14:textId="77777777" w:rsidR="00D5061A" w:rsidRDefault="00D5061A" w:rsidP="00E20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642538"/>
      <w:docPartObj>
        <w:docPartGallery w:val="Page Numbers (Bottom of Page)"/>
        <w:docPartUnique/>
      </w:docPartObj>
    </w:sdtPr>
    <w:sdtContent>
      <w:p w14:paraId="569700FD" w14:textId="33CCB436" w:rsidR="00E20458" w:rsidRDefault="00E20458">
        <w:pPr>
          <w:pStyle w:val="Stopka"/>
          <w:jc w:val="right"/>
        </w:pPr>
        <w:r>
          <w:fldChar w:fldCharType="begin"/>
        </w:r>
        <w:r>
          <w:instrText>PAGE   \* MERGEFORMAT</w:instrText>
        </w:r>
        <w:r>
          <w:fldChar w:fldCharType="separate"/>
        </w:r>
        <w:r>
          <w:t>2</w:t>
        </w:r>
        <w:r>
          <w:fldChar w:fldCharType="end"/>
        </w:r>
      </w:p>
    </w:sdtContent>
  </w:sdt>
  <w:p w14:paraId="0137E570" w14:textId="77777777" w:rsidR="00E20458" w:rsidRDefault="00E2045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B8FFA" w14:textId="77777777" w:rsidR="00D5061A" w:rsidRDefault="00D5061A" w:rsidP="00E20458">
      <w:pPr>
        <w:spacing w:after="0" w:line="240" w:lineRule="auto"/>
      </w:pPr>
      <w:r>
        <w:separator/>
      </w:r>
    </w:p>
  </w:footnote>
  <w:footnote w:type="continuationSeparator" w:id="0">
    <w:p w14:paraId="43D3CCEF" w14:textId="77777777" w:rsidR="00D5061A" w:rsidRDefault="00D5061A" w:rsidP="00E20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C7A03"/>
    <w:multiLevelType w:val="multilevel"/>
    <w:tmpl w:val="42B20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6F26E0"/>
    <w:multiLevelType w:val="multilevel"/>
    <w:tmpl w:val="29D0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07DE0"/>
    <w:multiLevelType w:val="multilevel"/>
    <w:tmpl w:val="86CA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514EA"/>
    <w:multiLevelType w:val="multilevel"/>
    <w:tmpl w:val="0A1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F69BE"/>
    <w:multiLevelType w:val="multilevel"/>
    <w:tmpl w:val="EACC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02F3F"/>
    <w:multiLevelType w:val="hybridMultilevel"/>
    <w:tmpl w:val="60C02C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DC65BE9"/>
    <w:multiLevelType w:val="multilevel"/>
    <w:tmpl w:val="70F0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A4F44"/>
    <w:multiLevelType w:val="hybridMultilevel"/>
    <w:tmpl w:val="782228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F4A2A91"/>
    <w:multiLevelType w:val="multilevel"/>
    <w:tmpl w:val="6BCA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99647A"/>
    <w:multiLevelType w:val="multilevel"/>
    <w:tmpl w:val="EE2E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A71C00"/>
    <w:multiLevelType w:val="multilevel"/>
    <w:tmpl w:val="C1C4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E22FA4"/>
    <w:multiLevelType w:val="multilevel"/>
    <w:tmpl w:val="A8F2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2C6EEC"/>
    <w:multiLevelType w:val="hybridMultilevel"/>
    <w:tmpl w:val="D4008FD0"/>
    <w:lvl w:ilvl="0" w:tplc="855A3396">
      <w:start w:val="1"/>
      <w:numFmt w:val="bullet"/>
      <w:lvlText w:val=""/>
      <w:lvlJc w:val="left"/>
      <w:pPr>
        <w:ind w:left="1440" w:hanging="360"/>
      </w:pPr>
      <w:rPr>
        <w:rFonts w:ascii="Symbol" w:hAnsi="Symbol" w:hint="default"/>
        <w:sz w:val="22"/>
        <w:szCs w:val="2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66C86353"/>
    <w:multiLevelType w:val="hybridMultilevel"/>
    <w:tmpl w:val="420C291A"/>
    <w:lvl w:ilvl="0" w:tplc="04150001">
      <w:start w:val="1"/>
      <w:numFmt w:val="bullet"/>
      <w:lvlText w:val=""/>
      <w:lvlJc w:val="left"/>
      <w:pPr>
        <w:ind w:left="760" w:hanging="360"/>
      </w:pPr>
      <w:rPr>
        <w:rFonts w:ascii="Symbol" w:hAnsi="Symbol"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14" w15:restartNumberingAfterBreak="0">
    <w:nsid w:val="71982653"/>
    <w:multiLevelType w:val="multilevel"/>
    <w:tmpl w:val="DE2C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3488532">
    <w:abstractNumId w:val="14"/>
  </w:num>
  <w:num w:numId="2" w16cid:durableId="1856571732">
    <w:abstractNumId w:val="11"/>
  </w:num>
  <w:num w:numId="3" w16cid:durableId="595023632">
    <w:abstractNumId w:val="2"/>
  </w:num>
  <w:num w:numId="4" w16cid:durableId="1849712353">
    <w:abstractNumId w:val="10"/>
  </w:num>
  <w:num w:numId="5" w16cid:durableId="1709866166">
    <w:abstractNumId w:val="3"/>
  </w:num>
  <w:num w:numId="6" w16cid:durableId="2027125205">
    <w:abstractNumId w:val="4"/>
  </w:num>
  <w:num w:numId="7" w16cid:durableId="1418936854">
    <w:abstractNumId w:val="9"/>
  </w:num>
  <w:num w:numId="8" w16cid:durableId="1440835442">
    <w:abstractNumId w:val="1"/>
  </w:num>
  <w:num w:numId="9" w16cid:durableId="1542552941">
    <w:abstractNumId w:val="8"/>
  </w:num>
  <w:num w:numId="10" w16cid:durableId="197401857">
    <w:abstractNumId w:val="0"/>
  </w:num>
  <w:num w:numId="11" w16cid:durableId="1017150933">
    <w:abstractNumId w:val="6"/>
  </w:num>
  <w:num w:numId="12" w16cid:durableId="1053506302">
    <w:abstractNumId w:val="12"/>
  </w:num>
  <w:num w:numId="13" w16cid:durableId="757555547">
    <w:abstractNumId w:val="5"/>
  </w:num>
  <w:num w:numId="14" w16cid:durableId="302080480">
    <w:abstractNumId w:val="7"/>
  </w:num>
  <w:num w:numId="15" w16cid:durableId="435251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885"/>
    <w:rsid w:val="00010DEC"/>
    <w:rsid w:val="000261A1"/>
    <w:rsid w:val="00046813"/>
    <w:rsid w:val="00047885"/>
    <w:rsid w:val="000479A4"/>
    <w:rsid w:val="00050CF1"/>
    <w:rsid w:val="00065A9E"/>
    <w:rsid w:val="000767BA"/>
    <w:rsid w:val="000775C1"/>
    <w:rsid w:val="000907A4"/>
    <w:rsid w:val="000B2FDA"/>
    <w:rsid w:val="000B3783"/>
    <w:rsid w:val="000C1FFF"/>
    <w:rsid w:val="000C6922"/>
    <w:rsid w:val="000D5923"/>
    <w:rsid w:val="000E050B"/>
    <w:rsid w:val="000E405B"/>
    <w:rsid w:val="000F1A12"/>
    <w:rsid w:val="0011684F"/>
    <w:rsid w:val="001400A7"/>
    <w:rsid w:val="00146396"/>
    <w:rsid w:val="00147772"/>
    <w:rsid w:val="00147C9C"/>
    <w:rsid w:val="00156E96"/>
    <w:rsid w:val="00163A18"/>
    <w:rsid w:val="0016424E"/>
    <w:rsid w:val="0016731D"/>
    <w:rsid w:val="00167640"/>
    <w:rsid w:val="001743D1"/>
    <w:rsid w:val="00185404"/>
    <w:rsid w:val="0019289F"/>
    <w:rsid w:val="001E1920"/>
    <w:rsid w:val="001F2813"/>
    <w:rsid w:val="001F3CFC"/>
    <w:rsid w:val="001F6382"/>
    <w:rsid w:val="00213436"/>
    <w:rsid w:val="00213E1C"/>
    <w:rsid w:val="00213EB7"/>
    <w:rsid w:val="002400F7"/>
    <w:rsid w:val="00246AE6"/>
    <w:rsid w:val="002638E4"/>
    <w:rsid w:val="00267405"/>
    <w:rsid w:val="00271DDE"/>
    <w:rsid w:val="002D00B1"/>
    <w:rsid w:val="002D3BDA"/>
    <w:rsid w:val="002F237B"/>
    <w:rsid w:val="003036E7"/>
    <w:rsid w:val="003053E3"/>
    <w:rsid w:val="00320A64"/>
    <w:rsid w:val="00327774"/>
    <w:rsid w:val="00333D47"/>
    <w:rsid w:val="003348FD"/>
    <w:rsid w:val="00342838"/>
    <w:rsid w:val="00380F00"/>
    <w:rsid w:val="00381E71"/>
    <w:rsid w:val="00384FBC"/>
    <w:rsid w:val="00387E1F"/>
    <w:rsid w:val="00397D20"/>
    <w:rsid w:val="003A4D30"/>
    <w:rsid w:val="003B0EC4"/>
    <w:rsid w:val="00407B48"/>
    <w:rsid w:val="004219F8"/>
    <w:rsid w:val="004B694E"/>
    <w:rsid w:val="004B6E69"/>
    <w:rsid w:val="004E1E19"/>
    <w:rsid w:val="004E4417"/>
    <w:rsid w:val="004F3D00"/>
    <w:rsid w:val="0050498C"/>
    <w:rsid w:val="00506705"/>
    <w:rsid w:val="005067F0"/>
    <w:rsid w:val="0056318F"/>
    <w:rsid w:val="00566D70"/>
    <w:rsid w:val="00566EBD"/>
    <w:rsid w:val="005768E9"/>
    <w:rsid w:val="00577491"/>
    <w:rsid w:val="00592B22"/>
    <w:rsid w:val="005C3C7F"/>
    <w:rsid w:val="0060291D"/>
    <w:rsid w:val="00605AFA"/>
    <w:rsid w:val="00613CEA"/>
    <w:rsid w:val="00615555"/>
    <w:rsid w:val="00641A0D"/>
    <w:rsid w:val="00642433"/>
    <w:rsid w:val="006435E8"/>
    <w:rsid w:val="006555D0"/>
    <w:rsid w:val="00693A2A"/>
    <w:rsid w:val="00694F3C"/>
    <w:rsid w:val="006A3A0F"/>
    <w:rsid w:val="006B7A30"/>
    <w:rsid w:val="00706ABB"/>
    <w:rsid w:val="00712455"/>
    <w:rsid w:val="00731DA7"/>
    <w:rsid w:val="00765A69"/>
    <w:rsid w:val="0077405D"/>
    <w:rsid w:val="007802D1"/>
    <w:rsid w:val="00780CB4"/>
    <w:rsid w:val="00791327"/>
    <w:rsid w:val="007A5066"/>
    <w:rsid w:val="007B1AF0"/>
    <w:rsid w:val="007C5519"/>
    <w:rsid w:val="007C7AF8"/>
    <w:rsid w:val="007F189E"/>
    <w:rsid w:val="007F4570"/>
    <w:rsid w:val="007F5E07"/>
    <w:rsid w:val="007F7B15"/>
    <w:rsid w:val="00821139"/>
    <w:rsid w:val="0084389C"/>
    <w:rsid w:val="00854959"/>
    <w:rsid w:val="008808F6"/>
    <w:rsid w:val="00886A5D"/>
    <w:rsid w:val="00890076"/>
    <w:rsid w:val="00892B75"/>
    <w:rsid w:val="00896493"/>
    <w:rsid w:val="008F26BD"/>
    <w:rsid w:val="009052E8"/>
    <w:rsid w:val="0090569C"/>
    <w:rsid w:val="00931F61"/>
    <w:rsid w:val="00943894"/>
    <w:rsid w:val="009526B0"/>
    <w:rsid w:val="0095575F"/>
    <w:rsid w:val="00962D03"/>
    <w:rsid w:val="00973B7F"/>
    <w:rsid w:val="00985C6A"/>
    <w:rsid w:val="0099200F"/>
    <w:rsid w:val="009A6EC8"/>
    <w:rsid w:val="009B0CBB"/>
    <w:rsid w:val="009F4EFA"/>
    <w:rsid w:val="00A10546"/>
    <w:rsid w:val="00A123AC"/>
    <w:rsid w:val="00A2678A"/>
    <w:rsid w:val="00A354CD"/>
    <w:rsid w:val="00A44604"/>
    <w:rsid w:val="00A74202"/>
    <w:rsid w:val="00A76CEB"/>
    <w:rsid w:val="00A87CE2"/>
    <w:rsid w:val="00AB76D0"/>
    <w:rsid w:val="00AC4A5A"/>
    <w:rsid w:val="00AD27F3"/>
    <w:rsid w:val="00AD41BC"/>
    <w:rsid w:val="00AD4A73"/>
    <w:rsid w:val="00AE3F11"/>
    <w:rsid w:val="00AE45ED"/>
    <w:rsid w:val="00B23D32"/>
    <w:rsid w:val="00B265A4"/>
    <w:rsid w:val="00B32CA3"/>
    <w:rsid w:val="00B44E5A"/>
    <w:rsid w:val="00B546B7"/>
    <w:rsid w:val="00B56502"/>
    <w:rsid w:val="00B63B0A"/>
    <w:rsid w:val="00B679A6"/>
    <w:rsid w:val="00B90E90"/>
    <w:rsid w:val="00BB682F"/>
    <w:rsid w:val="00BC0345"/>
    <w:rsid w:val="00BE1214"/>
    <w:rsid w:val="00BE6FA4"/>
    <w:rsid w:val="00C02FB6"/>
    <w:rsid w:val="00C26A22"/>
    <w:rsid w:val="00C272C2"/>
    <w:rsid w:val="00C57C8A"/>
    <w:rsid w:val="00C902B7"/>
    <w:rsid w:val="00C95FAE"/>
    <w:rsid w:val="00CA68B4"/>
    <w:rsid w:val="00CB66E8"/>
    <w:rsid w:val="00CB6F5B"/>
    <w:rsid w:val="00CC11D3"/>
    <w:rsid w:val="00CC7108"/>
    <w:rsid w:val="00CF72D0"/>
    <w:rsid w:val="00D01433"/>
    <w:rsid w:val="00D21E1D"/>
    <w:rsid w:val="00D35D06"/>
    <w:rsid w:val="00D4465D"/>
    <w:rsid w:val="00D5061A"/>
    <w:rsid w:val="00D5082F"/>
    <w:rsid w:val="00D60A72"/>
    <w:rsid w:val="00D63B81"/>
    <w:rsid w:val="00D70ABD"/>
    <w:rsid w:val="00D75206"/>
    <w:rsid w:val="00D95AE2"/>
    <w:rsid w:val="00DA1AD9"/>
    <w:rsid w:val="00DB4DC6"/>
    <w:rsid w:val="00E05A51"/>
    <w:rsid w:val="00E20458"/>
    <w:rsid w:val="00E2730F"/>
    <w:rsid w:val="00E416EA"/>
    <w:rsid w:val="00E57D58"/>
    <w:rsid w:val="00E73E48"/>
    <w:rsid w:val="00E8296F"/>
    <w:rsid w:val="00EC21DC"/>
    <w:rsid w:val="00ED11B7"/>
    <w:rsid w:val="00EE452C"/>
    <w:rsid w:val="00F1360C"/>
    <w:rsid w:val="00F23B5D"/>
    <w:rsid w:val="00F25E4A"/>
    <w:rsid w:val="00F341B2"/>
    <w:rsid w:val="00F55B7E"/>
    <w:rsid w:val="00F704CB"/>
    <w:rsid w:val="00FB25FC"/>
    <w:rsid w:val="00FB3E1D"/>
    <w:rsid w:val="00FD35CD"/>
    <w:rsid w:val="02F4DE3B"/>
    <w:rsid w:val="0C5F2103"/>
    <w:rsid w:val="0F5A7FFC"/>
    <w:rsid w:val="1C851688"/>
    <w:rsid w:val="246A1D54"/>
    <w:rsid w:val="262D8B5A"/>
    <w:rsid w:val="2E5ED5C0"/>
    <w:rsid w:val="2FA6013C"/>
    <w:rsid w:val="332EEC48"/>
    <w:rsid w:val="35789795"/>
    <w:rsid w:val="41367BC2"/>
    <w:rsid w:val="4337D002"/>
    <w:rsid w:val="443D4ABB"/>
    <w:rsid w:val="45509767"/>
    <w:rsid w:val="4CD5F159"/>
    <w:rsid w:val="4F78B8FC"/>
    <w:rsid w:val="549C2BBA"/>
    <w:rsid w:val="54EFE600"/>
    <w:rsid w:val="57D1BBF1"/>
    <w:rsid w:val="5AD7353B"/>
    <w:rsid w:val="643BEF78"/>
    <w:rsid w:val="6521A71E"/>
    <w:rsid w:val="671D1D39"/>
    <w:rsid w:val="6D76FB3A"/>
    <w:rsid w:val="70A21863"/>
    <w:rsid w:val="7371D817"/>
    <w:rsid w:val="73D60359"/>
    <w:rsid w:val="7B2A4CB5"/>
    <w:rsid w:val="7DDD8C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7AA8C"/>
  <w15:chartTrackingRefBased/>
  <w15:docId w15:val="{0642EA0E-325B-409F-BD02-83FBF0573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478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478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4788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4788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4788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4788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4788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4788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4788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4788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4788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4788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4788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4788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4788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4788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4788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47885"/>
    <w:rPr>
      <w:rFonts w:eastAsiaTheme="majorEastAsia" w:cstheme="majorBidi"/>
      <w:color w:val="272727" w:themeColor="text1" w:themeTint="D8"/>
    </w:rPr>
  </w:style>
  <w:style w:type="paragraph" w:styleId="Tytu">
    <w:name w:val="Title"/>
    <w:basedOn w:val="Normalny"/>
    <w:next w:val="Normalny"/>
    <w:link w:val="TytuZnak"/>
    <w:uiPriority w:val="10"/>
    <w:qFormat/>
    <w:rsid w:val="00047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4788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478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4788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47885"/>
    <w:pPr>
      <w:spacing w:before="160"/>
      <w:jc w:val="center"/>
    </w:pPr>
    <w:rPr>
      <w:i/>
      <w:iCs/>
      <w:color w:val="404040" w:themeColor="text1" w:themeTint="BF"/>
    </w:rPr>
  </w:style>
  <w:style w:type="character" w:customStyle="1" w:styleId="CytatZnak">
    <w:name w:val="Cytat Znak"/>
    <w:basedOn w:val="Domylnaczcionkaakapitu"/>
    <w:link w:val="Cytat"/>
    <w:uiPriority w:val="29"/>
    <w:rsid w:val="00047885"/>
    <w:rPr>
      <w:i/>
      <w:iCs/>
      <w:color w:val="404040" w:themeColor="text1" w:themeTint="BF"/>
    </w:rPr>
  </w:style>
  <w:style w:type="paragraph" w:styleId="Akapitzlist">
    <w:name w:val="List Paragraph"/>
    <w:basedOn w:val="Normalny"/>
    <w:uiPriority w:val="34"/>
    <w:qFormat/>
    <w:rsid w:val="00047885"/>
    <w:pPr>
      <w:ind w:left="720"/>
      <w:contextualSpacing/>
    </w:pPr>
  </w:style>
  <w:style w:type="character" w:styleId="Wyrnienieintensywne">
    <w:name w:val="Intense Emphasis"/>
    <w:basedOn w:val="Domylnaczcionkaakapitu"/>
    <w:uiPriority w:val="21"/>
    <w:qFormat/>
    <w:rsid w:val="00047885"/>
    <w:rPr>
      <w:i/>
      <w:iCs/>
      <w:color w:val="0F4761" w:themeColor="accent1" w:themeShade="BF"/>
    </w:rPr>
  </w:style>
  <w:style w:type="paragraph" w:styleId="Cytatintensywny">
    <w:name w:val="Intense Quote"/>
    <w:basedOn w:val="Normalny"/>
    <w:next w:val="Normalny"/>
    <w:link w:val="CytatintensywnyZnak"/>
    <w:uiPriority w:val="30"/>
    <w:qFormat/>
    <w:rsid w:val="00047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47885"/>
    <w:rPr>
      <w:i/>
      <w:iCs/>
      <w:color w:val="0F4761" w:themeColor="accent1" w:themeShade="BF"/>
    </w:rPr>
  </w:style>
  <w:style w:type="character" w:styleId="Odwoanieintensywne">
    <w:name w:val="Intense Reference"/>
    <w:basedOn w:val="Domylnaczcionkaakapitu"/>
    <w:uiPriority w:val="32"/>
    <w:qFormat/>
    <w:rsid w:val="00047885"/>
    <w:rPr>
      <w:b/>
      <w:bCs/>
      <w:smallCaps/>
      <w:color w:val="0F4761" w:themeColor="accent1" w:themeShade="BF"/>
      <w:spacing w:val="5"/>
    </w:rPr>
  </w:style>
  <w:style w:type="character" w:styleId="Odwoaniedokomentarza">
    <w:name w:val="annotation reference"/>
    <w:basedOn w:val="Domylnaczcionkaakapitu"/>
    <w:uiPriority w:val="99"/>
    <w:semiHidden/>
    <w:unhideWhenUsed/>
    <w:rsid w:val="00010DEC"/>
    <w:rPr>
      <w:sz w:val="16"/>
      <w:szCs w:val="16"/>
    </w:rPr>
  </w:style>
  <w:style w:type="paragraph" w:styleId="Tekstkomentarza">
    <w:name w:val="annotation text"/>
    <w:basedOn w:val="Normalny"/>
    <w:link w:val="TekstkomentarzaZnak"/>
    <w:uiPriority w:val="99"/>
    <w:unhideWhenUsed/>
    <w:rsid w:val="00010DEC"/>
    <w:pPr>
      <w:spacing w:line="240" w:lineRule="auto"/>
    </w:pPr>
    <w:rPr>
      <w:sz w:val="20"/>
      <w:szCs w:val="20"/>
    </w:rPr>
  </w:style>
  <w:style w:type="character" w:customStyle="1" w:styleId="TekstkomentarzaZnak">
    <w:name w:val="Tekst komentarza Znak"/>
    <w:basedOn w:val="Domylnaczcionkaakapitu"/>
    <w:link w:val="Tekstkomentarza"/>
    <w:uiPriority w:val="99"/>
    <w:rsid w:val="00010DEC"/>
    <w:rPr>
      <w:sz w:val="20"/>
      <w:szCs w:val="20"/>
    </w:rPr>
  </w:style>
  <w:style w:type="paragraph" w:styleId="Tematkomentarza">
    <w:name w:val="annotation subject"/>
    <w:basedOn w:val="Tekstkomentarza"/>
    <w:next w:val="Tekstkomentarza"/>
    <w:link w:val="TematkomentarzaZnak"/>
    <w:uiPriority w:val="99"/>
    <w:semiHidden/>
    <w:unhideWhenUsed/>
    <w:rsid w:val="00010DEC"/>
    <w:rPr>
      <w:b/>
      <w:bCs/>
    </w:rPr>
  </w:style>
  <w:style w:type="character" w:customStyle="1" w:styleId="TematkomentarzaZnak">
    <w:name w:val="Temat komentarza Znak"/>
    <w:basedOn w:val="TekstkomentarzaZnak"/>
    <w:link w:val="Tematkomentarza"/>
    <w:uiPriority w:val="99"/>
    <w:semiHidden/>
    <w:rsid w:val="00010DEC"/>
    <w:rPr>
      <w:b/>
      <w:bCs/>
      <w:sz w:val="20"/>
      <w:szCs w:val="20"/>
    </w:rPr>
  </w:style>
  <w:style w:type="paragraph" w:styleId="Nagwek">
    <w:name w:val="header"/>
    <w:basedOn w:val="Normalny"/>
    <w:link w:val="NagwekZnak"/>
    <w:uiPriority w:val="99"/>
    <w:unhideWhenUsed/>
    <w:rsid w:val="00E2045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0458"/>
  </w:style>
  <w:style w:type="paragraph" w:styleId="Stopka">
    <w:name w:val="footer"/>
    <w:basedOn w:val="Normalny"/>
    <w:link w:val="StopkaZnak"/>
    <w:uiPriority w:val="99"/>
    <w:unhideWhenUsed/>
    <w:rsid w:val="00E2045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0458"/>
  </w:style>
  <w:style w:type="character" w:styleId="Hipercze">
    <w:name w:val="Hyperlink"/>
    <w:basedOn w:val="Domylnaczcionkaakapitu"/>
    <w:uiPriority w:val="99"/>
    <w:unhideWhenUsed/>
    <w:rsid w:val="00163A18"/>
    <w:rPr>
      <w:color w:val="467886" w:themeColor="hyperlink"/>
      <w:u w:val="single"/>
    </w:rPr>
  </w:style>
  <w:style w:type="character" w:styleId="Nierozpoznanawzmianka">
    <w:name w:val="Unresolved Mention"/>
    <w:basedOn w:val="Domylnaczcionkaakapitu"/>
    <w:uiPriority w:val="99"/>
    <w:semiHidden/>
    <w:unhideWhenUsed/>
    <w:rsid w:val="00163A18"/>
    <w:rPr>
      <w:color w:val="605E5C"/>
      <w:shd w:val="clear" w:color="auto" w:fill="E1DFDD"/>
    </w:rPr>
  </w:style>
  <w:style w:type="paragraph" w:styleId="Poprawka">
    <w:name w:val="Revision"/>
    <w:hidden/>
    <w:uiPriority w:val="99"/>
    <w:semiHidden/>
    <w:rsid w:val="00B63B0A"/>
    <w:pPr>
      <w:spacing w:after="0" w:line="240" w:lineRule="auto"/>
    </w:pPr>
  </w:style>
  <w:style w:type="paragraph" w:styleId="NormalnyWeb">
    <w:name w:val="Normal (Web)"/>
    <w:basedOn w:val="Normalny"/>
    <w:uiPriority w:val="99"/>
    <w:unhideWhenUsed/>
    <w:rsid w:val="000479A4"/>
    <w:pPr>
      <w:spacing w:before="100" w:beforeAutospacing="1" w:after="100" w:afterAutospacing="1" w:line="240" w:lineRule="auto"/>
    </w:pPr>
    <w:rPr>
      <w:rFonts w:ascii="Times New Roman" w:eastAsia="Times New Roman" w:hAnsi="Times New Roman" w:cs="Times New Roman"/>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4" ma:contentTypeDescription="Utwórz nowy dokument." ma:contentTypeScope="" ma:versionID="9937c2df770b90a82de6ca9543b2a2b7">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e7854eaa823bb05bb216f87371e2944"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Props1.xml><?xml version="1.0" encoding="utf-8"?>
<ds:datastoreItem xmlns:ds="http://schemas.openxmlformats.org/officeDocument/2006/customXml" ds:itemID="{0BB52F61-11C6-40B0-9070-D7E52517AE92}">
  <ds:schemaRefs>
    <ds:schemaRef ds:uri="http://schemas.microsoft.com/sharepoint/v3/contenttype/forms"/>
  </ds:schemaRefs>
</ds:datastoreItem>
</file>

<file path=customXml/itemProps2.xml><?xml version="1.0" encoding="utf-8"?>
<ds:datastoreItem xmlns:ds="http://schemas.openxmlformats.org/officeDocument/2006/customXml" ds:itemID="{E1070293-44B4-41F6-A27A-5E4C70820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96F0DB-F2BA-4975-9249-DD14451DBFA4}">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1804</Words>
  <Characters>10830</Characters>
  <Application>Microsoft Office Word</Application>
  <DocSecurity>0</DocSecurity>
  <Lines>90</Lines>
  <Paragraphs>25</Paragraphs>
  <ScaleCrop>false</ScaleCrop>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171</cp:revision>
  <dcterms:created xsi:type="dcterms:W3CDTF">2026-08-07T09:05:00Z</dcterms:created>
  <dcterms:modified xsi:type="dcterms:W3CDTF">2026-09-04T11:22:00Z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y fmtid="{D5CDD505-2E9C-101B-9397-08002B2CF9AE}" pid="4" name="docLang">
    <vt:lpwstr>pl</vt:lpwstr>
  </property>
</Properties>
</file>