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4F2A6CBB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27B5C1D">
                <wp:simplePos x="0" y="0"/>
                <wp:positionH relativeFrom="margin">
                  <wp:posOffset>1286510</wp:posOffset>
                </wp:positionH>
                <wp:positionV relativeFrom="page">
                  <wp:align>center</wp:align>
                </wp:positionV>
                <wp:extent cx="538480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DB353" w14:textId="77777777" w:rsidR="00305CDD" w:rsidRPr="00865D63" w:rsidRDefault="00305CDD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F36298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0DC0AF9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2FAE92A2" w14:textId="77777777" w:rsidR="00B94D98" w:rsidRPr="00771B0F" w:rsidRDefault="00B94D98" w:rsidP="00771B0F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71B0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Zawiadomienie o wyborze dyrektora</w:t>
                            </w:r>
                          </w:p>
                          <w:p w14:paraId="61595529" w14:textId="1EDFF05C" w:rsidR="00771B0F" w:rsidRDefault="00771B0F" w:rsidP="00771B0F">
                            <w:pPr>
                              <w:spacing w:after="0" w:line="480" w:lineRule="auto"/>
                              <w:jc w:val="center"/>
                              <w:rPr>
                                <w:rFonts w:ascii="Aptos" w:eastAsia="Aptos" w:hAnsi="Aptos" w:cs="Aptos"/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771B0F">
                              <w:rPr>
                                <w:rFonts w:ascii="Aptos" w:hAnsi="Aptos" w:cs="Arial"/>
                                <w:b/>
                                <w:bCs/>
                                <w:sz w:val="26"/>
                                <w:szCs w:val="26"/>
                              </w:rPr>
                              <w:t>Instytutu</w:t>
                            </w:r>
                            <w:bookmarkStart w:id="0" w:name="_Hlk102999876"/>
                            <w:r w:rsidRPr="00771B0F">
                              <w:rPr>
                                <w:rFonts w:ascii="Aptos" w:hAnsi="Aptos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134FA">
                              <w:rPr>
                                <w:rFonts w:ascii="Aptos" w:hAnsi="Aptos"/>
                                <w:b/>
                                <w:sz w:val="26"/>
                                <w:szCs w:val="26"/>
                              </w:rPr>
                              <w:t xml:space="preserve">Fizyki Molekularnej </w:t>
                            </w:r>
                            <w:r w:rsidRPr="00771B0F">
                              <w:rPr>
                                <w:rFonts w:ascii="Aptos" w:eastAsia="Aptos" w:hAnsi="Aptos" w:cs="Aptos"/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PAN w </w:t>
                            </w:r>
                            <w:bookmarkEnd w:id="0"/>
                            <w:r w:rsidR="000134FA">
                              <w:rPr>
                                <w:rFonts w:ascii="Aptos" w:eastAsia="Aptos" w:hAnsi="Aptos" w:cs="Aptos"/>
                                <w:b/>
                                <w:color w:val="000000"/>
                                <w:sz w:val="26"/>
                                <w:szCs w:val="26"/>
                              </w:rPr>
                              <w:t>Poznaniu</w:t>
                            </w:r>
                          </w:p>
                          <w:p w14:paraId="3356F0CE" w14:textId="77777777" w:rsidR="00771B0F" w:rsidRPr="00771B0F" w:rsidRDefault="00771B0F" w:rsidP="00771B0F">
                            <w:pPr>
                              <w:spacing w:after="0" w:line="480" w:lineRule="auto"/>
                              <w:jc w:val="center"/>
                              <w:rPr>
                                <w:rFonts w:ascii="Aptos" w:eastAsia="Aptos" w:hAnsi="Aptos" w:cs="Aptos"/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14:paraId="2A86F367" w14:textId="0B5BD739" w:rsidR="00771B0F" w:rsidRDefault="00B94D98" w:rsidP="00771B0F">
                            <w:pPr>
                              <w:spacing w:after="0" w:line="480" w:lineRule="auto"/>
                              <w:jc w:val="both"/>
                              <w:rPr>
                                <w:rFonts w:ascii="Aptos" w:eastAsia="Aptos" w:hAnsi="Aptos" w:cs="Aptos"/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>Na podstawie §12 rozporządzenia Ministra Nauki i Szkolnictwa Wyższego z dnia 22 listopada 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2010 r.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585A3D">
                              <w:rPr>
                                <w:rFonts w:ascii="Aptos" w:hAnsi="Aptos"/>
                                <w:b/>
                                <w:sz w:val="26"/>
                                <w:szCs w:val="26"/>
                              </w:rPr>
                              <w:t xml:space="preserve">Fizyki Molekularnej </w:t>
                            </w:r>
                            <w:r w:rsidR="00771B0F" w:rsidRPr="00771B0F">
                              <w:rPr>
                                <w:rFonts w:ascii="Aptos" w:eastAsia="Aptos" w:hAnsi="Aptos" w:cs="Aptos"/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585A3D">
                              <w:rPr>
                                <w:rFonts w:ascii="Aptos" w:eastAsia="Aptos" w:hAnsi="Aptos" w:cs="Aptos"/>
                                <w:b/>
                                <w:color w:val="000000"/>
                                <w:sz w:val="26"/>
                                <w:szCs w:val="26"/>
                              </w:rPr>
                              <w:t>Poznaniu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w wyniku postępowania konkursowego, uchwałą </w:t>
                            </w:r>
                            <w:r w:rsidR="00771B0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nr 2/2026 z dnia </w:t>
                            </w:r>
                            <w:r w:rsidR="00585A3D">
                              <w:rPr>
                                <w:sz w:val="26"/>
                                <w:szCs w:val="26"/>
                              </w:rPr>
                              <w:t>4 sierpnia</w:t>
                            </w:r>
                            <w:r w:rsidR="003130D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2026 r., wyłoniła kandydaturę </w:t>
                            </w:r>
                            <w:r w:rsidR="006A63D7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771B0F" w:rsidRPr="00771B0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prof. </w:t>
                            </w:r>
                            <w:r w:rsidR="00585A3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Tomasza Tolińskiego</w:t>
                            </w:r>
                            <w:r w:rsidR="00771B0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na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stanowisko dyrektora </w:t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585A3D">
                              <w:rPr>
                                <w:rFonts w:ascii="Aptos" w:hAnsi="Aptos"/>
                                <w:b/>
                                <w:sz w:val="26"/>
                                <w:szCs w:val="26"/>
                              </w:rPr>
                              <w:t xml:space="preserve">Fizyki Molekularnej PAN w Poznaniu. </w:t>
                            </w:r>
                          </w:p>
                          <w:p w14:paraId="42BBFD6F" w14:textId="77777777" w:rsidR="00264DE6" w:rsidRPr="00865D63" w:rsidRDefault="00264DE6" w:rsidP="00771B0F">
                            <w:pPr>
                              <w:spacing w:after="0"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39DB7CAC" w14:textId="61BF9308" w:rsidR="00B94D98" w:rsidRPr="00865D63" w:rsidRDefault="00B94D98" w:rsidP="00585A3D">
                            <w:pPr>
                              <w:spacing w:after="0" w:line="480" w:lineRule="auto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Zgodnie z rozstrzygnięciem konkursu Prezes PAN </w:t>
                            </w:r>
                            <w:r w:rsidR="009624B8" w:rsidRPr="00865D63">
                              <w:rPr>
                                <w:sz w:val="26"/>
                                <w:szCs w:val="26"/>
                              </w:rPr>
                              <w:t xml:space="preserve">powierzył </w:t>
                            </w:r>
                            <w:r w:rsidR="009624B8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771B0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prof. </w:t>
                            </w:r>
                            <w:r w:rsidR="00585A3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Tomaszowi Tolińskiemu</w:t>
                            </w:r>
                            <w:r w:rsidR="00DF6115" w:rsidRP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funkcję dyrektora </w:t>
                            </w:r>
                            <w:r w:rsidR="001D1D01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585A3D">
                              <w:rPr>
                                <w:rFonts w:ascii="Aptos" w:hAnsi="Aptos"/>
                                <w:b/>
                                <w:sz w:val="26"/>
                                <w:szCs w:val="26"/>
                              </w:rPr>
                              <w:t>Fizyki Molekularnej PAN w Poznaniu</w:t>
                            </w:r>
                            <w:r w:rsidR="001D1D01"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na okres 4-letniej kadencji, tj. do dnia </w:t>
                            </w:r>
                            <w:r w:rsidR="00DF6115">
                              <w:rPr>
                                <w:sz w:val="26"/>
                                <w:szCs w:val="26"/>
                              </w:rPr>
                              <w:t>3</w:t>
                            </w:r>
                            <w:r w:rsidR="00771B0F">
                              <w:rPr>
                                <w:sz w:val="26"/>
                                <w:szCs w:val="26"/>
                              </w:rPr>
                              <w:t xml:space="preserve">1 </w:t>
                            </w:r>
                            <w:r w:rsidR="008A7B9A">
                              <w:rPr>
                                <w:sz w:val="26"/>
                                <w:szCs w:val="26"/>
                              </w:rPr>
                              <w:t xml:space="preserve">sierpnia </w:t>
                            </w:r>
                            <w:r w:rsidR="00B8120B" w:rsidRPr="00865D63">
                              <w:rPr>
                                <w:sz w:val="26"/>
                                <w:szCs w:val="26"/>
                              </w:rPr>
                              <w:t>2030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r.</w:t>
                            </w:r>
                          </w:p>
                          <w:p w14:paraId="344A988B" w14:textId="77777777" w:rsidR="00B94D98" w:rsidRPr="00865D63" w:rsidRDefault="00B94D98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1689592E" w14:textId="18D7683A" w:rsidR="00305CDD" w:rsidRPr="00865D63" w:rsidRDefault="00305CDD" w:rsidP="00865D63">
                            <w:pPr>
                              <w:spacing w:line="312" w:lineRule="auto"/>
                              <w:jc w:val="both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3pt;margin-top:0;width:424pt;height:744.7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JD9gEAAM4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" filled="f" stroked="f">
                <v:textbox>
                  <w:txbxContent>
                    <w:p w14:paraId="436DB353" w14:textId="77777777" w:rsidR="00305CDD" w:rsidRPr="00865D63" w:rsidRDefault="00305CDD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  <w:p w14:paraId="7AF36298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70DC0AF9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2FAE92A2" w14:textId="77777777" w:rsidR="00B94D98" w:rsidRPr="00771B0F" w:rsidRDefault="00B94D98" w:rsidP="00771B0F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771B0F">
                        <w:rPr>
                          <w:b/>
                          <w:bCs/>
                          <w:sz w:val="26"/>
                          <w:szCs w:val="26"/>
                        </w:rPr>
                        <w:t>Zawiadomienie o wyborze dyrektora</w:t>
                      </w:r>
                    </w:p>
                    <w:p w14:paraId="61595529" w14:textId="1EDFF05C" w:rsidR="00771B0F" w:rsidRDefault="00771B0F" w:rsidP="00771B0F">
                      <w:pPr>
                        <w:spacing w:after="0" w:line="480" w:lineRule="auto"/>
                        <w:jc w:val="center"/>
                        <w:rPr>
                          <w:rFonts w:ascii="Aptos" w:eastAsia="Aptos" w:hAnsi="Aptos" w:cs="Aptos"/>
                          <w:b/>
                          <w:color w:val="000000"/>
                          <w:sz w:val="26"/>
                          <w:szCs w:val="26"/>
                        </w:rPr>
                      </w:pPr>
                      <w:r w:rsidRPr="00771B0F">
                        <w:rPr>
                          <w:rFonts w:ascii="Aptos" w:hAnsi="Aptos" w:cs="Arial"/>
                          <w:b/>
                          <w:bCs/>
                          <w:sz w:val="26"/>
                          <w:szCs w:val="26"/>
                        </w:rPr>
                        <w:t>Instytutu</w:t>
                      </w:r>
                      <w:bookmarkStart w:id="1" w:name="_Hlk102999876"/>
                      <w:r w:rsidRPr="00771B0F">
                        <w:rPr>
                          <w:rFonts w:ascii="Aptos" w:hAnsi="Aptos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0134FA">
                        <w:rPr>
                          <w:rFonts w:ascii="Aptos" w:hAnsi="Aptos"/>
                          <w:b/>
                          <w:sz w:val="26"/>
                          <w:szCs w:val="26"/>
                        </w:rPr>
                        <w:t xml:space="preserve">Fizyki Molekularnej </w:t>
                      </w:r>
                      <w:r w:rsidRPr="00771B0F">
                        <w:rPr>
                          <w:rFonts w:ascii="Aptos" w:eastAsia="Aptos" w:hAnsi="Aptos" w:cs="Aptos"/>
                          <w:b/>
                          <w:color w:val="000000"/>
                          <w:sz w:val="26"/>
                          <w:szCs w:val="26"/>
                        </w:rPr>
                        <w:t xml:space="preserve">PAN w </w:t>
                      </w:r>
                      <w:bookmarkEnd w:id="1"/>
                      <w:r w:rsidR="000134FA">
                        <w:rPr>
                          <w:rFonts w:ascii="Aptos" w:eastAsia="Aptos" w:hAnsi="Aptos" w:cs="Aptos"/>
                          <w:b/>
                          <w:color w:val="000000"/>
                          <w:sz w:val="26"/>
                          <w:szCs w:val="26"/>
                        </w:rPr>
                        <w:t>Poznaniu</w:t>
                      </w:r>
                    </w:p>
                    <w:p w14:paraId="3356F0CE" w14:textId="77777777" w:rsidR="00771B0F" w:rsidRPr="00771B0F" w:rsidRDefault="00771B0F" w:rsidP="00771B0F">
                      <w:pPr>
                        <w:spacing w:after="0" w:line="480" w:lineRule="auto"/>
                        <w:jc w:val="center"/>
                        <w:rPr>
                          <w:rFonts w:ascii="Aptos" w:eastAsia="Aptos" w:hAnsi="Aptos" w:cs="Aptos"/>
                          <w:b/>
                          <w:color w:val="000000"/>
                          <w:sz w:val="26"/>
                          <w:szCs w:val="26"/>
                        </w:rPr>
                      </w:pPr>
                    </w:p>
                    <w:p w14:paraId="2A86F367" w14:textId="0B5BD739" w:rsidR="00771B0F" w:rsidRDefault="00B94D98" w:rsidP="00771B0F">
                      <w:pPr>
                        <w:spacing w:after="0" w:line="480" w:lineRule="auto"/>
                        <w:jc w:val="both"/>
                        <w:rPr>
                          <w:rFonts w:ascii="Aptos" w:eastAsia="Aptos" w:hAnsi="Aptos" w:cs="Aptos"/>
                          <w:b/>
                          <w:color w:val="000000"/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>Na podstawie §12 rozporządzenia Ministra Nauki i Szkolnictwa Wyższego z dnia 22 listopada 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2010 r.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585A3D">
                        <w:rPr>
                          <w:rFonts w:ascii="Aptos" w:hAnsi="Aptos"/>
                          <w:b/>
                          <w:sz w:val="26"/>
                          <w:szCs w:val="26"/>
                        </w:rPr>
                        <w:t xml:space="preserve">Fizyki Molekularnej </w:t>
                      </w:r>
                      <w:r w:rsidR="00771B0F" w:rsidRPr="00771B0F">
                        <w:rPr>
                          <w:rFonts w:ascii="Aptos" w:eastAsia="Aptos" w:hAnsi="Aptos" w:cs="Aptos"/>
                          <w:b/>
                          <w:color w:val="000000"/>
                          <w:sz w:val="26"/>
                          <w:szCs w:val="26"/>
                        </w:rPr>
                        <w:t xml:space="preserve"> PAN w </w:t>
                      </w:r>
                      <w:r w:rsidR="00585A3D">
                        <w:rPr>
                          <w:rFonts w:ascii="Aptos" w:eastAsia="Aptos" w:hAnsi="Aptos" w:cs="Aptos"/>
                          <w:b/>
                          <w:color w:val="000000"/>
                          <w:sz w:val="26"/>
                          <w:szCs w:val="26"/>
                        </w:rPr>
                        <w:t>Poznaniu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,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w wyniku postępowania konkursowego, uchwałą </w:t>
                      </w:r>
                      <w:r w:rsidR="00771B0F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nr 2/2026 z dnia </w:t>
                      </w:r>
                      <w:r w:rsidR="00585A3D">
                        <w:rPr>
                          <w:sz w:val="26"/>
                          <w:szCs w:val="26"/>
                        </w:rPr>
                        <w:t>4 sierpnia</w:t>
                      </w:r>
                      <w:r w:rsidR="003130DF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2026 r., wyłoniła kandydaturę </w:t>
                      </w:r>
                      <w:r w:rsidR="006A63D7">
                        <w:rPr>
                          <w:sz w:val="26"/>
                          <w:szCs w:val="26"/>
                        </w:rPr>
                        <w:br/>
                      </w:r>
                      <w:r w:rsidR="00771B0F" w:rsidRPr="00771B0F">
                        <w:rPr>
                          <w:b/>
                          <w:bCs/>
                          <w:sz w:val="26"/>
                          <w:szCs w:val="26"/>
                        </w:rPr>
                        <w:t xml:space="preserve">prof. </w:t>
                      </w:r>
                      <w:r w:rsidR="00585A3D">
                        <w:rPr>
                          <w:b/>
                          <w:bCs/>
                          <w:sz w:val="26"/>
                          <w:szCs w:val="26"/>
                        </w:rPr>
                        <w:t>Tomasza Tolińskiego</w:t>
                      </w:r>
                      <w:r w:rsidR="00771B0F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na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stanowisko dyrektora </w:t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585A3D">
                        <w:rPr>
                          <w:rFonts w:ascii="Aptos" w:hAnsi="Aptos"/>
                          <w:b/>
                          <w:sz w:val="26"/>
                          <w:szCs w:val="26"/>
                        </w:rPr>
                        <w:t xml:space="preserve">Fizyki Molekularnej PAN w Poznaniu. </w:t>
                      </w:r>
                    </w:p>
                    <w:p w14:paraId="42BBFD6F" w14:textId="77777777" w:rsidR="00264DE6" w:rsidRPr="00865D63" w:rsidRDefault="00264DE6" w:rsidP="00771B0F">
                      <w:pPr>
                        <w:spacing w:after="0"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39DB7CAC" w14:textId="61BF9308" w:rsidR="00B94D98" w:rsidRPr="00865D63" w:rsidRDefault="00B94D98" w:rsidP="00585A3D">
                      <w:pPr>
                        <w:spacing w:after="0" w:line="480" w:lineRule="auto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Zgodnie z rozstrzygnięciem konkursu Prezes PAN </w:t>
                      </w:r>
                      <w:r w:rsidR="009624B8" w:rsidRPr="00865D63">
                        <w:rPr>
                          <w:sz w:val="26"/>
                          <w:szCs w:val="26"/>
                        </w:rPr>
                        <w:t xml:space="preserve">powierzył </w:t>
                      </w:r>
                      <w:r w:rsidR="009624B8">
                        <w:rPr>
                          <w:sz w:val="26"/>
                          <w:szCs w:val="26"/>
                        </w:rPr>
                        <w:br/>
                      </w:r>
                      <w:r w:rsidR="00771B0F">
                        <w:rPr>
                          <w:b/>
                          <w:bCs/>
                          <w:sz w:val="26"/>
                          <w:szCs w:val="26"/>
                        </w:rPr>
                        <w:t xml:space="preserve">prof. </w:t>
                      </w:r>
                      <w:r w:rsidR="00585A3D">
                        <w:rPr>
                          <w:b/>
                          <w:bCs/>
                          <w:sz w:val="26"/>
                          <w:szCs w:val="26"/>
                        </w:rPr>
                        <w:t>Tomaszowi Tolińskiemu</w:t>
                      </w:r>
                      <w:r w:rsidR="00DF6115" w:rsidRPr="00DF6115">
                        <w:rPr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funkcję dyrektora </w:t>
                      </w:r>
                      <w:r w:rsidR="001D1D01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585A3D">
                        <w:rPr>
                          <w:rFonts w:ascii="Aptos" w:hAnsi="Aptos"/>
                          <w:b/>
                          <w:sz w:val="26"/>
                          <w:szCs w:val="26"/>
                        </w:rPr>
                        <w:t>Fizyki Molekularnej PAN w Poznaniu</w:t>
                      </w:r>
                      <w:r w:rsidR="001D1D01"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na okres 4-letniej kadencji, tj. do dnia </w:t>
                      </w:r>
                      <w:r w:rsidR="00DF6115">
                        <w:rPr>
                          <w:sz w:val="26"/>
                          <w:szCs w:val="26"/>
                        </w:rPr>
                        <w:t>3</w:t>
                      </w:r>
                      <w:r w:rsidR="00771B0F">
                        <w:rPr>
                          <w:sz w:val="26"/>
                          <w:szCs w:val="26"/>
                        </w:rPr>
                        <w:t xml:space="preserve">1 </w:t>
                      </w:r>
                      <w:r w:rsidR="008A7B9A">
                        <w:rPr>
                          <w:sz w:val="26"/>
                          <w:szCs w:val="26"/>
                        </w:rPr>
                        <w:t xml:space="preserve">sierpnia </w:t>
                      </w:r>
                      <w:r w:rsidR="00B8120B" w:rsidRPr="00865D63">
                        <w:rPr>
                          <w:sz w:val="26"/>
                          <w:szCs w:val="26"/>
                        </w:rPr>
                        <w:t>2030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r.</w:t>
                      </w:r>
                    </w:p>
                    <w:p w14:paraId="344A988B" w14:textId="77777777" w:rsidR="00B94D98" w:rsidRPr="00865D63" w:rsidRDefault="00B94D98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      </w:t>
                      </w:r>
                    </w:p>
                    <w:p w14:paraId="1689592E" w14:textId="18D7683A" w:rsidR="00305CDD" w:rsidRPr="00865D63" w:rsidRDefault="00305CDD" w:rsidP="00865D63">
                      <w:pPr>
                        <w:spacing w:line="312" w:lineRule="auto"/>
                        <w:jc w:val="both"/>
                        <w:rPr>
                          <w:noProof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92947" w14:textId="77777777" w:rsidR="009724E4" w:rsidRDefault="009724E4" w:rsidP="000620C7">
      <w:pPr>
        <w:spacing w:after="0" w:line="240" w:lineRule="auto"/>
      </w:pPr>
      <w:r>
        <w:separator/>
      </w:r>
    </w:p>
  </w:endnote>
  <w:endnote w:type="continuationSeparator" w:id="0">
    <w:p w14:paraId="77F068E5" w14:textId="77777777" w:rsidR="009724E4" w:rsidRDefault="009724E4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BBA3E6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50602196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31124055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548EE49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4548EE49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87357779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9B395" w14:textId="77777777" w:rsidR="009724E4" w:rsidRDefault="009724E4" w:rsidP="000620C7">
      <w:pPr>
        <w:spacing w:after="0" w:line="240" w:lineRule="auto"/>
      </w:pPr>
      <w:r>
        <w:separator/>
      </w:r>
    </w:p>
  </w:footnote>
  <w:footnote w:type="continuationSeparator" w:id="0">
    <w:p w14:paraId="02504995" w14:textId="77777777" w:rsidR="009724E4" w:rsidRDefault="009724E4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330A2108" w14:textId="77777777" w:rsidR="003F3B47" w:rsidRPr="003F3B47" w:rsidRDefault="004B106B" w:rsidP="003F3B47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WYDZIAŁ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I</w:t>
                                </w:r>
                                <w:r w:rsidR="003F3B47">
                                  <w:rPr>
                                    <w:b/>
                                    <w:bCs/>
                                    <w:color w:val="057DBF"/>
                                  </w:rPr>
                                  <w:t>II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</w:r>
                                <w:r w:rsidR="003F3B47" w:rsidRPr="003F3B47">
                                  <w:rPr>
                                    <w:b/>
                                    <w:bCs/>
                                    <w:color w:val="057DBF"/>
                                  </w:rPr>
                                  <w:t>Nauk Ścisłych i Nauk o Ziemi</w:t>
                                </w:r>
                              </w:p>
                              <w:p w14:paraId="233FD667" w14:textId="26A20E05" w:rsidR="00896A09" w:rsidRPr="00C258ED" w:rsidRDefault="00896A09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7523735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7C68CCCF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DF6115">
                                  <w:rPr>
                                    <w:color w:val="000000" w:themeColor="text1"/>
                                  </w:rPr>
                                  <w:t xml:space="preserve">1 </w:t>
                                </w:r>
                                <w:r w:rsidR="003F3B47">
                                  <w:rPr>
                                    <w:color w:val="000000" w:themeColor="text1"/>
                                  </w:rPr>
                                  <w:t>września</w:t>
                                </w:r>
                                <w:r w:rsidR="00F817FA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>202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68325125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449F5406" w:rsidR="0029440C" w:rsidRPr="0029440C" w:rsidRDefault="00862044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862044">
                                  <w:rPr>
                                    <w:color w:val="000000" w:themeColor="text1"/>
                                  </w:rPr>
                                  <w:t>DJN.006.</w:t>
                                </w:r>
                                <w:r w:rsidR="003F3B47">
                                  <w:rPr>
                                    <w:color w:val="000000" w:themeColor="text1"/>
                                  </w:rPr>
                                  <w:t>2</w:t>
                                </w:r>
                                <w:r w:rsidRPr="00862044">
                                  <w:rPr>
                                    <w:color w:val="000000" w:themeColor="text1"/>
                                  </w:rPr>
                                  <w:t>.202</w:t>
                                </w:r>
                                <w:r w:rsidR="0015314E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330A2108" w14:textId="77777777" w:rsidR="003F3B47" w:rsidRPr="003F3B47" w:rsidRDefault="004B106B" w:rsidP="003F3B47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WYDZIAŁ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I</w:t>
                          </w:r>
                          <w:r w:rsidR="003F3B47">
                            <w:rPr>
                              <w:b/>
                              <w:bCs/>
                              <w:color w:val="057DBF"/>
                            </w:rPr>
                            <w:t>II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="003F3B47" w:rsidRPr="003F3B47">
                            <w:rPr>
                              <w:b/>
                              <w:bCs/>
                              <w:color w:val="057DBF"/>
                            </w:rPr>
                            <w:t>Nauk Ścisłych i Nauk o Ziemi</w:t>
                          </w:r>
                        </w:p>
                        <w:p w14:paraId="233FD667" w14:textId="26A20E05" w:rsidR="00896A09" w:rsidRPr="00C258ED" w:rsidRDefault="00896A09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7523735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7C68CCCF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DF6115">
                            <w:rPr>
                              <w:color w:val="000000" w:themeColor="text1"/>
                            </w:rPr>
                            <w:t xml:space="preserve">1 </w:t>
                          </w:r>
                          <w:r w:rsidR="003F3B47">
                            <w:rPr>
                              <w:color w:val="000000" w:themeColor="text1"/>
                            </w:rPr>
                            <w:t>września</w:t>
                          </w:r>
                          <w:r w:rsidR="00F817FA">
                            <w:rPr>
                              <w:color w:val="000000" w:themeColor="text1"/>
                            </w:rPr>
                            <w:br/>
                          </w:r>
                          <w:r w:rsidRPr="00BF3BAF">
                            <w:rPr>
                              <w:color w:val="000000" w:themeColor="text1"/>
                            </w:rPr>
                            <w:t>202</w:t>
                          </w:r>
                          <w:r w:rsidR="00862044">
                            <w:rPr>
                              <w:color w:val="000000" w:themeColor="text1"/>
                            </w:rPr>
                            <w:t>6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683251257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449F5406" w:rsidR="0029440C" w:rsidRPr="0029440C" w:rsidRDefault="00862044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862044">
                            <w:rPr>
                              <w:color w:val="000000" w:themeColor="text1"/>
                            </w:rPr>
                            <w:t>DJN.006.</w:t>
                          </w:r>
                          <w:r w:rsidR="003F3B47">
                            <w:rPr>
                              <w:color w:val="000000" w:themeColor="text1"/>
                            </w:rPr>
                            <w:t>2</w:t>
                          </w:r>
                          <w:r w:rsidRPr="00862044">
                            <w:rPr>
                              <w:color w:val="000000" w:themeColor="text1"/>
                            </w:rPr>
                            <w:t>.202</w:t>
                          </w:r>
                          <w:r w:rsidR="0015314E">
                            <w:rPr>
                              <w:color w:val="000000" w:themeColor="text1"/>
                            </w:rPr>
                            <w:t>6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083BD7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0019288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34FA"/>
    <w:rsid w:val="000155E1"/>
    <w:rsid w:val="00033B0F"/>
    <w:rsid w:val="00033DB7"/>
    <w:rsid w:val="00050604"/>
    <w:rsid w:val="00061883"/>
    <w:rsid w:val="000620C7"/>
    <w:rsid w:val="000637B8"/>
    <w:rsid w:val="00063974"/>
    <w:rsid w:val="00063D92"/>
    <w:rsid w:val="000B2FBA"/>
    <w:rsid w:val="000C1536"/>
    <w:rsid w:val="000C6EE9"/>
    <w:rsid w:val="000E59E4"/>
    <w:rsid w:val="000F11AA"/>
    <w:rsid w:val="00107889"/>
    <w:rsid w:val="00111473"/>
    <w:rsid w:val="001330C6"/>
    <w:rsid w:val="0014202A"/>
    <w:rsid w:val="00151F96"/>
    <w:rsid w:val="0015314E"/>
    <w:rsid w:val="00177DA6"/>
    <w:rsid w:val="00194F20"/>
    <w:rsid w:val="001964D2"/>
    <w:rsid w:val="001A5AE6"/>
    <w:rsid w:val="001B0094"/>
    <w:rsid w:val="001D1D01"/>
    <w:rsid w:val="001D4908"/>
    <w:rsid w:val="001D67C4"/>
    <w:rsid w:val="001E4E37"/>
    <w:rsid w:val="00205CB3"/>
    <w:rsid w:val="002152D7"/>
    <w:rsid w:val="00215E92"/>
    <w:rsid w:val="00230535"/>
    <w:rsid w:val="00236968"/>
    <w:rsid w:val="00240D8F"/>
    <w:rsid w:val="002416CA"/>
    <w:rsid w:val="00263616"/>
    <w:rsid w:val="00264DE6"/>
    <w:rsid w:val="00287643"/>
    <w:rsid w:val="0029440C"/>
    <w:rsid w:val="002B52E8"/>
    <w:rsid w:val="002E0EFB"/>
    <w:rsid w:val="002E2591"/>
    <w:rsid w:val="002E7FEC"/>
    <w:rsid w:val="002F1897"/>
    <w:rsid w:val="002F1E07"/>
    <w:rsid w:val="002F29D6"/>
    <w:rsid w:val="002F42C2"/>
    <w:rsid w:val="00305CDD"/>
    <w:rsid w:val="00310017"/>
    <w:rsid w:val="00312F35"/>
    <w:rsid w:val="003130DF"/>
    <w:rsid w:val="00313155"/>
    <w:rsid w:val="003308E4"/>
    <w:rsid w:val="00342DC6"/>
    <w:rsid w:val="00361871"/>
    <w:rsid w:val="00365627"/>
    <w:rsid w:val="00365B5E"/>
    <w:rsid w:val="00384D43"/>
    <w:rsid w:val="0039069C"/>
    <w:rsid w:val="003A696B"/>
    <w:rsid w:val="003A69C3"/>
    <w:rsid w:val="003A7CE8"/>
    <w:rsid w:val="003B0610"/>
    <w:rsid w:val="003B16C9"/>
    <w:rsid w:val="003B3AD9"/>
    <w:rsid w:val="003C3796"/>
    <w:rsid w:val="003E0342"/>
    <w:rsid w:val="003E3DAD"/>
    <w:rsid w:val="003F3B47"/>
    <w:rsid w:val="003F7702"/>
    <w:rsid w:val="0041643C"/>
    <w:rsid w:val="00417D09"/>
    <w:rsid w:val="00426094"/>
    <w:rsid w:val="00445E5C"/>
    <w:rsid w:val="00456CAF"/>
    <w:rsid w:val="004663A8"/>
    <w:rsid w:val="004758D2"/>
    <w:rsid w:val="0047773A"/>
    <w:rsid w:val="004B106B"/>
    <w:rsid w:val="004C0B72"/>
    <w:rsid w:val="004C35E1"/>
    <w:rsid w:val="004D4C83"/>
    <w:rsid w:val="00520C98"/>
    <w:rsid w:val="005360A4"/>
    <w:rsid w:val="00545EBB"/>
    <w:rsid w:val="0055220B"/>
    <w:rsid w:val="00554220"/>
    <w:rsid w:val="0055796A"/>
    <w:rsid w:val="00564525"/>
    <w:rsid w:val="00565782"/>
    <w:rsid w:val="005711AD"/>
    <w:rsid w:val="00576608"/>
    <w:rsid w:val="005842D1"/>
    <w:rsid w:val="00585A3D"/>
    <w:rsid w:val="005A2476"/>
    <w:rsid w:val="005A5371"/>
    <w:rsid w:val="005D605C"/>
    <w:rsid w:val="005E0298"/>
    <w:rsid w:val="00604E3C"/>
    <w:rsid w:val="00612E86"/>
    <w:rsid w:val="0063335F"/>
    <w:rsid w:val="006566B9"/>
    <w:rsid w:val="00657987"/>
    <w:rsid w:val="00697AFD"/>
    <w:rsid w:val="006A0896"/>
    <w:rsid w:val="006A2BE6"/>
    <w:rsid w:val="006A41A5"/>
    <w:rsid w:val="006A63D7"/>
    <w:rsid w:val="006B3E9F"/>
    <w:rsid w:val="006D6E1D"/>
    <w:rsid w:val="006F3CC2"/>
    <w:rsid w:val="00743A89"/>
    <w:rsid w:val="00771B0F"/>
    <w:rsid w:val="0077733B"/>
    <w:rsid w:val="0078568E"/>
    <w:rsid w:val="0078731B"/>
    <w:rsid w:val="00795AE6"/>
    <w:rsid w:val="00797EDF"/>
    <w:rsid w:val="007E13E5"/>
    <w:rsid w:val="007E18DC"/>
    <w:rsid w:val="007E592D"/>
    <w:rsid w:val="007F6B49"/>
    <w:rsid w:val="008112CD"/>
    <w:rsid w:val="00830650"/>
    <w:rsid w:val="00851FA0"/>
    <w:rsid w:val="00857642"/>
    <w:rsid w:val="00862044"/>
    <w:rsid w:val="00864F10"/>
    <w:rsid w:val="00865D63"/>
    <w:rsid w:val="008773BF"/>
    <w:rsid w:val="00894350"/>
    <w:rsid w:val="00896A09"/>
    <w:rsid w:val="008A09A2"/>
    <w:rsid w:val="008A3180"/>
    <w:rsid w:val="008A48E8"/>
    <w:rsid w:val="008A7B9A"/>
    <w:rsid w:val="008B7EAB"/>
    <w:rsid w:val="008E449F"/>
    <w:rsid w:val="00903592"/>
    <w:rsid w:val="00905C96"/>
    <w:rsid w:val="0091345E"/>
    <w:rsid w:val="00944DE3"/>
    <w:rsid w:val="00954B82"/>
    <w:rsid w:val="0095515A"/>
    <w:rsid w:val="0095575A"/>
    <w:rsid w:val="0095595C"/>
    <w:rsid w:val="00960F3A"/>
    <w:rsid w:val="009624B8"/>
    <w:rsid w:val="009629E8"/>
    <w:rsid w:val="00966974"/>
    <w:rsid w:val="009724E4"/>
    <w:rsid w:val="00975A47"/>
    <w:rsid w:val="0098620D"/>
    <w:rsid w:val="00987777"/>
    <w:rsid w:val="009E040C"/>
    <w:rsid w:val="009F4412"/>
    <w:rsid w:val="009F5E7A"/>
    <w:rsid w:val="00A1717E"/>
    <w:rsid w:val="00A177FA"/>
    <w:rsid w:val="00A33A31"/>
    <w:rsid w:val="00A33E18"/>
    <w:rsid w:val="00A35D91"/>
    <w:rsid w:val="00A461FC"/>
    <w:rsid w:val="00A5329F"/>
    <w:rsid w:val="00A65495"/>
    <w:rsid w:val="00A67556"/>
    <w:rsid w:val="00AA5AF0"/>
    <w:rsid w:val="00AB52AF"/>
    <w:rsid w:val="00AC67DD"/>
    <w:rsid w:val="00AE13B8"/>
    <w:rsid w:val="00AF28F9"/>
    <w:rsid w:val="00B13FD2"/>
    <w:rsid w:val="00B344E6"/>
    <w:rsid w:val="00B3662A"/>
    <w:rsid w:val="00B41D5C"/>
    <w:rsid w:val="00B50D9C"/>
    <w:rsid w:val="00B52B29"/>
    <w:rsid w:val="00B63572"/>
    <w:rsid w:val="00B8120B"/>
    <w:rsid w:val="00B94D98"/>
    <w:rsid w:val="00BA4BEF"/>
    <w:rsid w:val="00BB056A"/>
    <w:rsid w:val="00BC6D4D"/>
    <w:rsid w:val="00BD5B62"/>
    <w:rsid w:val="00BE33F8"/>
    <w:rsid w:val="00BF2577"/>
    <w:rsid w:val="00BF3BAF"/>
    <w:rsid w:val="00C258ED"/>
    <w:rsid w:val="00C6102B"/>
    <w:rsid w:val="00C64829"/>
    <w:rsid w:val="00C80BA1"/>
    <w:rsid w:val="00C815A5"/>
    <w:rsid w:val="00C82A41"/>
    <w:rsid w:val="00C945D4"/>
    <w:rsid w:val="00C96833"/>
    <w:rsid w:val="00CA0FCC"/>
    <w:rsid w:val="00CA1FDC"/>
    <w:rsid w:val="00CA4068"/>
    <w:rsid w:val="00CB29A4"/>
    <w:rsid w:val="00CB7559"/>
    <w:rsid w:val="00CD4978"/>
    <w:rsid w:val="00D17882"/>
    <w:rsid w:val="00D46C5B"/>
    <w:rsid w:val="00D7620C"/>
    <w:rsid w:val="00D76F5D"/>
    <w:rsid w:val="00D95929"/>
    <w:rsid w:val="00DA02B9"/>
    <w:rsid w:val="00DA1C02"/>
    <w:rsid w:val="00DA1E77"/>
    <w:rsid w:val="00DE6D03"/>
    <w:rsid w:val="00DF5624"/>
    <w:rsid w:val="00DF6115"/>
    <w:rsid w:val="00E164E4"/>
    <w:rsid w:val="00E208D9"/>
    <w:rsid w:val="00E2164F"/>
    <w:rsid w:val="00E25772"/>
    <w:rsid w:val="00E316EA"/>
    <w:rsid w:val="00E3423C"/>
    <w:rsid w:val="00E3589D"/>
    <w:rsid w:val="00E653F0"/>
    <w:rsid w:val="00E94370"/>
    <w:rsid w:val="00E97E9B"/>
    <w:rsid w:val="00EA699B"/>
    <w:rsid w:val="00ED1B97"/>
    <w:rsid w:val="00ED62E5"/>
    <w:rsid w:val="00EE192B"/>
    <w:rsid w:val="00EE193E"/>
    <w:rsid w:val="00EE58F7"/>
    <w:rsid w:val="00EF2BFC"/>
    <w:rsid w:val="00F028CD"/>
    <w:rsid w:val="00F22116"/>
    <w:rsid w:val="00F27CD0"/>
    <w:rsid w:val="00F30D92"/>
    <w:rsid w:val="00F441D5"/>
    <w:rsid w:val="00F817FA"/>
    <w:rsid w:val="00F97C59"/>
    <w:rsid w:val="00FA51A5"/>
    <w:rsid w:val="00FC2230"/>
    <w:rsid w:val="00FC74AA"/>
    <w:rsid w:val="00FD754C"/>
    <w:rsid w:val="00FD7DF7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Edyta Ćwiek</cp:lastModifiedBy>
  <cp:revision>29</cp:revision>
  <cp:lastPrinted>2024-10-01T13:37:00Z</cp:lastPrinted>
  <dcterms:created xsi:type="dcterms:W3CDTF">2025-06-10T12:25:00Z</dcterms:created>
  <dcterms:modified xsi:type="dcterms:W3CDTF">2026-08-27T09:50:00Z</dcterms:modified>
</cp:coreProperties>
</file>