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A8600" w14:textId="607C8837" w:rsidR="00874795" w:rsidRDefault="00874795" w:rsidP="00EB1C55">
      <w:pPr>
        <w:spacing w:after="0"/>
        <w:jc w:val="center"/>
        <w:rPr>
          <w:sz w:val="16"/>
          <w:szCs w:val="16"/>
        </w:rPr>
      </w:pPr>
      <w:r>
        <w:rPr>
          <w:sz w:val="16"/>
          <w:szCs w:val="16"/>
        </w:rPr>
        <w:t xml:space="preserve">                                                                                                                                                        </w:t>
      </w:r>
      <w:r w:rsidRPr="00874795">
        <w:rPr>
          <w:sz w:val="16"/>
          <w:szCs w:val="16"/>
        </w:rPr>
        <w:t xml:space="preserve">Załącznik nr 4 </w:t>
      </w:r>
    </w:p>
    <w:p w14:paraId="03C0DF0A" w14:textId="42483518" w:rsidR="00AD2C00" w:rsidRPr="00874795" w:rsidRDefault="00874795" w:rsidP="00EB1C55">
      <w:pPr>
        <w:spacing w:after="0"/>
        <w:jc w:val="center"/>
        <w:rPr>
          <w:sz w:val="16"/>
          <w:szCs w:val="16"/>
        </w:rPr>
      </w:pPr>
      <w:r>
        <w:rPr>
          <w:sz w:val="16"/>
          <w:szCs w:val="16"/>
        </w:rPr>
        <w:t xml:space="preserve">                                                                                                                                                                                                  </w:t>
      </w:r>
      <w:r w:rsidRPr="00874795">
        <w:rPr>
          <w:sz w:val="16"/>
          <w:szCs w:val="16"/>
        </w:rPr>
        <w:t>do Zaproszenia do składania ofert</w:t>
      </w:r>
    </w:p>
    <w:p w14:paraId="410BF6CB" w14:textId="77777777" w:rsidR="00AD2C00" w:rsidRDefault="00AD2C00" w:rsidP="00EB1C55">
      <w:pPr>
        <w:spacing w:after="0"/>
        <w:jc w:val="center"/>
        <w:rPr>
          <w:b/>
          <w:bCs/>
        </w:rPr>
      </w:pPr>
    </w:p>
    <w:p w14:paraId="281091C2" w14:textId="77777777" w:rsidR="006B061E" w:rsidRPr="0014552A" w:rsidRDefault="006B061E" w:rsidP="006B061E">
      <w:pPr>
        <w:jc w:val="center"/>
        <w:rPr>
          <w:rFonts w:ascii="Aptos" w:hAnsi="Aptos"/>
          <w:b/>
          <w:bCs/>
        </w:rPr>
      </w:pPr>
      <w:r w:rsidRPr="0014552A">
        <w:rPr>
          <w:rFonts w:ascii="Aptos" w:hAnsi="Aptos"/>
          <w:b/>
          <w:bCs/>
        </w:rPr>
        <w:t>Opis przedmiotu zamówienia</w:t>
      </w:r>
    </w:p>
    <w:p w14:paraId="1EB47919" w14:textId="77777777" w:rsidR="006B061E" w:rsidRPr="0014552A" w:rsidRDefault="006B061E" w:rsidP="006B061E">
      <w:pPr>
        <w:jc w:val="both"/>
        <w:rPr>
          <w:rFonts w:ascii="Aptos" w:hAnsi="Aptos"/>
        </w:rPr>
      </w:pPr>
      <w:r w:rsidRPr="0014552A">
        <w:rPr>
          <w:rFonts w:ascii="Aptos" w:hAnsi="Aptos"/>
        </w:rPr>
        <w:t xml:space="preserve">dotyczący opracowania </w:t>
      </w:r>
      <w:proofErr w:type="spellStart"/>
      <w:r w:rsidRPr="0014552A">
        <w:rPr>
          <w:rFonts w:ascii="Aptos" w:hAnsi="Aptos"/>
        </w:rPr>
        <w:t>key</w:t>
      </w:r>
      <w:proofErr w:type="spellEnd"/>
      <w:r w:rsidRPr="0014552A">
        <w:rPr>
          <w:rFonts w:ascii="Aptos" w:hAnsi="Aptos"/>
        </w:rPr>
        <w:t xml:space="preserve"> </w:t>
      </w:r>
      <w:proofErr w:type="spellStart"/>
      <w:r w:rsidRPr="0014552A">
        <w:rPr>
          <w:rFonts w:ascii="Aptos" w:hAnsi="Aptos"/>
        </w:rPr>
        <w:t>visual</w:t>
      </w:r>
      <w:proofErr w:type="spellEnd"/>
      <w:r w:rsidRPr="0014552A">
        <w:rPr>
          <w:rFonts w:ascii="Aptos" w:hAnsi="Aptos"/>
        </w:rPr>
        <w:t xml:space="preserve"> cyklu wykładów popularnonaukowych „Wszechnica”, wraz z pakietem materiałów graficznych oraz koncepcją scenografii wykorzystywanej podczas w</w:t>
      </w:r>
      <w:r>
        <w:rPr>
          <w:rFonts w:ascii="Aptos" w:hAnsi="Aptos"/>
        </w:rPr>
        <w:t>ykładów</w:t>
      </w:r>
      <w:r w:rsidRPr="0014552A">
        <w:rPr>
          <w:rFonts w:ascii="Aptos" w:hAnsi="Aptos"/>
        </w:rPr>
        <w:t>.</w:t>
      </w:r>
    </w:p>
    <w:p w14:paraId="0C9681B6" w14:textId="77777777" w:rsidR="006B061E" w:rsidRPr="0014552A" w:rsidRDefault="006B061E" w:rsidP="006B061E">
      <w:pPr>
        <w:jc w:val="both"/>
        <w:rPr>
          <w:rFonts w:ascii="Aptos" w:hAnsi="Aptos"/>
        </w:rPr>
      </w:pPr>
    </w:p>
    <w:p w14:paraId="04FADD7E" w14:textId="77777777" w:rsidR="006B061E" w:rsidRPr="0014552A" w:rsidRDefault="006B061E" w:rsidP="006B061E">
      <w:pPr>
        <w:jc w:val="both"/>
        <w:rPr>
          <w:rFonts w:ascii="Aptos" w:hAnsi="Aptos"/>
          <w:b/>
          <w:bCs/>
        </w:rPr>
      </w:pPr>
      <w:r w:rsidRPr="0014552A">
        <w:rPr>
          <w:rFonts w:ascii="Aptos" w:hAnsi="Aptos"/>
          <w:b/>
          <w:bCs/>
        </w:rPr>
        <w:t>Przedmiot zamówienia</w:t>
      </w:r>
    </w:p>
    <w:p w14:paraId="270FCAFF" w14:textId="77777777" w:rsidR="006B061E" w:rsidRPr="0014552A" w:rsidRDefault="006B061E" w:rsidP="006B061E">
      <w:pPr>
        <w:jc w:val="both"/>
        <w:rPr>
          <w:rFonts w:ascii="Aptos" w:hAnsi="Aptos"/>
        </w:rPr>
      </w:pPr>
      <w:r w:rsidRPr="0014552A">
        <w:rPr>
          <w:rFonts w:ascii="Aptos" w:hAnsi="Aptos"/>
        </w:rPr>
        <w:t xml:space="preserve">Przedmiotem zamówienia jest opracowanie </w:t>
      </w:r>
      <w:proofErr w:type="spellStart"/>
      <w:r w:rsidRPr="0014552A">
        <w:rPr>
          <w:rFonts w:ascii="Aptos" w:hAnsi="Aptos"/>
        </w:rPr>
        <w:t>key</w:t>
      </w:r>
      <w:proofErr w:type="spellEnd"/>
      <w:r w:rsidRPr="0014552A">
        <w:rPr>
          <w:rFonts w:ascii="Aptos" w:hAnsi="Aptos"/>
        </w:rPr>
        <w:t xml:space="preserve"> </w:t>
      </w:r>
      <w:proofErr w:type="spellStart"/>
      <w:r w:rsidRPr="0014552A">
        <w:rPr>
          <w:rFonts w:ascii="Aptos" w:hAnsi="Aptos"/>
        </w:rPr>
        <w:t>visual</w:t>
      </w:r>
      <w:proofErr w:type="spellEnd"/>
      <w:r w:rsidRPr="0014552A">
        <w:rPr>
          <w:rFonts w:ascii="Aptos" w:hAnsi="Aptos"/>
        </w:rPr>
        <w:t xml:space="preserve"> cyklu wykładów popularnonaukowych pn. „Wszechnica”, realizowanych z udziałem publiczności i transmitowanych na żywo, z Sali Lustrzanej Pałacu Staszica w Warszawie (ul. Nowy Świat 72) wraz z pakietem materiałów graficznych, a także opracowanie koncepcji aranżacji sceny wykorzystywanej podczas wykładów. </w:t>
      </w:r>
    </w:p>
    <w:p w14:paraId="23EB5029" w14:textId="77777777" w:rsidR="006B061E" w:rsidRPr="0014552A" w:rsidRDefault="006B061E" w:rsidP="006B061E">
      <w:pPr>
        <w:jc w:val="both"/>
        <w:rPr>
          <w:rFonts w:ascii="Aptos" w:hAnsi="Aptos"/>
        </w:rPr>
      </w:pPr>
      <w:r w:rsidRPr="0014552A">
        <w:rPr>
          <w:rFonts w:ascii="Aptos" w:hAnsi="Aptos"/>
        </w:rPr>
        <w:t>Wykonawca przedstawi propozycję aranżacji sceny oraz zarekomenduje elementy wystawiennicze dostępne na rynku, przeznaczone do zakupu przez Zamawiającego. Zaproponowane rozwiązania scenograficzne powinny być oparte na standardowych, łatwo dostępnych elementach wystawienniczych oraz charakteryzować się łatwym montażem i demontażem.</w:t>
      </w:r>
    </w:p>
    <w:p w14:paraId="156EFF3A" w14:textId="77777777" w:rsidR="006B061E" w:rsidRPr="00987A68" w:rsidRDefault="006B061E" w:rsidP="006B061E">
      <w:pPr>
        <w:pBdr>
          <w:top w:val="single" w:sz="4" w:space="1" w:color="auto"/>
          <w:left w:val="single" w:sz="4" w:space="4" w:color="auto"/>
          <w:bottom w:val="single" w:sz="4" w:space="1" w:color="auto"/>
          <w:right w:val="single" w:sz="4" w:space="4" w:color="auto"/>
        </w:pBdr>
        <w:jc w:val="both"/>
        <w:rPr>
          <w:rFonts w:ascii="Aptos" w:hAnsi="Aptos"/>
          <w:b/>
          <w:bCs/>
        </w:rPr>
      </w:pPr>
      <w:r w:rsidRPr="00987A68">
        <w:rPr>
          <w:rFonts w:ascii="Aptos" w:hAnsi="Aptos"/>
          <w:b/>
          <w:bCs/>
        </w:rPr>
        <w:t>Zamawiający rekomenduje dokonanie przez Wykonawcę wizji lokalnej miejsca realizacji usługi, tj. Sali Lustrzanej Pałacu Staszica w Warszawie, w celu oględzin przestrzeni oraz wykonania niezbędnych pomiarów. Wizja lokalna ma na celu dobór najbardziej optymalnych elementów wystawienniczych, a także opracowanie właściwego układu i aranżacji sceny.</w:t>
      </w:r>
    </w:p>
    <w:p w14:paraId="5E420EBD" w14:textId="77777777" w:rsidR="006B061E" w:rsidRPr="0014552A" w:rsidRDefault="006B061E" w:rsidP="006B061E">
      <w:pPr>
        <w:jc w:val="both"/>
        <w:rPr>
          <w:rFonts w:ascii="Aptos" w:hAnsi="Aptos"/>
          <w:b/>
          <w:bCs/>
        </w:rPr>
      </w:pPr>
      <w:r w:rsidRPr="0014552A">
        <w:rPr>
          <w:rFonts w:ascii="Aptos" w:hAnsi="Aptos"/>
          <w:b/>
          <w:bCs/>
        </w:rPr>
        <w:t>Charakter projektu</w:t>
      </w:r>
    </w:p>
    <w:p w14:paraId="273C4B1E" w14:textId="77777777" w:rsidR="006B061E" w:rsidRPr="0014552A" w:rsidRDefault="006B061E" w:rsidP="006B061E">
      <w:pPr>
        <w:jc w:val="both"/>
        <w:rPr>
          <w:rFonts w:ascii="Aptos" w:hAnsi="Aptos"/>
        </w:rPr>
      </w:pPr>
      <w:r w:rsidRPr="0014552A">
        <w:rPr>
          <w:rFonts w:ascii="Aptos" w:hAnsi="Aptos"/>
        </w:rPr>
        <w:t>„Wszechnica” to prestiżowy cykl wykładów popularnonaukowych realizowany przez Polską Akademię Nauk we współpracy z Oddziałem Warszawskim PAN oraz Towarzystwem Naukowym Warszawskim. Jego celem jest prezentowanie aktualnych zagadnień naukowych, społecznych i kulturowych w sposób atrakcyjny, angażujący i przystępny dla szerokiego grona odbiorców.</w:t>
      </w:r>
    </w:p>
    <w:p w14:paraId="4F1A8B4C" w14:textId="77777777" w:rsidR="006B061E" w:rsidRPr="0014552A" w:rsidRDefault="006B061E" w:rsidP="006B061E">
      <w:pPr>
        <w:jc w:val="both"/>
        <w:rPr>
          <w:rFonts w:ascii="Aptos" w:hAnsi="Aptos"/>
        </w:rPr>
      </w:pPr>
      <w:r w:rsidRPr="0014552A">
        <w:rPr>
          <w:rFonts w:ascii="Aptos" w:hAnsi="Aptos"/>
        </w:rPr>
        <w:t xml:space="preserve">Oczekiwana scenografia powinna łączyć nowoczesność, elegancję i funkcjonalność, podkreślając rangę wydarzenia oraz reprezentacyjny charakter miejsca realizacji. Projekt powinien tworzyć spójną i rozpoznawalną oprawę wizualną cyklu, wspierać odbiór treści prezentowanych przez prelegentów oraz zapewniać atrakcyjny efekt wizualny zarówno dla publiczności obecnej na miejscu, jak i odbiorców transmisji i nagrań. Preferowane są rozwiązania ponadczasowe, możliwe do wykorzystania podczas wykładów o </w:t>
      </w:r>
      <w:r w:rsidRPr="0014552A">
        <w:rPr>
          <w:rFonts w:ascii="Aptos" w:hAnsi="Aptos"/>
        </w:rPr>
        <w:lastRenderedPageBreak/>
        <w:t>zróżnicowanej tematyce, które w nowoczesny sposób nawiązują do idei nauki, wiedzy i otwartej debaty.</w:t>
      </w:r>
    </w:p>
    <w:p w14:paraId="485ED4CD" w14:textId="77777777" w:rsidR="006B061E" w:rsidRPr="0014552A" w:rsidRDefault="006B061E" w:rsidP="006B061E">
      <w:pPr>
        <w:jc w:val="both"/>
        <w:rPr>
          <w:rFonts w:ascii="Aptos" w:hAnsi="Aptos"/>
        </w:rPr>
      </w:pPr>
    </w:p>
    <w:p w14:paraId="79168F6A" w14:textId="77777777" w:rsidR="006B061E" w:rsidRPr="0014552A" w:rsidRDefault="006B061E" w:rsidP="006B061E">
      <w:pPr>
        <w:jc w:val="both"/>
        <w:rPr>
          <w:rFonts w:ascii="Aptos" w:hAnsi="Aptos"/>
          <w:b/>
          <w:bCs/>
        </w:rPr>
      </w:pPr>
      <w:r w:rsidRPr="0014552A">
        <w:rPr>
          <w:rFonts w:ascii="Aptos" w:hAnsi="Aptos"/>
          <w:b/>
          <w:bCs/>
        </w:rPr>
        <w:t>Zamówienia obejmuje w szczególności:</w:t>
      </w:r>
    </w:p>
    <w:p w14:paraId="7188D8A1" w14:textId="11B6435B" w:rsidR="006B061E" w:rsidRDefault="006B061E" w:rsidP="006B061E">
      <w:pPr>
        <w:spacing w:after="0"/>
        <w:jc w:val="both"/>
        <w:rPr>
          <w:rFonts w:ascii="Aptos" w:hAnsi="Aptos"/>
        </w:rPr>
      </w:pPr>
      <w:r w:rsidRPr="0014552A">
        <w:rPr>
          <w:rFonts w:ascii="Aptos" w:hAnsi="Aptos"/>
        </w:rPr>
        <w:t xml:space="preserve">1) </w:t>
      </w:r>
      <w:r w:rsidR="00403959">
        <w:rPr>
          <w:rFonts w:ascii="Aptos" w:hAnsi="Aptos"/>
        </w:rPr>
        <w:t>O</w:t>
      </w:r>
      <w:r w:rsidRPr="0014552A">
        <w:rPr>
          <w:rFonts w:ascii="Aptos" w:hAnsi="Aptos"/>
        </w:rPr>
        <w:t xml:space="preserve">pracowanie </w:t>
      </w:r>
      <w:proofErr w:type="spellStart"/>
      <w:r w:rsidRPr="0014552A">
        <w:rPr>
          <w:rFonts w:ascii="Aptos" w:hAnsi="Aptos"/>
        </w:rPr>
        <w:t>key</w:t>
      </w:r>
      <w:proofErr w:type="spellEnd"/>
      <w:r w:rsidRPr="0014552A">
        <w:rPr>
          <w:rFonts w:ascii="Aptos" w:hAnsi="Aptos"/>
        </w:rPr>
        <w:t xml:space="preserve"> </w:t>
      </w:r>
      <w:proofErr w:type="spellStart"/>
      <w:r w:rsidRPr="0014552A">
        <w:rPr>
          <w:rFonts w:ascii="Aptos" w:hAnsi="Aptos"/>
        </w:rPr>
        <w:t>visual</w:t>
      </w:r>
      <w:proofErr w:type="spellEnd"/>
      <w:r w:rsidRPr="0014552A">
        <w:rPr>
          <w:rFonts w:ascii="Aptos" w:hAnsi="Aptos"/>
        </w:rPr>
        <w:t xml:space="preserve"> cyklu wykładów, rozumianego jako przewodni motyw graficzny </w:t>
      </w:r>
      <w:r>
        <w:rPr>
          <w:rFonts w:ascii="Aptos" w:hAnsi="Aptos"/>
        </w:rPr>
        <w:t xml:space="preserve">  </w:t>
      </w:r>
    </w:p>
    <w:p w14:paraId="4D959853" w14:textId="3BA4F4C7" w:rsidR="006B061E" w:rsidRPr="0014552A" w:rsidRDefault="006B061E" w:rsidP="006B061E">
      <w:pPr>
        <w:spacing w:after="0"/>
        <w:jc w:val="both"/>
        <w:rPr>
          <w:rFonts w:ascii="Aptos" w:hAnsi="Aptos"/>
        </w:rPr>
      </w:pPr>
      <w:r>
        <w:rPr>
          <w:rFonts w:ascii="Aptos" w:hAnsi="Aptos"/>
        </w:rPr>
        <w:t xml:space="preserve">     </w:t>
      </w:r>
      <w:r w:rsidRPr="0014552A">
        <w:rPr>
          <w:rFonts w:ascii="Aptos" w:hAnsi="Aptos"/>
        </w:rPr>
        <w:t xml:space="preserve">przeznaczony do wykorzystania w materiałach promocyjnych i informacyjnych </w:t>
      </w:r>
      <w:r w:rsidR="005978BF">
        <w:rPr>
          <w:rFonts w:ascii="Aptos" w:hAnsi="Aptos"/>
        </w:rPr>
        <w:t xml:space="preserve"> </w:t>
      </w:r>
      <w:r w:rsidRPr="0014552A">
        <w:rPr>
          <w:rFonts w:ascii="Aptos" w:hAnsi="Aptos"/>
        </w:rPr>
        <w:t xml:space="preserve">związanych z </w:t>
      </w:r>
      <w:r>
        <w:rPr>
          <w:rFonts w:ascii="Aptos" w:hAnsi="Aptos"/>
        </w:rPr>
        <w:t>c</w:t>
      </w:r>
      <w:r w:rsidRPr="0014552A">
        <w:rPr>
          <w:rFonts w:ascii="Aptos" w:hAnsi="Aptos"/>
        </w:rPr>
        <w:t>yklem</w:t>
      </w:r>
      <w:r w:rsidR="005978BF">
        <w:rPr>
          <w:rFonts w:ascii="Aptos" w:hAnsi="Aptos"/>
        </w:rPr>
        <w:t>.</w:t>
      </w:r>
    </w:p>
    <w:p w14:paraId="7F0183B6" w14:textId="77777777" w:rsidR="006B061E" w:rsidRPr="0014552A" w:rsidRDefault="006B061E" w:rsidP="006B061E">
      <w:pPr>
        <w:jc w:val="both"/>
        <w:rPr>
          <w:rFonts w:ascii="Aptos" w:hAnsi="Aptos"/>
          <w:i/>
          <w:iCs/>
        </w:rPr>
      </w:pPr>
      <w:r w:rsidRPr="0014552A">
        <w:rPr>
          <w:rFonts w:ascii="Arial" w:hAnsi="Arial" w:cs="Arial"/>
        </w:rPr>
        <w:t>٭</w:t>
      </w:r>
      <w:r w:rsidRPr="0014552A">
        <w:rPr>
          <w:rFonts w:ascii="Aptos" w:hAnsi="Aptos"/>
          <w:i/>
          <w:iCs/>
        </w:rPr>
        <w:t xml:space="preserve">Przedmiot zamówienia nie obejmuje przygotowania kompleksowego systemu identyfikacji wizualnej, księgi znaku ani rozbudowanych wytycznych </w:t>
      </w:r>
      <w:proofErr w:type="spellStart"/>
      <w:r w:rsidRPr="0014552A">
        <w:rPr>
          <w:rFonts w:ascii="Aptos" w:hAnsi="Aptos"/>
          <w:i/>
          <w:iCs/>
        </w:rPr>
        <w:t>brandingowych</w:t>
      </w:r>
      <w:proofErr w:type="spellEnd"/>
      <w:r w:rsidRPr="0014552A">
        <w:rPr>
          <w:rFonts w:ascii="Aptos" w:hAnsi="Aptos"/>
          <w:i/>
          <w:iCs/>
        </w:rPr>
        <w:t>.</w:t>
      </w:r>
    </w:p>
    <w:p w14:paraId="05D1A6DE" w14:textId="6C10B43D" w:rsidR="006B061E" w:rsidRPr="0014552A" w:rsidRDefault="006B061E" w:rsidP="006B061E">
      <w:pPr>
        <w:spacing w:after="0"/>
        <w:jc w:val="both"/>
        <w:rPr>
          <w:rFonts w:ascii="Aptos" w:hAnsi="Aptos"/>
        </w:rPr>
      </w:pPr>
      <w:r w:rsidRPr="0014552A">
        <w:rPr>
          <w:rFonts w:ascii="Aptos" w:hAnsi="Aptos"/>
        </w:rPr>
        <w:t xml:space="preserve">2) Opracowanie zestawu grafik w oparciu o </w:t>
      </w:r>
      <w:proofErr w:type="spellStart"/>
      <w:r w:rsidRPr="0014552A">
        <w:rPr>
          <w:rFonts w:ascii="Aptos" w:hAnsi="Aptos"/>
        </w:rPr>
        <w:t>key</w:t>
      </w:r>
      <w:proofErr w:type="spellEnd"/>
      <w:r w:rsidRPr="0014552A">
        <w:rPr>
          <w:rFonts w:ascii="Aptos" w:hAnsi="Aptos"/>
        </w:rPr>
        <w:t xml:space="preserve"> </w:t>
      </w:r>
      <w:proofErr w:type="spellStart"/>
      <w:r w:rsidRPr="0014552A">
        <w:rPr>
          <w:rFonts w:ascii="Aptos" w:hAnsi="Aptos"/>
        </w:rPr>
        <w:t>visual</w:t>
      </w:r>
      <w:proofErr w:type="spellEnd"/>
      <w:r w:rsidRPr="0014552A">
        <w:rPr>
          <w:rFonts w:ascii="Aptos" w:hAnsi="Aptos"/>
        </w:rPr>
        <w:t xml:space="preserve"> do promocji cyklu oraz poszczególnych</w:t>
      </w:r>
      <w:r w:rsidR="005978BF">
        <w:rPr>
          <w:rFonts w:ascii="Aptos" w:hAnsi="Aptos"/>
        </w:rPr>
        <w:t xml:space="preserve"> </w:t>
      </w:r>
      <w:r w:rsidRPr="0014552A">
        <w:rPr>
          <w:rFonts w:ascii="Aptos" w:hAnsi="Aptos"/>
        </w:rPr>
        <w:t>wykładów w mediach społecznościowych i na stronach internetowych, w tym:</w:t>
      </w:r>
    </w:p>
    <w:p w14:paraId="56FB4A2B" w14:textId="77777777" w:rsidR="006B061E" w:rsidRDefault="006B061E" w:rsidP="006B061E">
      <w:pPr>
        <w:spacing w:after="0"/>
        <w:jc w:val="both"/>
        <w:rPr>
          <w:rFonts w:ascii="Aptos" w:hAnsi="Aptos"/>
        </w:rPr>
      </w:pPr>
      <w:r w:rsidRPr="0014552A">
        <w:rPr>
          <w:rFonts w:ascii="Aptos" w:hAnsi="Aptos"/>
        </w:rPr>
        <w:t xml:space="preserve">a) projekt plakatu przeznaczonego do druku w formacie A0 i do </w:t>
      </w:r>
      <w:proofErr w:type="spellStart"/>
      <w:r w:rsidRPr="0014552A">
        <w:rPr>
          <w:rFonts w:ascii="Aptos" w:hAnsi="Aptos"/>
        </w:rPr>
        <w:t>internetu</w:t>
      </w:r>
      <w:proofErr w:type="spellEnd"/>
      <w:r w:rsidRPr="0014552A">
        <w:rPr>
          <w:rFonts w:ascii="Aptos" w:hAnsi="Aptos"/>
        </w:rPr>
        <w:t xml:space="preserve"> promującego </w:t>
      </w:r>
      <w:r>
        <w:rPr>
          <w:rFonts w:ascii="Aptos" w:hAnsi="Aptos"/>
        </w:rPr>
        <w:t xml:space="preserve"> </w:t>
      </w:r>
    </w:p>
    <w:p w14:paraId="48D661B7" w14:textId="77777777" w:rsidR="004E6770" w:rsidRDefault="006B061E" w:rsidP="006B061E">
      <w:pPr>
        <w:spacing w:after="0"/>
        <w:jc w:val="both"/>
        <w:rPr>
          <w:rFonts w:ascii="Aptos" w:hAnsi="Aptos"/>
        </w:rPr>
      </w:pPr>
      <w:r>
        <w:rPr>
          <w:rFonts w:ascii="Aptos" w:hAnsi="Aptos"/>
        </w:rPr>
        <w:t xml:space="preserve">     </w:t>
      </w:r>
      <w:r w:rsidRPr="0014552A">
        <w:rPr>
          <w:rFonts w:ascii="Aptos" w:hAnsi="Aptos"/>
        </w:rPr>
        <w:t xml:space="preserve">wydarzenie w oparciu o </w:t>
      </w:r>
      <w:proofErr w:type="spellStart"/>
      <w:r w:rsidRPr="0014552A">
        <w:rPr>
          <w:rFonts w:ascii="Aptos" w:hAnsi="Aptos"/>
        </w:rPr>
        <w:t>key</w:t>
      </w:r>
      <w:proofErr w:type="spellEnd"/>
      <w:r w:rsidRPr="0014552A">
        <w:rPr>
          <w:rFonts w:ascii="Aptos" w:hAnsi="Aptos"/>
        </w:rPr>
        <w:t xml:space="preserve"> </w:t>
      </w:r>
      <w:proofErr w:type="spellStart"/>
      <w:r w:rsidRPr="0014552A">
        <w:rPr>
          <w:rFonts w:ascii="Aptos" w:hAnsi="Aptos"/>
        </w:rPr>
        <w:t>visual</w:t>
      </w:r>
      <w:proofErr w:type="spellEnd"/>
      <w:r w:rsidRPr="0014552A">
        <w:rPr>
          <w:rFonts w:ascii="Aptos" w:hAnsi="Aptos"/>
        </w:rPr>
        <w:t>, w edytowalnym pliku</w:t>
      </w:r>
      <w:r>
        <w:rPr>
          <w:rFonts w:ascii="Aptos" w:hAnsi="Aptos"/>
        </w:rPr>
        <w:t xml:space="preserve"> </w:t>
      </w:r>
      <w:r w:rsidRPr="0014552A">
        <w:rPr>
          <w:rFonts w:ascii="Aptos" w:hAnsi="Aptos"/>
        </w:rPr>
        <w:t xml:space="preserve">źródłowym, w wariancie z </w:t>
      </w:r>
      <w:r w:rsidR="005978BF">
        <w:rPr>
          <w:rFonts w:ascii="Aptos" w:hAnsi="Aptos"/>
        </w:rPr>
        <w:t xml:space="preserve"> </w:t>
      </w:r>
      <w:r w:rsidR="004E6770">
        <w:rPr>
          <w:rFonts w:ascii="Aptos" w:hAnsi="Aptos"/>
        </w:rPr>
        <w:t xml:space="preserve">  </w:t>
      </w:r>
    </w:p>
    <w:p w14:paraId="589E9218" w14:textId="1EFB8719" w:rsidR="006B061E" w:rsidRPr="0014552A" w:rsidRDefault="004E6770" w:rsidP="006B061E">
      <w:pPr>
        <w:spacing w:after="0"/>
        <w:jc w:val="both"/>
        <w:rPr>
          <w:rFonts w:ascii="Aptos" w:hAnsi="Aptos"/>
        </w:rPr>
      </w:pPr>
      <w:r>
        <w:rPr>
          <w:rFonts w:ascii="Aptos" w:hAnsi="Aptos"/>
        </w:rPr>
        <w:t xml:space="preserve">    </w:t>
      </w:r>
      <w:r w:rsidR="006B061E" w:rsidRPr="0014552A">
        <w:rPr>
          <w:rFonts w:ascii="Aptos" w:hAnsi="Aptos"/>
        </w:rPr>
        <w:t>miejscem na fotografię prelegenta i bez fotografii</w:t>
      </w:r>
      <w:r>
        <w:rPr>
          <w:rFonts w:ascii="Aptos" w:hAnsi="Aptos"/>
        </w:rPr>
        <w:t>,</w:t>
      </w:r>
    </w:p>
    <w:p w14:paraId="5657852D" w14:textId="77777777" w:rsidR="006B061E" w:rsidRDefault="006B061E" w:rsidP="006B061E">
      <w:pPr>
        <w:spacing w:after="0"/>
        <w:jc w:val="both"/>
        <w:rPr>
          <w:rFonts w:ascii="Aptos" w:hAnsi="Aptos"/>
        </w:rPr>
      </w:pPr>
      <w:r w:rsidRPr="0014552A">
        <w:rPr>
          <w:rFonts w:ascii="Aptos" w:hAnsi="Aptos"/>
        </w:rPr>
        <w:t>b) grafiki do mediów społecznościowych (Meta, LinkedIn, X, Instagram) i YouTube.</w:t>
      </w:r>
    </w:p>
    <w:p w14:paraId="2E37ECEB" w14:textId="77777777" w:rsidR="00403959" w:rsidRPr="0014552A" w:rsidRDefault="00403959" w:rsidP="006B061E">
      <w:pPr>
        <w:spacing w:after="0"/>
        <w:jc w:val="both"/>
        <w:rPr>
          <w:rFonts w:ascii="Aptos" w:hAnsi="Aptos"/>
        </w:rPr>
      </w:pPr>
    </w:p>
    <w:p w14:paraId="769CE836" w14:textId="4F928341" w:rsidR="006B061E" w:rsidRDefault="006B061E" w:rsidP="006B061E">
      <w:pPr>
        <w:spacing w:after="0"/>
        <w:jc w:val="both"/>
        <w:rPr>
          <w:rFonts w:ascii="Aptos" w:hAnsi="Aptos"/>
        </w:rPr>
      </w:pPr>
      <w:r w:rsidRPr="0014552A">
        <w:rPr>
          <w:rFonts w:ascii="Aptos" w:hAnsi="Aptos"/>
        </w:rPr>
        <w:t xml:space="preserve">3) </w:t>
      </w:r>
      <w:r w:rsidR="00403959">
        <w:rPr>
          <w:rFonts w:ascii="Aptos" w:hAnsi="Aptos"/>
        </w:rPr>
        <w:t>O</w:t>
      </w:r>
      <w:r w:rsidRPr="0014552A">
        <w:rPr>
          <w:rFonts w:ascii="Aptos" w:hAnsi="Aptos"/>
        </w:rPr>
        <w:t xml:space="preserve">pracowanie koncepcji scenografii wykorzystywanej podczas wykładów, obejmującej </w:t>
      </w:r>
      <w:r>
        <w:rPr>
          <w:rFonts w:ascii="Aptos" w:hAnsi="Aptos"/>
        </w:rPr>
        <w:t xml:space="preserve"> </w:t>
      </w:r>
    </w:p>
    <w:p w14:paraId="6D09C43B" w14:textId="77777777" w:rsidR="00403959" w:rsidRDefault="006B061E" w:rsidP="006B061E">
      <w:pPr>
        <w:spacing w:after="0"/>
        <w:jc w:val="both"/>
        <w:rPr>
          <w:rFonts w:ascii="Aptos" w:hAnsi="Aptos"/>
        </w:rPr>
      </w:pPr>
      <w:r>
        <w:rPr>
          <w:rFonts w:ascii="Aptos" w:hAnsi="Aptos"/>
        </w:rPr>
        <w:t xml:space="preserve">     </w:t>
      </w:r>
      <w:r w:rsidRPr="0014552A">
        <w:rPr>
          <w:rFonts w:ascii="Aptos" w:hAnsi="Aptos"/>
        </w:rPr>
        <w:t xml:space="preserve">propozycję tła scenicznego, elementów ekspozycyjnych oraz oznakowania wraz z, w </w:t>
      </w:r>
      <w:r w:rsidR="00403959">
        <w:rPr>
          <w:rFonts w:ascii="Aptos" w:hAnsi="Aptos"/>
        </w:rPr>
        <w:t xml:space="preserve"> </w:t>
      </w:r>
    </w:p>
    <w:p w14:paraId="2AE4D2EC" w14:textId="77777777" w:rsidR="00403959" w:rsidRDefault="00403959" w:rsidP="006B061E">
      <w:pPr>
        <w:spacing w:after="0"/>
        <w:jc w:val="both"/>
        <w:rPr>
          <w:rFonts w:ascii="Aptos" w:hAnsi="Aptos"/>
        </w:rPr>
      </w:pPr>
      <w:r>
        <w:rPr>
          <w:rFonts w:ascii="Aptos" w:hAnsi="Aptos"/>
        </w:rPr>
        <w:t xml:space="preserve">    </w:t>
      </w:r>
      <w:r w:rsidR="006B061E" w:rsidRPr="0014552A">
        <w:rPr>
          <w:rFonts w:ascii="Aptos" w:hAnsi="Aptos"/>
        </w:rPr>
        <w:t xml:space="preserve">przypadku elementów wymagających produkcji fizycznej (np. ścianki tekstylnej, </w:t>
      </w:r>
      <w:r>
        <w:rPr>
          <w:rFonts w:ascii="Aptos" w:hAnsi="Aptos"/>
        </w:rPr>
        <w:t xml:space="preserve">   </w:t>
      </w:r>
    </w:p>
    <w:p w14:paraId="3654A7D1" w14:textId="77777777" w:rsidR="00B73BBA" w:rsidRDefault="00403959" w:rsidP="006B061E">
      <w:pPr>
        <w:spacing w:after="0"/>
        <w:jc w:val="both"/>
        <w:rPr>
          <w:rFonts w:ascii="Aptos" w:hAnsi="Aptos"/>
        </w:rPr>
      </w:pPr>
      <w:r>
        <w:rPr>
          <w:rFonts w:ascii="Aptos" w:hAnsi="Aptos"/>
        </w:rPr>
        <w:t xml:space="preserve">    </w:t>
      </w:r>
      <w:r w:rsidR="006B061E" w:rsidRPr="0014552A">
        <w:rPr>
          <w:rFonts w:ascii="Aptos" w:hAnsi="Aptos"/>
        </w:rPr>
        <w:t>systemu</w:t>
      </w:r>
      <w:r>
        <w:rPr>
          <w:rFonts w:ascii="Aptos" w:hAnsi="Aptos"/>
        </w:rPr>
        <w:t xml:space="preserve"> </w:t>
      </w:r>
      <w:r w:rsidR="006B061E" w:rsidRPr="0014552A">
        <w:rPr>
          <w:rFonts w:ascii="Aptos" w:hAnsi="Aptos"/>
        </w:rPr>
        <w:t xml:space="preserve">wystawienniczego, paneli, </w:t>
      </w:r>
      <w:proofErr w:type="spellStart"/>
      <w:r w:rsidR="006B061E" w:rsidRPr="0014552A">
        <w:rPr>
          <w:rFonts w:ascii="Aptos" w:hAnsi="Aptos"/>
        </w:rPr>
        <w:t>backdropu</w:t>
      </w:r>
      <w:proofErr w:type="spellEnd"/>
      <w:r w:rsidR="006B061E" w:rsidRPr="0014552A">
        <w:rPr>
          <w:rFonts w:ascii="Aptos" w:hAnsi="Aptos"/>
        </w:rPr>
        <w:t xml:space="preserve">, </w:t>
      </w:r>
      <w:proofErr w:type="spellStart"/>
      <w:r w:rsidR="006B061E" w:rsidRPr="0014552A">
        <w:rPr>
          <w:rFonts w:ascii="Aptos" w:hAnsi="Aptos"/>
        </w:rPr>
        <w:t>roll-upu</w:t>
      </w:r>
      <w:proofErr w:type="spellEnd"/>
      <w:r w:rsidR="006B061E" w:rsidRPr="0014552A">
        <w:rPr>
          <w:rFonts w:ascii="Aptos" w:hAnsi="Aptos"/>
        </w:rPr>
        <w:t xml:space="preserve"> lub rozwiązania </w:t>
      </w:r>
      <w:r>
        <w:rPr>
          <w:rFonts w:ascii="Aptos" w:hAnsi="Aptos"/>
        </w:rPr>
        <w:t xml:space="preserve"> </w:t>
      </w:r>
      <w:r w:rsidR="00B73BBA">
        <w:rPr>
          <w:rFonts w:ascii="Aptos" w:hAnsi="Aptos"/>
        </w:rPr>
        <w:t xml:space="preserve">  </w:t>
      </w:r>
    </w:p>
    <w:p w14:paraId="6E5F58D9" w14:textId="67071F9B" w:rsidR="006B061E" w:rsidRPr="0014552A" w:rsidRDefault="00B73BBA" w:rsidP="006B061E">
      <w:pPr>
        <w:spacing w:after="0"/>
        <w:jc w:val="both"/>
        <w:rPr>
          <w:rFonts w:ascii="Aptos" w:hAnsi="Aptos"/>
        </w:rPr>
      </w:pPr>
      <w:r>
        <w:rPr>
          <w:rFonts w:ascii="Aptos" w:hAnsi="Aptos"/>
        </w:rPr>
        <w:t xml:space="preserve">   </w:t>
      </w:r>
      <w:r w:rsidR="006B061E" w:rsidRPr="0014552A">
        <w:rPr>
          <w:rFonts w:ascii="Aptos" w:hAnsi="Aptos"/>
        </w:rPr>
        <w:t xml:space="preserve">równoważnego), </w:t>
      </w:r>
      <w:r w:rsidR="00403959">
        <w:rPr>
          <w:rFonts w:ascii="Aptos" w:hAnsi="Aptos"/>
        </w:rPr>
        <w:t xml:space="preserve"> </w:t>
      </w:r>
      <w:r w:rsidR="006B061E" w:rsidRPr="0014552A">
        <w:rPr>
          <w:rFonts w:ascii="Aptos" w:hAnsi="Aptos"/>
        </w:rPr>
        <w:t>opracowaniem kompletnego projektu wykonawczego obejmującego:</w:t>
      </w:r>
    </w:p>
    <w:p w14:paraId="5AE06AC0" w14:textId="77777777" w:rsidR="006B061E" w:rsidRDefault="006B061E" w:rsidP="006B061E">
      <w:pPr>
        <w:spacing w:after="0"/>
        <w:jc w:val="both"/>
        <w:rPr>
          <w:rFonts w:ascii="Aptos" w:hAnsi="Aptos"/>
        </w:rPr>
      </w:pPr>
      <w:r w:rsidRPr="0014552A">
        <w:rPr>
          <w:rFonts w:ascii="Aptos" w:hAnsi="Aptos"/>
        </w:rPr>
        <w:t>•</w:t>
      </w:r>
      <w:r>
        <w:rPr>
          <w:rFonts w:ascii="Aptos" w:hAnsi="Aptos"/>
        </w:rPr>
        <w:t xml:space="preserve"> </w:t>
      </w:r>
      <w:r w:rsidRPr="0014552A">
        <w:rPr>
          <w:rFonts w:ascii="Aptos" w:hAnsi="Aptos"/>
        </w:rPr>
        <w:t xml:space="preserve">rekomendację konkretnych systemów wystawienniczych w oparciu o dostępne na rynku </w:t>
      </w:r>
      <w:r>
        <w:rPr>
          <w:rFonts w:ascii="Aptos" w:hAnsi="Aptos"/>
        </w:rPr>
        <w:t xml:space="preserve"> </w:t>
      </w:r>
    </w:p>
    <w:p w14:paraId="6E6C3392" w14:textId="77777777" w:rsidR="006B061E" w:rsidRPr="0014552A" w:rsidRDefault="006B061E" w:rsidP="006B061E">
      <w:pPr>
        <w:spacing w:after="0"/>
        <w:jc w:val="both"/>
        <w:rPr>
          <w:rFonts w:ascii="Aptos" w:hAnsi="Aptos"/>
        </w:rPr>
      </w:pPr>
      <w:r>
        <w:rPr>
          <w:rFonts w:ascii="Aptos" w:hAnsi="Aptos"/>
        </w:rPr>
        <w:t xml:space="preserve">   </w:t>
      </w:r>
      <w:r w:rsidRPr="0014552A">
        <w:rPr>
          <w:rFonts w:ascii="Aptos" w:hAnsi="Aptos"/>
        </w:rPr>
        <w:t>elementy</w:t>
      </w:r>
    </w:p>
    <w:p w14:paraId="4803507D" w14:textId="77777777" w:rsidR="006B061E" w:rsidRPr="0014552A" w:rsidRDefault="006B061E" w:rsidP="006B061E">
      <w:pPr>
        <w:spacing w:after="0"/>
        <w:jc w:val="both"/>
        <w:rPr>
          <w:rFonts w:ascii="Aptos" w:hAnsi="Aptos"/>
        </w:rPr>
      </w:pPr>
      <w:r w:rsidRPr="0014552A">
        <w:rPr>
          <w:rFonts w:ascii="Aptos" w:hAnsi="Aptos"/>
        </w:rPr>
        <w:t>•</w:t>
      </w:r>
      <w:r>
        <w:rPr>
          <w:rFonts w:ascii="Aptos" w:hAnsi="Aptos"/>
        </w:rPr>
        <w:t xml:space="preserve"> </w:t>
      </w:r>
      <w:r w:rsidRPr="0014552A">
        <w:rPr>
          <w:rFonts w:ascii="Aptos" w:hAnsi="Aptos"/>
        </w:rPr>
        <w:t>rekomendowane wymiary elementów wystawienniczych</w:t>
      </w:r>
    </w:p>
    <w:p w14:paraId="4233AD57" w14:textId="77777777" w:rsidR="006B061E" w:rsidRPr="0014552A" w:rsidRDefault="006B061E" w:rsidP="006B061E">
      <w:pPr>
        <w:spacing w:after="0"/>
        <w:jc w:val="both"/>
        <w:rPr>
          <w:rFonts w:ascii="Aptos" w:hAnsi="Aptos"/>
        </w:rPr>
      </w:pPr>
      <w:r w:rsidRPr="0014552A">
        <w:rPr>
          <w:rFonts w:ascii="Aptos" w:hAnsi="Aptos"/>
        </w:rPr>
        <w:t>•</w:t>
      </w:r>
      <w:r>
        <w:rPr>
          <w:rFonts w:ascii="Aptos" w:hAnsi="Aptos"/>
        </w:rPr>
        <w:t xml:space="preserve"> </w:t>
      </w:r>
      <w:r w:rsidRPr="0014552A">
        <w:rPr>
          <w:rFonts w:ascii="Aptos" w:hAnsi="Aptos"/>
        </w:rPr>
        <w:t>specyfikację techniczną umożliwiającą ich wykonanie</w:t>
      </w:r>
    </w:p>
    <w:p w14:paraId="72A8B811" w14:textId="77777777" w:rsidR="00403959" w:rsidRDefault="006B061E" w:rsidP="006B061E">
      <w:pPr>
        <w:spacing w:after="0"/>
        <w:jc w:val="both"/>
        <w:rPr>
          <w:rFonts w:ascii="Aptos" w:hAnsi="Aptos"/>
        </w:rPr>
      </w:pPr>
      <w:r w:rsidRPr="0014552A">
        <w:rPr>
          <w:rFonts w:ascii="Aptos" w:hAnsi="Aptos"/>
        </w:rPr>
        <w:t>•</w:t>
      </w:r>
      <w:r>
        <w:rPr>
          <w:rFonts w:ascii="Aptos" w:hAnsi="Aptos"/>
        </w:rPr>
        <w:t xml:space="preserve"> </w:t>
      </w:r>
      <w:r w:rsidRPr="0014552A">
        <w:rPr>
          <w:rFonts w:ascii="Aptos" w:hAnsi="Aptos"/>
        </w:rPr>
        <w:t xml:space="preserve">projekt graficzny zgodny z </w:t>
      </w:r>
      <w:proofErr w:type="spellStart"/>
      <w:r w:rsidRPr="0014552A">
        <w:rPr>
          <w:rFonts w:ascii="Aptos" w:hAnsi="Aptos"/>
        </w:rPr>
        <w:t>key</w:t>
      </w:r>
      <w:proofErr w:type="spellEnd"/>
      <w:r w:rsidRPr="0014552A">
        <w:rPr>
          <w:rFonts w:ascii="Aptos" w:hAnsi="Aptos"/>
        </w:rPr>
        <w:t xml:space="preserve"> </w:t>
      </w:r>
      <w:proofErr w:type="spellStart"/>
      <w:r w:rsidRPr="0014552A">
        <w:rPr>
          <w:rFonts w:ascii="Aptos" w:hAnsi="Aptos"/>
        </w:rPr>
        <w:t>visualem</w:t>
      </w:r>
      <w:proofErr w:type="spellEnd"/>
      <w:r w:rsidRPr="0014552A">
        <w:rPr>
          <w:rFonts w:ascii="Aptos" w:hAnsi="Aptos"/>
        </w:rPr>
        <w:t xml:space="preserve"> cyklu i dostosowany do wskazanej technologii </w:t>
      </w:r>
      <w:r w:rsidR="00403959">
        <w:rPr>
          <w:rFonts w:ascii="Aptos" w:hAnsi="Aptos"/>
        </w:rPr>
        <w:t xml:space="preserve"> </w:t>
      </w:r>
    </w:p>
    <w:p w14:paraId="538DCBF4" w14:textId="2DBBE0FC" w:rsidR="006B061E" w:rsidRPr="0014552A" w:rsidRDefault="00403959" w:rsidP="006B061E">
      <w:pPr>
        <w:spacing w:after="0"/>
        <w:jc w:val="both"/>
        <w:rPr>
          <w:rFonts w:ascii="Aptos" w:hAnsi="Aptos"/>
        </w:rPr>
      </w:pPr>
      <w:r>
        <w:rPr>
          <w:rFonts w:ascii="Aptos" w:hAnsi="Aptos"/>
        </w:rPr>
        <w:t xml:space="preserve">   </w:t>
      </w:r>
      <w:r w:rsidR="006B061E" w:rsidRPr="0014552A">
        <w:rPr>
          <w:rFonts w:ascii="Aptos" w:hAnsi="Aptos"/>
        </w:rPr>
        <w:t>produkcji</w:t>
      </w:r>
    </w:p>
    <w:p w14:paraId="01D63852" w14:textId="77777777" w:rsidR="006B061E" w:rsidRDefault="006B061E" w:rsidP="006B061E">
      <w:pPr>
        <w:spacing w:after="0"/>
        <w:jc w:val="both"/>
        <w:rPr>
          <w:rFonts w:ascii="Aptos" w:hAnsi="Aptos"/>
        </w:rPr>
      </w:pPr>
      <w:r w:rsidRPr="0014552A">
        <w:rPr>
          <w:rFonts w:ascii="Aptos" w:hAnsi="Aptos"/>
        </w:rPr>
        <w:t>•</w:t>
      </w:r>
      <w:r>
        <w:rPr>
          <w:rFonts w:ascii="Aptos" w:hAnsi="Aptos"/>
        </w:rPr>
        <w:t xml:space="preserve"> </w:t>
      </w:r>
      <w:r w:rsidRPr="0014552A">
        <w:rPr>
          <w:rFonts w:ascii="Aptos" w:hAnsi="Aptos"/>
        </w:rPr>
        <w:t xml:space="preserve">pliki produkcyjne przygotowane zgodnie z wymaganiami wykonawcy elementu </w:t>
      </w:r>
      <w:r>
        <w:rPr>
          <w:rFonts w:ascii="Aptos" w:hAnsi="Aptos"/>
        </w:rPr>
        <w:t xml:space="preserve"> </w:t>
      </w:r>
    </w:p>
    <w:p w14:paraId="59FDFD09" w14:textId="77777777" w:rsidR="00403959" w:rsidRDefault="006B061E" w:rsidP="006B061E">
      <w:pPr>
        <w:spacing w:after="0"/>
        <w:jc w:val="both"/>
        <w:rPr>
          <w:rFonts w:ascii="Aptos" w:hAnsi="Aptos"/>
        </w:rPr>
      </w:pPr>
      <w:r>
        <w:rPr>
          <w:rFonts w:ascii="Aptos" w:hAnsi="Aptos"/>
        </w:rPr>
        <w:t xml:space="preserve">   </w:t>
      </w:r>
      <w:r w:rsidRPr="0014552A">
        <w:rPr>
          <w:rFonts w:ascii="Aptos" w:hAnsi="Aptos"/>
        </w:rPr>
        <w:t xml:space="preserve">wystawienniczego, w tym z uwzględnieniem spadów, obszarów bezpiecznych, </w:t>
      </w:r>
      <w:r w:rsidR="00403959">
        <w:rPr>
          <w:rFonts w:ascii="Aptos" w:hAnsi="Aptos"/>
        </w:rPr>
        <w:t xml:space="preserve"> </w:t>
      </w:r>
    </w:p>
    <w:p w14:paraId="5581C456" w14:textId="77777777" w:rsidR="00403959" w:rsidRDefault="00403959" w:rsidP="006B061E">
      <w:pPr>
        <w:spacing w:after="0"/>
        <w:jc w:val="both"/>
        <w:rPr>
          <w:rFonts w:ascii="Aptos" w:hAnsi="Aptos"/>
        </w:rPr>
      </w:pPr>
      <w:r>
        <w:rPr>
          <w:rFonts w:ascii="Aptos" w:hAnsi="Aptos"/>
        </w:rPr>
        <w:t xml:space="preserve">   </w:t>
      </w:r>
      <w:r w:rsidR="006B061E" w:rsidRPr="0014552A">
        <w:rPr>
          <w:rFonts w:ascii="Aptos" w:hAnsi="Aptos"/>
        </w:rPr>
        <w:t>odpowiedniej</w:t>
      </w:r>
      <w:r>
        <w:rPr>
          <w:rFonts w:ascii="Aptos" w:hAnsi="Aptos"/>
        </w:rPr>
        <w:t xml:space="preserve"> </w:t>
      </w:r>
      <w:r w:rsidR="006B061E" w:rsidRPr="0014552A">
        <w:rPr>
          <w:rFonts w:ascii="Aptos" w:hAnsi="Aptos"/>
        </w:rPr>
        <w:t>rozdzielczości oraz przestrzeni kolorystycznej, etc.</w:t>
      </w:r>
      <w:r w:rsidR="006B061E">
        <w:rPr>
          <w:rFonts w:ascii="Aptos" w:hAnsi="Aptos"/>
        </w:rPr>
        <w:t xml:space="preserve"> </w:t>
      </w:r>
      <w:r w:rsidR="006B061E" w:rsidRPr="00E02EF6">
        <w:rPr>
          <w:rFonts w:ascii="Aptos" w:hAnsi="Aptos"/>
        </w:rPr>
        <w:t>tak</w:t>
      </w:r>
      <w:r w:rsidR="006B061E">
        <w:rPr>
          <w:rFonts w:ascii="Aptos" w:hAnsi="Aptos"/>
        </w:rPr>
        <w:t>,</w:t>
      </w:r>
      <w:r w:rsidR="006B061E" w:rsidRPr="00E02EF6">
        <w:rPr>
          <w:rFonts w:ascii="Aptos" w:hAnsi="Aptos"/>
        </w:rPr>
        <w:t xml:space="preserve"> aby Zamawiający </w:t>
      </w:r>
      <w:r>
        <w:rPr>
          <w:rFonts w:ascii="Aptos" w:hAnsi="Aptos"/>
        </w:rPr>
        <w:t xml:space="preserve"> </w:t>
      </w:r>
    </w:p>
    <w:p w14:paraId="312B4228" w14:textId="22048836" w:rsidR="006B061E" w:rsidRPr="0014552A" w:rsidRDefault="00403959" w:rsidP="006B061E">
      <w:pPr>
        <w:spacing w:after="0"/>
        <w:jc w:val="both"/>
        <w:rPr>
          <w:rFonts w:ascii="Aptos" w:hAnsi="Aptos"/>
        </w:rPr>
      </w:pPr>
      <w:r>
        <w:rPr>
          <w:rFonts w:ascii="Aptos" w:hAnsi="Aptos"/>
        </w:rPr>
        <w:t xml:space="preserve">   </w:t>
      </w:r>
      <w:r w:rsidR="006B061E" w:rsidRPr="00E02EF6">
        <w:rPr>
          <w:rFonts w:ascii="Aptos" w:hAnsi="Aptos"/>
        </w:rPr>
        <w:t>nie był zobowiązany do zlecania ich dodatkowego opracowania innemu podmiotowi.</w:t>
      </w:r>
    </w:p>
    <w:p w14:paraId="6395B479" w14:textId="77777777" w:rsidR="006B061E" w:rsidRDefault="006B061E" w:rsidP="006B061E">
      <w:pPr>
        <w:spacing w:after="0"/>
        <w:jc w:val="both"/>
        <w:rPr>
          <w:rFonts w:ascii="Aptos" w:hAnsi="Aptos"/>
        </w:rPr>
      </w:pPr>
      <w:r w:rsidRPr="0014552A">
        <w:rPr>
          <w:rFonts w:ascii="Aptos" w:hAnsi="Aptos"/>
        </w:rPr>
        <w:t>•</w:t>
      </w:r>
      <w:r>
        <w:rPr>
          <w:rFonts w:ascii="Aptos" w:hAnsi="Aptos"/>
        </w:rPr>
        <w:t xml:space="preserve"> </w:t>
      </w:r>
      <w:r w:rsidRPr="0014552A">
        <w:rPr>
          <w:rFonts w:ascii="Aptos" w:hAnsi="Aptos"/>
        </w:rPr>
        <w:t xml:space="preserve">kompletne otwarte pliki źródłowe umożliwiające późniejszą modyfikację projektu przez </w:t>
      </w:r>
      <w:r>
        <w:rPr>
          <w:rFonts w:ascii="Aptos" w:hAnsi="Aptos"/>
        </w:rPr>
        <w:t xml:space="preserve"> </w:t>
      </w:r>
    </w:p>
    <w:p w14:paraId="01396BCA" w14:textId="77777777" w:rsidR="006B061E" w:rsidRDefault="006B061E" w:rsidP="006B061E">
      <w:pPr>
        <w:spacing w:after="0"/>
        <w:jc w:val="both"/>
        <w:rPr>
          <w:rFonts w:ascii="Aptos" w:hAnsi="Aptos"/>
        </w:rPr>
      </w:pPr>
      <w:r>
        <w:rPr>
          <w:rFonts w:ascii="Aptos" w:hAnsi="Aptos"/>
        </w:rPr>
        <w:t xml:space="preserve">   </w:t>
      </w:r>
      <w:r w:rsidRPr="0014552A">
        <w:rPr>
          <w:rFonts w:ascii="Aptos" w:hAnsi="Aptos"/>
        </w:rPr>
        <w:t>Zamawiającego lub podmiot działający na jego zlecenie.</w:t>
      </w:r>
    </w:p>
    <w:p w14:paraId="12E8D218" w14:textId="77777777" w:rsidR="006B061E" w:rsidRPr="0014552A" w:rsidRDefault="006B061E" w:rsidP="006B061E">
      <w:pPr>
        <w:spacing w:after="0"/>
        <w:jc w:val="both"/>
        <w:rPr>
          <w:rFonts w:ascii="Aptos" w:hAnsi="Aptos"/>
        </w:rPr>
      </w:pPr>
    </w:p>
    <w:p w14:paraId="08D08E8F" w14:textId="77777777" w:rsidR="006B061E" w:rsidRPr="0014552A" w:rsidRDefault="006B061E" w:rsidP="006B061E">
      <w:pPr>
        <w:jc w:val="both"/>
        <w:rPr>
          <w:rFonts w:ascii="Aptos" w:hAnsi="Aptos"/>
        </w:rPr>
      </w:pPr>
      <w:r w:rsidRPr="0014552A">
        <w:rPr>
          <w:rFonts w:ascii="Aptos" w:hAnsi="Aptos"/>
        </w:rPr>
        <w:t xml:space="preserve">Koncepcja scenografii powinna zapewniać spójność z opracowanym </w:t>
      </w:r>
      <w:proofErr w:type="spellStart"/>
      <w:r w:rsidRPr="0014552A">
        <w:rPr>
          <w:rFonts w:ascii="Aptos" w:hAnsi="Aptos"/>
        </w:rPr>
        <w:t>key</w:t>
      </w:r>
      <w:proofErr w:type="spellEnd"/>
      <w:r w:rsidRPr="0014552A">
        <w:rPr>
          <w:rFonts w:ascii="Aptos" w:hAnsi="Aptos"/>
        </w:rPr>
        <w:t xml:space="preserve"> </w:t>
      </w:r>
      <w:proofErr w:type="spellStart"/>
      <w:r w:rsidRPr="0014552A">
        <w:rPr>
          <w:rFonts w:ascii="Aptos" w:hAnsi="Aptos"/>
        </w:rPr>
        <w:t>visualem</w:t>
      </w:r>
      <w:proofErr w:type="spellEnd"/>
      <w:r w:rsidRPr="0014552A">
        <w:rPr>
          <w:rFonts w:ascii="Aptos" w:hAnsi="Aptos"/>
        </w:rPr>
        <w:t xml:space="preserve"> oraz budować rozpoznawalną identyfikację wizualną cyklu wykładów przy jednoczesnym zachowaniu mobilności, łatwości obsługi i możliwości wielokrotnego wykorzystania podczas kolejnych wydarzeń (np. </w:t>
      </w:r>
      <w:proofErr w:type="spellStart"/>
      <w:r w:rsidRPr="0014552A">
        <w:rPr>
          <w:rFonts w:ascii="Aptos" w:hAnsi="Aptos"/>
        </w:rPr>
        <w:t>hookery</w:t>
      </w:r>
      <w:proofErr w:type="spellEnd"/>
      <w:r w:rsidRPr="0014552A">
        <w:rPr>
          <w:rFonts w:ascii="Aptos" w:hAnsi="Aptos"/>
        </w:rPr>
        <w:t xml:space="preserve">, wysoki stolik, banery, </w:t>
      </w:r>
      <w:proofErr w:type="spellStart"/>
      <w:r w:rsidRPr="0014552A">
        <w:rPr>
          <w:rFonts w:ascii="Aptos" w:hAnsi="Aptos"/>
        </w:rPr>
        <w:t>roll-upy</w:t>
      </w:r>
      <w:proofErr w:type="spellEnd"/>
      <w:r w:rsidRPr="0014552A">
        <w:rPr>
          <w:rFonts w:ascii="Aptos" w:hAnsi="Aptos"/>
        </w:rPr>
        <w:t>, etc.).</w:t>
      </w:r>
    </w:p>
    <w:p w14:paraId="43F9A687" w14:textId="77777777" w:rsidR="006B061E" w:rsidRPr="0014552A" w:rsidRDefault="006B061E" w:rsidP="006B061E">
      <w:pPr>
        <w:jc w:val="both"/>
        <w:rPr>
          <w:rFonts w:ascii="Aptos" w:hAnsi="Aptos"/>
          <w:b/>
          <w:bCs/>
        </w:rPr>
      </w:pPr>
      <w:r w:rsidRPr="0014552A">
        <w:rPr>
          <w:rFonts w:ascii="Aptos" w:hAnsi="Aptos"/>
          <w:b/>
          <w:bCs/>
        </w:rPr>
        <w:lastRenderedPageBreak/>
        <w:t xml:space="preserve">Wymiary sceny w Sali Lustrzanej Pałacu Staszica to  6.45m x 3.03m. Przykładowe zdjęcia Sali Lustrzanej https://palacstaszica.pan.pl/pl/sale-konferencyjne/sala-lustrzana/ </w:t>
      </w:r>
    </w:p>
    <w:p w14:paraId="5B766F6E" w14:textId="77777777" w:rsidR="006B061E" w:rsidRPr="0014552A" w:rsidRDefault="006B061E" w:rsidP="006B061E">
      <w:pPr>
        <w:ind w:left="284" w:hanging="284"/>
        <w:jc w:val="both"/>
        <w:rPr>
          <w:rFonts w:ascii="Aptos" w:hAnsi="Aptos"/>
        </w:rPr>
      </w:pPr>
      <w:r w:rsidRPr="0014552A">
        <w:rPr>
          <w:rFonts w:ascii="Aptos" w:hAnsi="Aptos"/>
        </w:rPr>
        <w:t xml:space="preserve">4) Opracowanie i przygotowanie edytowalnego szablonu prezentacji PowerPoint (PPTX) zgodnego z opracowanym </w:t>
      </w:r>
      <w:proofErr w:type="spellStart"/>
      <w:r w:rsidRPr="0014552A">
        <w:rPr>
          <w:rFonts w:ascii="Aptos" w:hAnsi="Aptos"/>
        </w:rPr>
        <w:t>key</w:t>
      </w:r>
      <w:proofErr w:type="spellEnd"/>
      <w:r w:rsidRPr="0014552A">
        <w:rPr>
          <w:rFonts w:ascii="Aptos" w:hAnsi="Aptos"/>
        </w:rPr>
        <w:t xml:space="preserve"> </w:t>
      </w:r>
      <w:proofErr w:type="spellStart"/>
      <w:r w:rsidRPr="0014552A">
        <w:rPr>
          <w:rFonts w:ascii="Aptos" w:hAnsi="Aptos"/>
        </w:rPr>
        <w:t>visualem</w:t>
      </w:r>
      <w:proofErr w:type="spellEnd"/>
      <w:r w:rsidRPr="0014552A">
        <w:rPr>
          <w:rFonts w:ascii="Aptos" w:hAnsi="Aptos"/>
        </w:rPr>
        <w:t xml:space="preserve"> cyklu wykładów (zawierający </w:t>
      </w:r>
      <w:r w:rsidRPr="009D1DBD">
        <w:rPr>
          <w:rFonts w:ascii="Aptos" w:hAnsi="Aptos"/>
          <w:b/>
          <w:bCs/>
        </w:rPr>
        <w:t>wzor</w:t>
      </w:r>
      <w:r>
        <w:rPr>
          <w:rFonts w:ascii="Aptos" w:hAnsi="Aptos"/>
          <w:b/>
          <w:bCs/>
        </w:rPr>
        <w:t>ce</w:t>
      </w:r>
      <w:r w:rsidRPr="009D1DBD">
        <w:rPr>
          <w:rFonts w:ascii="Aptos" w:hAnsi="Aptos"/>
          <w:b/>
          <w:bCs/>
        </w:rPr>
        <w:t xml:space="preserve"> 15 wariantów slajdów</w:t>
      </w:r>
      <w:r w:rsidRPr="0014552A">
        <w:rPr>
          <w:rFonts w:ascii="Aptos" w:hAnsi="Aptos"/>
        </w:rPr>
        <w:t xml:space="preserve">, w tym tytułowego, kilku wariantów slajdów merytorycznych, np. </w:t>
      </w:r>
      <w:r>
        <w:rPr>
          <w:rFonts w:ascii="Aptos" w:hAnsi="Aptos"/>
        </w:rPr>
        <w:t>ze z</w:t>
      </w:r>
      <w:r w:rsidRPr="0014552A">
        <w:rPr>
          <w:rFonts w:ascii="Aptos" w:hAnsi="Aptos"/>
        </w:rPr>
        <w:t>djęciem, z cytatem</w:t>
      </w:r>
      <w:r>
        <w:rPr>
          <w:rFonts w:ascii="Aptos" w:hAnsi="Aptos"/>
        </w:rPr>
        <w:t xml:space="preserve">, </w:t>
      </w:r>
      <w:r w:rsidRPr="0014552A">
        <w:rPr>
          <w:rFonts w:ascii="Aptos" w:hAnsi="Aptos"/>
        </w:rPr>
        <w:t>slajdu podziękowań z logotypami partnerów cyklu</w:t>
      </w:r>
      <w:r>
        <w:rPr>
          <w:rFonts w:ascii="Aptos" w:hAnsi="Aptos"/>
        </w:rPr>
        <w:t>,</w:t>
      </w:r>
      <w:r w:rsidRPr="004B333C">
        <w:rPr>
          <w:rFonts w:ascii="Aptos" w:hAnsi="Aptos"/>
        </w:rPr>
        <w:t xml:space="preserve"> </w:t>
      </w:r>
      <w:r w:rsidRPr="0014552A">
        <w:rPr>
          <w:rFonts w:ascii="Aptos" w:hAnsi="Aptos"/>
        </w:rPr>
        <w:t>itp.).</w:t>
      </w:r>
    </w:p>
    <w:p w14:paraId="699DC426" w14:textId="77777777" w:rsidR="006B061E" w:rsidRPr="0014552A" w:rsidRDefault="006B061E" w:rsidP="006B061E">
      <w:pPr>
        <w:ind w:left="142" w:hanging="142"/>
        <w:jc w:val="both"/>
        <w:rPr>
          <w:rFonts w:ascii="Aptos" w:hAnsi="Aptos"/>
        </w:rPr>
      </w:pPr>
      <w:r w:rsidRPr="0014552A">
        <w:rPr>
          <w:rFonts w:ascii="Aptos" w:hAnsi="Aptos"/>
        </w:rPr>
        <w:t>5) Wykonawca zobowiązany jest do przekazania Zamawiającemu wszystkich opracowanych materiałów graficznych w postaci kompletnych i otwartych plików źródłowych, umożliwiających ich samodzielną i nieograniczoną edycję przez Zamawiającego lub podmioty działające na jego zlecenie, bez konieczności korzystania z usług Wykonawcy.</w:t>
      </w:r>
    </w:p>
    <w:p w14:paraId="647AC2F0" w14:textId="77777777" w:rsidR="006B061E" w:rsidRPr="0014552A" w:rsidRDefault="006B061E" w:rsidP="006B061E">
      <w:pPr>
        <w:jc w:val="both"/>
        <w:rPr>
          <w:rFonts w:ascii="Aptos" w:hAnsi="Aptos"/>
        </w:rPr>
      </w:pPr>
      <w:r w:rsidRPr="0014552A">
        <w:rPr>
          <w:rFonts w:ascii="Aptos" w:hAnsi="Aptos"/>
        </w:rPr>
        <w:t>Pliki źródłowe muszą zostać przekazane w otwartych lub powszechnie stosowanych formatach edycyjnych w standardowych formatach branżowych (np. AI, INDD, PSD, SVG, FIG, PPTX lub równoważnych), wraz ze wszystkimi elementami niezbędnymi do ich prawidłowego otwarcia, wyświetlania i modyfikacji. umożliwiających samodzielną modyfikację wszystkich elementów projektu (m.in. tekstów/tytułów, dat, nazwisk, logotypów, zdjęć, kolorystyki i układu) bez udziału Wykonawcy.</w:t>
      </w:r>
    </w:p>
    <w:p w14:paraId="549568EC" w14:textId="77777777" w:rsidR="006B061E" w:rsidRPr="0014552A" w:rsidRDefault="006B061E" w:rsidP="006B061E">
      <w:pPr>
        <w:jc w:val="both"/>
        <w:rPr>
          <w:rFonts w:ascii="Aptos" w:hAnsi="Aptos"/>
        </w:rPr>
      </w:pPr>
      <w:r w:rsidRPr="0014552A">
        <w:rPr>
          <w:rFonts w:ascii="Aptos" w:hAnsi="Aptos"/>
        </w:rPr>
        <w:t>Pliki źródłowe muszą zawierać zachowane warstwy, elementy tekstowe w formie edytowalnej oraz nie mogą być spłaszczone. Niedopuszczalne jest przekazywanie wyłącznie plików eksportowych (w szczególności JPG, PNG lub PDF) bez odpowiadających im plików źródłowych.</w:t>
      </w:r>
    </w:p>
    <w:p w14:paraId="02E7099E" w14:textId="24BEAD72" w:rsidR="006B061E" w:rsidRPr="0014552A" w:rsidRDefault="006B061E" w:rsidP="006B061E">
      <w:pPr>
        <w:spacing w:after="0"/>
        <w:ind w:left="142" w:hanging="142"/>
        <w:jc w:val="both"/>
        <w:rPr>
          <w:rFonts w:ascii="Aptos" w:hAnsi="Aptos"/>
        </w:rPr>
      </w:pPr>
      <w:r w:rsidRPr="0014552A">
        <w:rPr>
          <w:rFonts w:ascii="Aptos" w:hAnsi="Aptos"/>
        </w:rPr>
        <w:t>6) W przypadku wykorzystania krojów pisma (</w:t>
      </w:r>
      <w:proofErr w:type="spellStart"/>
      <w:r w:rsidRPr="0014552A">
        <w:rPr>
          <w:rFonts w:ascii="Aptos" w:hAnsi="Aptos"/>
        </w:rPr>
        <w:t>fontów</w:t>
      </w:r>
      <w:proofErr w:type="spellEnd"/>
      <w:r w:rsidRPr="0014552A">
        <w:rPr>
          <w:rFonts w:ascii="Aptos" w:hAnsi="Aptos"/>
        </w:rPr>
        <w:t>) Wykonawca zobowiązany jest do wyboru fontu na otwartej licencji oraz przekazania Zamawiającemu pełnej informacji o zastosowanych fontach, obejmującej ich nazwę, producenta,</w:t>
      </w:r>
      <w:r>
        <w:rPr>
          <w:rFonts w:ascii="Aptos" w:hAnsi="Aptos"/>
        </w:rPr>
        <w:t xml:space="preserve"> </w:t>
      </w:r>
      <w:r w:rsidRPr="0014552A">
        <w:rPr>
          <w:rFonts w:ascii="Aptos" w:hAnsi="Aptos"/>
        </w:rPr>
        <w:t>zakres dopuszczalnego wykorzystania. Wykonawca zapewni, że Zamawiający będzie posiadał wszelkie prawa i licencje niezbędne do legalnej edycji, modyfikacji i dalszego wykorzystywania przekazanych materiałów graficznych.</w:t>
      </w:r>
    </w:p>
    <w:p w14:paraId="6E6B2BA4" w14:textId="1A188199" w:rsidR="006B061E" w:rsidRDefault="006B061E" w:rsidP="00CD49D9">
      <w:pPr>
        <w:spacing w:after="0"/>
        <w:ind w:left="142" w:hanging="142"/>
        <w:jc w:val="both"/>
        <w:rPr>
          <w:rFonts w:ascii="Aptos" w:hAnsi="Aptos"/>
        </w:rPr>
      </w:pPr>
      <w:r>
        <w:rPr>
          <w:rFonts w:ascii="Aptos" w:hAnsi="Aptos"/>
        </w:rPr>
        <w:t xml:space="preserve">   </w:t>
      </w:r>
      <w:r w:rsidRPr="0014552A">
        <w:rPr>
          <w:rFonts w:ascii="Aptos" w:hAnsi="Aptos"/>
        </w:rPr>
        <w:t xml:space="preserve">Wykonawca zobowiązany jest do zastosowania </w:t>
      </w:r>
      <w:proofErr w:type="spellStart"/>
      <w:r w:rsidRPr="0014552A">
        <w:rPr>
          <w:rFonts w:ascii="Aptos" w:hAnsi="Aptos"/>
        </w:rPr>
        <w:t>fontów</w:t>
      </w:r>
      <w:proofErr w:type="spellEnd"/>
      <w:r w:rsidRPr="0014552A">
        <w:rPr>
          <w:rFonts w:ascii="Aptos" w:hAnsi="Aptos"/>
        </w:rPr>
        <w:t xml:space="preserve"> o otwartej licencji, niewymagających ponoszenia przez Zamawiającego dodatkowych opłat licencyjnych. Wykorzystanie </w:t>
      </w:r>
      <w:proofErr w:type="spellStart"/>
      <w:r w:rsidRPr="0014552A">
        <w:rPr>
          <w:rFonts w:ascii="Aptos" w:hAnsi="Aptos"/>
        </w:rPr>
        <w:t>fontów</w:t>
      </w:r>
      <w:proofErr w:type="spellEnd"/>
      <w:r w:rsidRPr="0014552A">
        <w:rPr>
          <w:rFonts w:ascii="Aptos" w:hAnsi="Aptos"/>
        </w:rPr>
        <w:t xml:space="preserve"> komercyjnych wymaga uprzedniej zgody Zamawiającego oraz przedstawienia informacji </w:t>
      </w:r>
      <w:r>
        <w:rPr>
          <w:rFonts w:ascii="Aptos" w:hAnsi="Aptos"/>
        </w:rPr>
        <w:t xml:space="preserve"> </w:t>
      </w:r>
      <w:r w:rsidRPr="0014552A">
        <w:rPr>
          <w:rFonts w:ascii="Aptos" w:hAnsi="Aptos"/>
        </w:rPr>
        <w:t>o warunkach licencji, ograniczeniach użytkowania i kosztach jej nabycia lub odnowienia.</w:t>
      </w:r>
    </w:p>
    <w:p w14:paraId="207623A6" w14:textId="77777777" w:rsidR="006B061E" w:rsidRPr="0014552A" w:rsidRDefault="006B061E" w:rsidP="006B061E">
      <w:pPr>
        <w:spacing w:after="0"/>
        <w:jc w:val="both"/>
        <w:rPr>
          <w:rFonts w:ascii="Aptos" w:hAnsi="Aptos"/>
        </w:rPr>
      </w:pPr>
    </w:p>
    <w:p w14:paraId="6F424E86" w14:textId="3288BC94" w:rsidR="006B061E" w:rsidRDefault="006B061E" w:rsidP="006B061E">
      <w:pPr>
        <w:ind w:left="142" w:hanging="142"/>
        <w:jc w:val="both"/>
        <w:rPr>
          <w:rFonts w:ascii="Aptos" w:hAnsi="Aptos"/>
        </w:rPr>
      </w:pPr>
      <w:r w:rsidRPr="0014552A">
        <w:rPr>
          <w:rFonts w:ascii="Aptos" w:hAnsi="Aptos"/>
        </w:rPr>
        <w:t>7) Równolegle z plikami źródłowymi Wykonawca dostarczy pliki eksportowe dostosowane do ich przeznaczenia: rastrowe (JPG, PNG) oraz wektorowe/produkcyjne (PDF w jakości do druku ze spadami – w przypadku materiałów do druku, jak plakat, tło sceniczne, etc.)</w:t>
      </w:r>
      <w:r w:rsidR="00403959">
        <w:rPr>
          <w:rFonts w:ascii="Aptos" w:hAnsi="Aptos"/>
        </w:rPr>
        <w:t xml:space="preserve"> </w:t>
      </w:r>
      <w:r w:rsidRPr="007D3B66">
        <w:rPr>
          <w:rFonts w:ascii="Aptos" w:hAnsi="Aptos"/>
        </w:rPr>
        <w:t>tak</w:t>
      </w:r>
      <w:r>
        <w:rPr>
          <w:rFonts w:ascii="Aptos" w:hAnsi="Aptos"/>
        </w:rPr>
        <w:t>,</w:t>
      </w:r>
      <w:r w:rsidRPr="007D3B66">
        <w:rPr>
          <w:rFonts w:ascii="Aptos" w:hAnsi="Aptos"/>
        </w:rPr>
        <w:t xml:space="preserve"> aby Zamawiający nie był zobowiązany do zlecania ich dodatkowego opracowania innemu podmiotowi.</w:t>
      </w:r>
    </w:p>
    <w:p w14:paraId="5DCB65DC" w14:textId="77777777" w:rsidR="006B061E" w:rsidRPr="00913A60" w:rsidRDefault="006B061E" w:rsidP="006B061E">
      <w:pPr>
        <w:jc w:val="both"/>
        <w:rPr>
          <w:rFonts w:ascii="Aptos" w:hAnsi="Aptos"/>
          <w:b/>
          <w:bCs/>
        </w:rPr>
      </w:pPr>
      <w:r w:rsidRPr="00913A60">
        <w:rPr>
          <w:rFonts w:ascii="Aptos" w:hAnsi="Aptos"/>
          <w:b/>
          <w:bCs/>
        </w:rPr>
        <w:lastRenderedPageBreak/>
        <w:t>Terminy realizacji zamówienia:</w:t>
      </w:r>
    </w:p>
    <w:p w14:paraId="5F0F9A70" w14:textId="77777777" w:rsidR="006B061E" w:rsidRPr="00C74B49" w:rsidRDefault="006B061E" w:rsidP="006B061E">
      <w:pPr>
        <w:jc w:val="both"/>
        <w:rPr>
          <w:rFonts w:ascii="Aptos" w:hAnsi="Aptos"/>
        </w:rPr>
      </w:pPr>
      <w:r w:rsidRPr="00C74B49">
        <w:rPr>
          <w:rFonts w:ascii="Aptos" w:hAnsi="Aptos"/>
        </w:rPr>
        <w:t xml:space="preserve">- I etap prac:  </w:t>
      </w:r>
      <w:r>
        <w:rPr>
          <w:rFonts w:ascii="Aptos" w:hAnsi="Aptos"/>
        </w:rPr>
        <w:t xml:space="preserve">3 września, spotkanie </w:t>
      </w:r>
      <w:proofErr w:type="spellStart"/>
      <w:r>
        <w:rPr>
          <w:rFonts w:ascii="Aptos" w:hAnsi="Aptos"/>
        </w:rPr>
        <w:t>briefingowe</w:t>
      </w:r>
      <w:proofErr w:type="spellEnd"/>
      <w:r>
        <w:rPr>
          <w:rFonts w:ascii="Aptos" w:hAnsi="Aptos"/>
        </w:rPr>
        <w:t>, omówienie nadesłanego projektu i zasad współpracy.</w:t>
      </w:r>
    </w:p>
    <w:p w14:paraId="74A49BA4" w14:textId="7C7A4D93" w:rsidR="006B061E" w:rsidRPr="00C74B49" w:rsidRDefault="006B061E" w:rsidP="006B061E">
      <w:pPr>
        <w:jc w:val="both"/>
        <w:rPr>
          <w:rFonts w:ascii="Aptos" w:hAnsi="Aptos"/>
        </w:rPr>
      </w:pPr>
      <w:r w:rsidRPr="00C74B49">
        <w:rPr>
          <w:rFonts w:ascii="Aptos" w:hAnsi="Aptos"/>
        </w:rPr>
        <w:t>- II etap</w:t>
      </w:r>
      <w:r>
        <w:rPr>
          <w:rFonts w:ascii="Aptos" w:hAnsi="Aptos"/>
        </w:rPr>
        <w:t xml:space="preserve"> prac</w:t>
      </w:r>
      <w:r w:rsidRPr="00C74B49">
        <w:rPr>
          <w:rFonts w:ascii="Aptos" w:hAnsi="Aptos"/>
        </w:rPr>
        <w:t xml:space="preserve">: </w:t>
      </w:r>
      <w:r>
        <w:rPr>
          <w:rFonts w:ascii="Aptos" w:hAnsi="Aptos"/>
        </w:rPr>
        <w:t>do 8.09 - Pierwszy etap poprawek.</w:t>
      </w:r>
    </w:p>
    <w:p w14:paraId="69F3E46D" w14:textId="2140493B" w:rsidR="006B061E" w:rsidRDefault="006B061E" w:rsidP="006B061E">
      <w:pPr>
        <w:jc w:val="both"/>
        <w:rPr>
          <w:rFonts w:ascii="Aptos" w:hAnsi="Aptos"/>
        </w:rPr>
      </w:pPr>
      <w:r w:rsidRPr="00C74B49">
        <w:rPr>
          <w:rFonts w:ascii="Aptos" w:hAnsi="Aptos"/>
        </w:rPr>
        <w:t xml:space="preserve">- III etap: </w:t>
      </w:r>
      <w:r>
        <w:rPr>
          <w:rFonts w:ascii="Aptos" w:hAnsi="Aptos"/>
        </w:rPr>
        <w:t>do 11.09 - Drugi etap poprawek.</w:t>
      </w:r>
    </w:p>
    <w:p w14:paraId="4C8F218F" w14:textId="2FDF8CA9" w:rsidR="006B061E" w:rsidRPr="00C74B49" w:rsidRDefault="006B061E" w:rsidP="006B061E">
      <w:pPr>
        <w:jc w:val="both"/>
        <w:rPr>
          <w:rFonts w:ascii="Aptos" w:hAnsi="Aptos"/>
        </w:rPr>
      </w:pPr>
      <w:r>
        <w:rPr>
          <w:rFonts w:ascii="Aptos" w:hAnsi="Aptos"/>
        </w:rPr>
        <w:t xml:space="preserve">- IV etap: do 16.09 - Trzeci etap poprawek i </w:t>
      </w:r>
      <w:r w:rsidRPr="0014552A">
        <w:rPr>
          <w:rFonts w:ascii="Aptos" w:hAnsi="Aptos"/>
        </w:rPr>
        <w:t>dostarcz</w:t>
      </w:r>
      <w:r>
        <w:rPr>
          <w:rFonts w:ascii="Aptos" w:hAnsi="Aptos"/>
        </w:rPr>
        <w:t>enie</w:t>
      </w:r>
      <w:r w:rsidRPr="0014552A">
        <w:rPr>
          <w:rFonts w:ascii="Aptos" w:hAnsi="Aptos"/>
        </w:rPr>
        <w:t xml:space="preserve"> plik</w:t>
      </w:r>
      <w:r>
        <w:rPr>
          <w:rFonts w:ascii="Aptos" w:hAnsi="Aptos"/>
        </w:rPr>
        <w:t>ów</w:t>
      </w:r>
      <w:r w:rsidRPr="0014552A">
        <w:rPr>
          <w:rFonts w:ascii="Aptos" w:hAnsi="Aptos"/>
        </w:rPr>
        <w:t xml:space="preserve"> eksportow</w:t>
      </w:r>
      <w:r>
        <w:rPr>
          <w:rFonts w:ascii="Aptos" w:hAnsi="Aptos"/>
        </w:rPr>
        <w:t>ych</w:t>
      </w:r>
      <w:r w:rsidRPr="0014552A">
        <w:rPr>
          <w:rFonts w:ascii="Aptos" w:hAnsi="Aptos"/>
        </w:rPr>
        <w:t xml:space="preserve"> dostosowan</w:t>
      </w:r>
      <w:r>
        <w:rPr>
          <w:rFonts w:ascii="Aptos" w:hAnsi="Aptos"/>
        </w:rPr>
        <w:t>ych</w:t>
      </w:r>
      <w:r w:rsidRPr="0014552A">
        <w:rPr>
          <w:rFonts w:ascii="Aptos" w:hAnsi="Aptos"/>
        </w:rPr>
        <w:t xml:space="preserve"> do ich przeznaczenia: rastrowe (JPG, PNG) oraz wektorowe/produkcyjne (PDF w jakości do druku ze spadami – w przypadku materiałów do druku, jak plakat, tło sceniczne, etc.).</w:t>
      </w:r>
      <w:r>
        <w:rPr>
          <w:rFonts w:ascii="Aptos" w:hAnsi="Aptos"/>
        </w:rPr>
        <w:t xml:space="preserve"> </w:t>
      </w:r>
      <w:r w:rsidRPr="002B6F53">
        <w:rPr>
          <w:rFonts w:ascii="Aptos" w:hAnsi="Aptos"/>
        </w:rPr>
        <w:t>Przekazane pliki muszą być przygotowane do bezpośredniej produkcji/realizacji, bez konieczności ich dodatkowego opracowywania przez podmioty trzecie.</w:t>
      </w:r>
    </w:p>
    <w:p w14:paraId="2A073D5F" w14:textId="77777777" w:rsidR="006B061E" w:rsidRPr="00C74B49" w:rsidRDefault="006B061E" w:rsidP="006B061E">
      <w:pPr>
        <w:jc w:val="both"/>
        <w:rPr>
          <w:rFonts w:ascii="Aptos" w:hAnsi="Aptos"/>
        </w:rPr>
      </w:pPr>
    </w:p>
    <w:p w14:paraId="72CA37DB" w14:textId="77777777" w:rsidR="006B061E" w:rsidRPr="0004083F" w:rsidRDefault="006B061E" w:rsidP="006B061E">
      <w:pPr>
        <w:jc w:val="both"/>
        <w:rPr>
          <w:rFonts w:eastAsia="Times New Roman"/>
          <w:b/>
          <w:bCs/>
          <w:lang w:eastAsia="pl-PL"/>
        </w:rPr>
      </w:pPr>
      <w:r w:rsidRPr="0004083F">
        <w:rPr>
          <w:rFonts w:eastAsia="Times New Roman"/>
          <w:b/>
          <w:bCs/>
          <w:lang w:eastAsia="pl-PL"/>
        </w:rPr>
        <w:t>Dodatkowe materiały</w:t>
      </w:r>
      <w:r>
        <w:rPr>
          <w:rFonts w:eastAsia="Times New Roman"/>
          <w:b/>
          <w:bCs/>
          <w:lang w:eastAsia="pl-PL"/>
        </w:rPr>
        <w:t xml:space="preserve"> na stronie ogłoszenia BIP PAN</w:t>
      </w:r>
      <w:r w:rsidRPr="0004083F">
        <w:rPr>
          <w:rFonts w:eastAsia="Times New Roman"/>
          <w:b/>
          <w:bCs/>
          <w:lang w:eastAsia="pl-PL"/>
        </w:rPr>
        <w:t>:</w:t>
      </w:r>
    </w:p>
    <w:p w14:paraId="52CDBE4D" w14:textId="77777777" w:rsidR="006B061E" w:rsidRPr="0004083F" w:rsidRDefault="006B061E" w:rsidP="006B061E">
      <w:pPr>
        <w:jc w:val="both"/>
        <w:rPr>
          <w:rFonts w:eastAsia="Times New Roman"/>
          <w:b/>
          <w:bCs/>
          <w:lang w:eastAsia="pl-PL"/>
        </w:rPr>
      </w:pPr>
      <w:r w:rsidRPr="0004083F">
        <w:rPr>
          <w:rFonts w:eastAsia="Times New Roman"/>
          <w:b/>
          <w:bCs/>
          <w:lang w:eastAsia="pl-PL"/>
        </w:rPr>
        <w:t xml:space="preserve">1) zdjęcie Sali Lustrzanej https://palacstaszica.pan.pl/pl/sale-konferencyjne/sala-lustrzana/ </w:t>
      </w:r>
    </w:p>
    <w:p w14:paraId="3A0A5F9F" w14:textId="77777777" w:rsidR="006B061E" w:rsidRPr="0004083F" w:rsidRDefault="006B061E" w:rsidP="006B061E">
      <w:pPr>
        <w:jc w:val="both"/>
        <w:rPr>
          <w:rFonts w:eastAsia="Times New Roman"/>
          <w:b/>
          <w:bCs/>
          <w:lang w:eastAsia="pl-PL"/>
        </w:rPr>
      </w:pPr>
      <w:r w:rsidRPr="0004083F">
        <w:rPr>
          <w:rFonts w:eastAsia="Times New Roman"/>
          <w:b/>
          <w:bCs/>
          <w:lang w:eastAsia="pl-PL"/>
        </w:rPr>
        <w:t>2) Logotyp i Księga znaku PAN https://pan.pl/identyfikacja-wizualna/</w:t>
      </w:r>
    </w:p>
    <w:p w14:paraId="3B0333D3" w14:textId="77777777" w:rsidR="006B061E" w:rsidRPr="0004083F" w:rsidRDefault="006B061E" w:rsidP="006B061E">
      <w:pPr>
        <w:jc w:val="both"/>
        <w:rPr>
          <w:rFonts w:eastAsia="Times New Roman"/>
          <w:b/>
          <w:bCs/>
          <w:lang w:eastAsia="pl-PL"/>
        </w:rPr>
      </w:pPr>
      <w:r w:rsidRPr="0004083F">
        <w:rPr>
          <w:rFonts w:eastAsia="Times New Roman"/>
          <w:b/>
          <w:bCs/>
          <w:lang w:eastAsia="pl-PL"/>
        </w:rPr>
        <w:t>3) Logotyp Wszechnicy Oddziału Warszawskiego Polskiej Akademii Nauk (oparty na logotypie głównym PAN)</w:t>
      </w:r>
    </w:p>
    <w:p w14:paraId="04E7F00F" w14:textId="77777777" w:rsidR="006B061E" w:rsidRPr="001F4BCD" w:rsidRDefault="006B061E" w:rsidP="006B061E">
      <w:pPr>
        <w:jc w:val="both"/>
        <w:rPr>
          <w:rFonts w:eastAsia="Times New Roman"/>
          <w:lang w:eastAsia="pl-PL"/>
        </w:rPr>
      </w:pPr>
      <w:r w:rsidRPr="0004083F">
        <w:rPr>
          <w:rFonts w:eastAsia="Times New Roman"/>
          <w:b/>
          <w:bCs/>
          <w:lang w:eastAsia="pl-PL"/>
        </w:rPr>
        <w:t>4) Logotyp Towarzystwa Naukowego Warszawskiego</w:t>
      </w:r>
    </w:p>
    <w:p w14:paraId="6C29C854" w14:textId="77777777" w:rsidR="004C1075" w:rsidRDefault="004C1075" w:rsidP="006B061E">
      <w:pPr>
        <w:spacing w:after="0"/>
        <w:jc w:val="center"/>
      </w:pPr>
    </w:p>
    <w:sectPr w:rsidR="004C1075">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DA2C0" w14:textId="77777777" w:rsidR="002415FD" w:rsidRDefault="002415FD" w:rsidP="000E1C2E">
      <w:pPr>
        <w:spacing w:after="0" w:line="240" w:lineRule="auto"/>
      </w:pPr>
      <w:r>
        <w:separator/>
      </w:r>
    </w:p>
  </w:endnote>
  <w:endnote w:type="continuationSeparator" w:id="0">
    <w:p w14:paraId="2F41E2DF" w14:textId="77777777" w:rsidR="002415FD" w:rsidRDefault="002415FD" w:rsidP="000E1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211742"/>
      <w:docPartObj>
        <w:docPartGallery w:val="Page Numbers (Bottom of Page)"/>
        <w:docPartUnique/>
      </w:docPartObj>
    </w:sdtPr>
    <w:sdtEndPr/>
    <w:sdtContent>
      <w:p w14:paraId="6F0838FA" w14:textId="4C610ADC" w:rsidR="000E1C2E" w:rsidRDefault="000E1C2E">
        <w:pPr>
          <w:pStyle w:val="Stopka"/>
          <w:jc w:val="right"/>
        </w:pPr>
        <w:r>
          <w:fldChar w:fldCharType="begin"/>
        </w:r>
        <w:r>
          <w:instrText>PAGE   \* MERGEFORMAT</w:instrText>
        </w:r>
        <w:r>
          <w:fldChar w:fldCharType="separate"/>
        </w:r>
        <w:r>
          <w:t>2</w:t>
        </w:r>
        <w:r>
          <w:fldChar w:fldCharType="end"/>
        </w:r>
      </w:p>
    </w:sdtContent>
  </w:sdt>
  <w:p w14:paraId="306D8982" w14:textId="77777777" w:rsidR="000E1C2E" w:rsidRDefault="000E1C2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82208" w14:textId="77777777" w:rsidR="002415FD" w:rsidRDefault="002415FD" w:rsidP="000E1C2E">
      <w:pPr>
        <w:spacing w:after="0" w:line="240" w:lineRule="auto"/>
      </w:pPr>
      <w:r>
        <w:separator/>
      </w:r>
    </w:p>
  </w:footnote>
  <w:footnote w:type="continuationSeparator" w:id="0">
    <w:p w14:paraId="1FDC6218" w14:textId="77777777" w:rsidR="002415FD" w:rsidRDefault="002415FD" w:rsidP="000E1C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9701A"/>
    <w:multiLevelType w:val="multilevel"/>
    <w:tmpl w:val="A6DE3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800921"/>
    <w:multiLevelType w:val="multilevel"/>
    <w:tmpl w:val="DC8A2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6669A6"/>
    <w:multiLevelType w:val="hybridMultilevel"/>
    <w:tmpl w:val="52BEB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502C6EEC"/>
    <w:multiLevelType w:val="hybridMultilevel"/>
    <w:tmpl w:val="D4008FD0"/>
    <w:lvl w:ilvl="0" w:tplc="855A3396">
      <w:start w:val="1"/>
      <w:numFmt w:val="bullet"/>
      <w:lvlText w:val=""/>
      <w:lvlJc w:val="left"/>
      <w:pPr>
        <w:ind w:left="1440" w:hanging="360"/>
      </w:pPr>
      <w:rPr>
        <w:rFonts w:ascii="Symbol" w:hAnsi="Symbol" w:hint="default"/>
        <w:sz w:val="22"/>
        <w:szCs w:val="22"/>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52C06477"/>
    <w:multiLevelType w:val="multilevel"/>
    <w:tmpl w:val="E2A8E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2E6EB8"/>
    <w:multiLevelType w:val="hybridMultilevel"/>
    <w:tmpl w:val="8B9ED352"/>
    <w:lvl w:ilvl="0" w:tplc="ABE607EA">
      <w:start w:val="1"/>
      <w:numFmt w:val="bullet"/>
      <w:lvlText w:val=""/>
      <w:lvlJc w:val="left"/>
      <w:pPr>
        <w:ind w:left="720" w:hanging="360"/>
      </w:pPr>
      <w:rPr>
        <w:rFonts w:ascii="Symbol" w:hAnsi="Symbol"/>
      </w:rPr>
    </w:lvl>
    <w:lvl w:ilvl="1" w:tplc="D896B21C">
      <w:start w:val="1"/>
      <w:numFmt w:val="bullet"/>
      <w:lvlText w:val=""/>
      <w:lvlJc w:val="left"/>
      <w:pPr>
        <w:ind w:left="720" w:hanging="360"/>
      </w:pPr>
      <w:rPr>
        <w:rFonts w:ascii="Symbol" w:hAnsi="Symbol"/>
      </w:rPr>
    </w:lvl>
    <w:lvl w:ilvl="2" w:tplc="758E57B0">
      <w:start w:val="1"/>
      <w:numFmt w:val="bullet"/>
      <w:lvlText w:val=""/>
      <w:lvlJc w:val="left"/>
      <w:pPr>
        <w:ind w:left="720" w:hanging="360"/>
      </w:pPr>
      <w:rPr>
        <w:rFonts w:ascii="Symbol" w:hAnsi="Symbol"/>
      </w:rPr>
    </w:lvl>
    <w:lvl w:ilvl="3" w:tplc="7704740A">
      <w:start w:val="1"/>
      <w:numFmt w:val="bullet"/>
      <w:lvlText w:val=""/>
      <w:lvlJc w:val="left"/>
      <w:pPr>
        <w:ind w:left="720" w:hanging="360"/>
      </w:pPr>
      <w:rPr>
        <w:rFonts w:ascii="Symbol" w:hAnsi="Symbol"/>
      </w:rPr>
    </w:lvl>
    <w:lvl w:ilvl="4" w:tplc="0014810A">
      <w:start w:val="1"/>
      <w:numFmt w:val="bullet"/>
      <w:lvlText w:val=""/>
      <w:lvlJc w:val="left"/>
      <w:pPr>
        <w:ind w:left="720" w:hanging="360"/>
      </w:pPr>
      <w:rPr>
        <w:rFonts w:ascii="Symbol" w:hAnsi="Symbol"/>
      </w:rPr>
    </w:lvl>
    <w:lvl w:ilvl="5" w:tplc="03EE1A26">
      <w:start w:val="1"/>
      <w:numFmt w:val="bullet"/>
      <w:lvlText w:val=""/>
      <w:lvlJc w:val="left"/>
      <w:pPr>
        <w:ind w:left="720" w:hanging="360"/>
      </w:pPr>
      <w:rPr>
        <w:rFonts w:ascii="Symbol" w:hAnsi="Symbol"/>
      </w:rPr>
    </w:lvl>
    <w:lvl w:ilvl="6" w:tplc="7BCE235E">
      <w:start w:val="1"/>
      <w:numFmt w:val="bullet"/>
      <w:lvlText w:val=""/>
      <w:lvlJc w:val="left"/>
      <w:pPr>
        <w:ind w:left="720" w:hanging="360"/>
      </w:pPr>
      <w:rPr>
        <w:rFonts w:ascii="Symbol" w:hAnsi="Symbol"/>
      </w:rPr>
    </w:lvl>
    <w:lvl w:ilvl="7" w:tplc="4D12F96A">
      <w:start w:val="1"/>
      <w:numFmt w:val="bullet"/>
      <w:lvlText w:val=""/>
      <w:lvlJc w:val="left"/>
      <w:pPr>
        <w:ind w:left="720" w:hanging="360"/>
      </w:pPr>
      <w:rPr>
        <w:rFonts w:ascii="Symbol" w:hAnsi="Symbol"/>
      </w:rPr>
    </w:lvl>
    <w:lvl w:ilvl="8" w:tplc="DC1A859C">
      <w:start w:val="1"/>
      <w:numFmt w:val="bullet"/>
      <w:lvlText w:val=""/>
      <w:lvlJc w:val="left"/>
      <w:pPr>
        <w:ind w:left="720" w:hanging="360"/>
      </w:pPr>
      <w:rPr>
        <w:rFonts w:ascii="Symbol" w:hAnsi="Symbol"/>
      </w:rPr>
    </w:lvl>
  </w:abstractNum>
  <w:num w:numId="1" w16cid:durableId="38020992">
    <w:abstractNumId w:val="1"/>
  </w:num>
  <w:num w:numId="2" w16cid:durableId="765689846">
    <w:abstractNumId w:val="0"/>
  </w:num>
  <w:num w:numId="3" w16cid:durableId="651107023">
    <w:abstractNumId w:val="5"/>
  </w:num>
  <w:num w:numId="4" w16cid:durableId="1053506302">
    <w:abstractNumId w:val="3"/>
  </w:num>
  <w:num w:numId="5" w16cid:durableId="905645901">
    <w:abstractNumId w:val="4"/>
  </w:num>
  <w:num w:numId="6" w16cid:durableId="8545425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862"/>
    <w:rsid w:val="00003CF2"/>
    <w:rsid w:val="00003ED4"/>
    <w:rsid w:val="000208F2"/>
    <w:rsid w:val="00041335"/>
    <w:rsid w:val="000503E6"/>
    <w:rsid w:val="0008141A"/>
    <w:rsid w:val="000952F1"/>
    <w:rsid w:val="000A0861"/>
    <w:rsid w:val="000A18D1"/>
    <w:rsid w:val="000A39C3"/>
    <w:rsid w:val="000D5093"/>
    <w:rsid w:val="000E1C2E"/>
    <w:rsid w:val="000E59A0"/>
    <w:rsid w:val="000F1068"/>
    <w:rsid w:val="000F6F1A"/>
    <w:rsid w:val="0010066E"/>
    <w:rsid w:val="00112CA6"/>
    <w:rsid w:val="00114545"/>
    <w:rsid w:val="001227B7"/>
    <w:rsid w:val="00125DC8"/>
    <w:rsid w:val="00126450"/>
    <w:rsid w:val="00147772"/>
    <w:rsid w:val="00153ABE"/>
    <w:rsid w:val="001576F1"/>
    <w:rsid w:val="001720D7"/>
    <w:rsid w:val="001A1178"/>
    <w:rsid w:val="001C13C0"/>
    <w:rsid w:val="001C477A"/>
    <w:rsid w:val="001C509D"/>
    <w:rsid w:val="001C5862"/>
    <w:rsid w:val="001C72E2"/>
    <w:rsid w:val="001E002A"/>
    <w:rsid w:val="001E7561"/>
    <w:rsid w:val="002400F7"/>
    <w:rsid w:val="002415FD"/>
    <w:rsid w:val="00253586"/>
    <w:rsid w:val="0026024C"/>
    <w:rsid w:val="00263770"/>
    <w:rsid w:val="0027204F"/>
    <w:rsid w:val="002840A0"/>
    <w:rsid w:val="002D3C2F"/>
    <w:rsid w:val="002E4EFF"/>
    <w:rsid w:val="002F237B"/>
    <w:rsid w:val="002F6E0D"/>
    <w:rsid w:val="003263B9"/>
    <w:rsid w:val="003325EE"/>
    <w:rsid w:val="00350FE2"/>
    <w:rsid w:val="00352411"/>
    <w:rsid w:val="0036016F"/>
    <w:rsid w:val="00370E1C"/>
    <w:rsid w:val="003737B5"/>
    <w:rsid w:val="00381088"/>
    <w:rsid w:val="00397E46"/>
    <w:rsid w:val="003A3543"/>
    <w:rsid w:val="003A5264"/>
    <w:rsid w:val="003B47FD"/>
    <w:rsid w:val="003B7F87"/>
    <w:rsid w:val="003C4023"/>
    <w:rsid w:val="003D1121"/>
    <w:rsid w:val="003D523F"/>
    <w:rsid w:val="0040111C"/>
    <w:rsid w:val="00403959"/>
    <w:rsid w:val="004279FA"/>
    <w:rsid w:val="0044127E"/>
    <w:rsid w:val="00442E70"/>
    <w:rsid w:val="0044386C"/>
    <w:rsid w:val="00444F54"/>
    <w:rsid w:val="00447A96"/>
    <w:rsid w:val="004773DA"/>
    <w:rsid w:val="004B1855"/>
    <w:rsid w:val="004C1075"/>
    <w:rsid w:val="004C4FC1"/>
    <w:rsid w:val="004D26A1"/>
    <w:rsid w:val="004D45D5"/>
    <w:rsid w:val="004E6770"/>
    <w:rsid w:val="004F3130"/>
    <w:rsid w:val="004F5B56"/>
    <w:rsid w:val="00501341"/>
    <w:rsid w:val="005461DA"/>
    <w:rsid w:val="00560D26"/>
    <w:rsid w:val="0056367A"/>
    <w:rsid w:val="005844DC"/>
    <w:rsid w:val="005978BF"/>
    <w:rsid w:val="005A6BD3"/>
    <w:rsid w:val="005B0CCB"/>
    <w:rsid w:val="005B625A"/>
    <w:rsid w:val="005C1D3A"/>
    <w:rsid w:val="005F0B5D"/>
    <w:rsid w:val="00614E04"/>
    <w:rsid w:val="00620E6F"/>
    <w:rsid w:val="00622124"/>
    <w:rsid w:val="00634521"/>
    <w:rsid w:val="00652B41"/>
    <w:rsid w:val="00655E5F"/>
    <w:rsid w:val="00666B3E"/>
    <w:rsid w:val="00675249"/>
    <w:rsid w:val="00697DA7"/>
    <w:rsid w:val="006B061E"/>
    <w:rsid w:val="006B6E95"/>
    <w:rsid w:val="006B7C4D"/>
    <w:rsid w:val="006C3134"/>
    <w:rsid w:val="006C370E"/>
    <w:rsid w:val="006D119F"/>
    <w:rsid w:val="006D3DC6"/>
    <w:rsid w:val="0072354E"/>
    <w:rsid w:val="007262D8"/>
    <w:rsid w:val="00731E39"/>
    <w:rsid w:val="007502FB"/>
    <w:rsid w:val="007503F1"/>
    <w:rsid w:val="00765A69"/>
    <w:rsid w:val="00777755"/>
    <w:rsid w:val="00787F55"/>
    <w:rsid w:val="007A5677"/>
    <w:rsid w:val="007D283D"/>
    <w:rsid w:val="007D59BE"/>
    <w:rsid w:val="007E653D"/>
    <w:rsid w:val="007E7812"/>
    <w:rsid w:val="007F5075"/>
    <w:rsid w:val="00814F28"/>
    <w:rsid w:val="00815263"/>
    <w:rsid w:val="00821EE2"/>
    <w:rsid w:val="008371EB"/>
    <w:rsid w:val="00843B0A"/>
    <w:rsid w:val="008540DC"/>
    <w:rsid w:val="00874795"/>
    <w:rsid w:val="00896C91"/>
    <w:rsid w:val="008B4544"/>
    <w:rsid w:val="008C4A39"/>
    <w:rsid w:val="008E24FC"/>
    <w:rsid w:val="008E5FDC"/>
    <w:rsid w:val="0090046B"/>
    <w:rsid w:val="00915625"/>
    <w:rsid w:val="009638F0"/>
    <w:rsid w:val="00964BDA"/>
    <w:rsid w:val="0097169F"/>
    <w:rsid w:val="009748BA"/>
    <w:rsid w:val="0097746F"/>
    <w:rsid w:val="00980D03"/>
    <w:rsid w:val="0099023B"/>
    <w:rsid w:val="009D066C"/>
    <w:rsid w:val="00A10098"/>
    <w:rsid w:val="00A4023E"/>
    <w:rsid w:val="00A4631F"/>
    <w:rsid w:val="00A51DD2"/>
    <w:rsid w:val="00A90336"/>
    <w:rsid w:val="00AA0321"/>
    <w:rsid w:val="00AB5465"/>
    <w:rsid w:val="00AC6936"/>
    <w:rsid w:val="00AD2C00"/>
    <w:rsid w:val="00AE1E66"/>
    <w:rsid w:val="00AE5D72"/>
    <w:rsid w:val="00B01F79"/>
    <w:rsid w:val="00B170C9"/>
    <w:rsid w:val="00B25099"/>
    <w:rsid w:val="00B36C6F"/>
    <w:rsid w:val="00B56215"/>
    <w:rsid w:val="00B578E1"/>
    <w:rsid w:val="00B62EBD"/>
    <w:rsid w:val="00B73BBA"/>
    <w:rsid w:val="00B82C40"/>
    <w:rsid w:val="00B91764"/>
    <w:rsid w:val="00BB6100"/>
    <w:rsid w:val="00BC21F5"/>
    <w:rsid w:val="00BD0B33"/>
    <w:rsid w:val="00BD63B4"/>
    <w:rsid w:val="00BE07DA"/>
    <w:rsid w:val="00BE15F7"/>
    <w:rsid w:val="00BF2FE7"/>
    <w:rsid w:val="00BF4161"/>
    <w:rsid w:val="00C02FB6"/>
    <w:rsid w:val="00C0487F"/>
    <w:rsid w:val="00C10C9F"/>
    <w:rsid w:val="00C10E31"/>
    <w:rsid w:val="00C13A41"/>
    <w:rsid w:val="00C20B24"/>
    <w:rsid w:val="00C22E3D"/>
    <w:rsid w:val="00C25ABE"/>
    <w:rsid w:val="00C57366"/>
    <w:rsid w:val="00C61378"/>
    <w:rsid w:val="00C762A7"/>
    <w:rsid w:val="00C935BB"/>
    <w:rsid w:val="00CB3771"/>
    <w:rsid w:val="00CB7CA9"/>
    <w:rsid w:val="00CD453B"/>
    <w:rsid w:val="00CD49D9"/>
    <w:rsid w:val="00CE55D0"/>
    <w:rsid w:val="00CE7E4D"/>
    <w:rsid w:val="00D2131B"/>
    <w:rsid w:val="00D2504E"/>
    <w:rsid w:val="00D25E00"/>
    <w:rsid w:val="00D332DC"/>
    <w:rsid w:val="00D474F8"/>
    <w:rsid w:val="00D62B07"/>
    <w:rsid w:val="00DA1B8E"/>
    <w:rsid w:val="00DB7286"/>
    <w:rsid w:val="00E00700"/>
    <w:rsid w:val="00E0598B"/>
    <w:rsid w:val="00E15BE1"/>
    <w:rsid w:val="00E33C4F"/>
    <w:rsid w:val="00E56F67"/>
    <w:rsid w:val="00EA265C"/>
    <w:rsid w:val="00EA358C"/>
    <w:rsid w:val="00EB1C55"/>
    <w:rsid w:val="00EC3024"/>
    <w:rsid w:val="00EC30C4"/>
    <w:rsid w:val="00EC5F71"/>
    <w:rsid w:val="00ED0D6E"/>
    <w:rsid w:val="00EF776D"/>
    <w:rsid w:val="00F0627B"/>
    <w:rsid w:val="00F06E09"/>
    <w:rsid w:val="00F0789C"/>
    <w:rsid w:val="00F12A1A"/>
    <w:rsid w:val="00F13EAB"/>
    <w:rsid w:val="00F272AD"/>
    <w:rsid w:val="00F30AD2"/>
    <w:rsid w:val="00F47B1E"/>
    <w:rsid w:val="00F5387A"/>
    <w:rsid w:val="00F65B58"/>
    <w:rsid w:val="00F711CE"/>
    <w:rsid w:val="00FB07DD"/>
    <w:rsid w:val="00FC39BB"/>
    <w:rsid w:val="00FD2D6B"/>
    <w:rsid w:val="00FD49EF"/>
    <w:rsid w:val="00FF526A"/>
    <w:rsid w:val="033B995F"/>
    <w:rsid w:val="05A094DF"/>
    <w:rsid w:val="0BC1DB80"/>
    <w:rsid w:val="169EC77D"/>
    <w:rsid w:val="181E0C2C"/>
    <w:rsid w:val="1BECA6DE"/>
    <w:rsid w:val="2B1A0650"/>
    <w:rsid w:val="2D40CA61"/>
    <w:rsid w:val="379A5803"/>
    <w:rsid w:val="3A540608"/>
    <w:rsid w:val="47D5CC44"/>
    <w:rsid w:val="4A081865"/>
    <w:rsid w:val="4C3402B1"/>
    <w:rsid w:val="5C61105D"/>
    <w:rsid w:val="5C80FA3A"/>
    <w:rsid w:val="5E72FAE3"/>
    <w:rsid w:val="5F0C0896"/>
    <w:rsid w:val="5F7C404D"/>
    <w:rsid w:val="654EA215"/>
    <w:rsid w:val="6FAEAA80"/>
    <w:rsid w:val="71F69F6D"/>
    <w:rsid w:val="72F22A6C"/>
    <w:rsid w:val="73951865"/>
    <w:rsid w:val="7C765677"/>
    <w:rsid w:val="7D989C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C2E2E"/>
  <w15:chartTrackingRefBased/>
  <w15:docId w15:val="{E79FEF42-35AC-4BEC-AEE9-12C9E77E2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1C58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1C58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1C586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1C586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1C586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1C586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1C586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1C586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1C586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C586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1C586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1C586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1C586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1C586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1C586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1C586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1C586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1C5862"/>
    <w:rPr>
      <w:rFonts w:eastAsiaTheme="majorEastAsia" w:cstheme="majorBidi"/>
      <w:color w:val="272727" w:themeColor="text1" w:themeTint="D8"/>
    </w:rPr>
  </w:style>
  <w:style w:type="paragraph" w:styleId="Tytu">
    <w:name w:val="Title"/>
    <w:basedOn w:val="Normalny"/>
    <w:next w:val="Normalny"/>
    <w:link w:val="TytuZnak"/>
    <w:uiPriority w:val="10"/>
    <w:qFormat/>
    <w:rsid w:val="001C58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1C586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1C586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1C586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1C5862"/>
    <w:pPr>
      <w:spacing w:before="160"/>
      <w:jc w:val="center"/>
    </w:pPr>
    <w:rPr>
      <w:i/>
      <w:iCs/>
      <w:color w:val="404040" w:themeColor="text1" w:themeTint="BF"/>
    </w:rPr>
  </w:style>
  <w:style w:type="character" w:customStyle="1" w:styleId="CytatZnak">
    <w:name w:val="Cytat Znak"/>
    <w:basedOn w:val="Domylnaczcionkaakapitu"/>
    <w:link w:val="Cytat"/>
    <w:uiPriority w:val="29"/>
    <w:rsid w:val="001C5862"/>
    <w:rPr>
      <w:i/>
      <w:iCs/>
      <w:color w:val="404040" w:themeColor="text1" w:themeTint="BF"/>
    </w:rPr>
  </w:style>
  <w:style w:type="paragraph" w:styleId="Akapitzlist">
    <w:name w:val="List Paragraph"/>
    <w:basedOn w:val="Normalny"/>
    <w:uiPriority w:val="34"/>
    <w:qFormat/>
    <w:rsid w:val="001C5862"/>
    <w:pPr>
      <w:ind w:left="720"/>
      <w:contextualSpacing/>
    </w:pPr>
  </w:style>
  <w:style w:type="character" w:styleId="Wyrnienieintensywne">
    <w:name w:val="Intense Emphasis"/>
    <w:basedOn w:val="Domylnaczcionkaakapitu"/>
    <w:uiPriority w:val="21"/>
    <w:qFormat/>
    <w:rsid w:val="001C5862"/>
    <w:rPr>
      <w:i/>
      <w:iCs/>
      <w:color w:val="0F4761" w:themeColor="accent1" w:themeShade="BF"/>
    </w:rPr>
  </w:style>
  <w:style w:type="paragraph" w:styleId="Cytatintensywny">
    <w:name w:val="Intense Quote"/>
    <w:basedOn w:val="Normalny"/>
    <w:next w:val="Normalny"/>
    <w:link w:val="CytatintensywnyZnak"/>
    <w:uiPriority w:val="30"/>
    <w:qFormat/>
    <w:rsid w:val="001C58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1C5862"/>
    <w:rPr>
      <w:i/>
      <w:iCs/>
      <w:color w:val="0F4761" w:themeColor="accent1" w:themeShade="BF"/>
    </w:rPr>
  </w:style>
  <w:style w:type="character" w:styleId="Odwoanieintensywne">
    <w:name w:val="Intense Reference"/>
    <w:basedOn w:val="Domylnaczcionkaakapitu"/>
    <w:uiPriority w:val="32"/>
    <w:qFormat/>
    <w:rsid w:val="001C5862"/>
    <w:rPr>
      <w:b/>
      <w:bCs/>
      <w:smallCaps/>
      <w:color w:val="0F4761" w:themeColor="accent1" w:themeShade="BF"/>
      <w:spacing w:val="5"/>
    </w:rPr>
  </w:style>
  <w:style w:type="character" w:styleId="Odwoaniedokomentarza">
    <w:name w:val="annotation reference"/>
    <w:basedOn w:val="Domylnaczcionkaakapitu"/>
    <w:uiPriority w:val="99"/>
    <w:semiHidden/>
    <w:unhideWhenUsed/>
    <w:rsid w:val="00FC39BB"/>
    <w:rPr>
      <w:sz w:val="16"/>
      <w:szCs w:val="16"/>
    </w:rPr>
  </w:style>
  <w:style w:type="paragraph" w:styleId="Tekstkomentarza">
    <w:name w:val="annotation text"/>
    <w:basedOn w:val="Normalny"/>
    <w:link w:val="TekstkomentarzaZnak"/>
    <w:uiPriority w:val="99"/>
    <w:unhideWhenUsed/>
    <w:rsid w:val="00FC39BB"/>
    <w:pPr>
      <w:spacing w:line="240" w:lineRule="auto"/>
    </w:pPr>
    <w:rPr>
      <w:sz w:val="20"/>
      <w:szCs w:val="20"/>
    </w:rPr>
  </w:style>
  <w:style w:type="character" w:customStyle="1" w:styleId="TekstkomentarzaZnak">
    <w:name w:val="Tekst komentarza Znak"/>
    <w:basedOn w:val="Domylnaczcionkaakapitu"/>
    <w:link w:val="Tekstkomentarza"/>
    <w:uiPriority w:val="99"/>
    <w:rsid w:val="00FC39BB"/>
    <w:rPr>
      <w:sz w:val="20"/>
      <w:szCs w:val="20"/>
    </w:rPr>
  </w:style>
  <w:style w:type="paragraph" w:styleId="Tematkomentarza">
    <w:name w:val="annotation subject"/>
    <w:basedOn w:val="Tekstkomentarza"/>
    <w:next w:val="Tekstkomentarza"/>
    <w:link w:val="TematkomentarzaZnak"/>
    <w:uiPriority w:val="99"/>
    <w:semiHidden/>
    <w:unhideWhenUsed/>
    <w:rsid w:val="00FC39BB"/>
    <w:rPr>
      <w:b/>
      <w:bCs/>
    </w:rPr>
  </w:style>
  <w:style w:type="character" w:customStyle="1" w:styleId="TematkomentarzaZnak">
    <w:name w:val="Temat komentarza Znak"/>
    <w:basedOn w:val="TekstkomentarzaZnak"/>
    <w:link w:val="Tematkomentarza"/>
    <w:uiPriority w:val="99"/>
    <w:semiHidden/>
    <w:rsid w:val="00FC39BB"/>
    <w:rPr>
      <w:b/>
      <w:bCs/>
      <w:sz w:val="20"/>
      <w:szCs w:val="20"/>
    </w:rPr>
  </w:style>
  <w:style w:type="paragraph" w:styleId="NormalnyWeb">
    <w:name w:val="Normal (Web)"/>
    <w:basedOn w:val="Normalny"/>
    <w:uiPriority w:val="99"/>
    <w:semiHidden/>
    <w:unhideWhenUsed/>
    <w:rsid w:val="0036016F"/>
    <w:rPr>
      <w:rFonts w:ascii="Times New Roman" w:hAnsi="Times New Roman" w:cs="Times New Roman"/>
    </w:rPr>
  </w:style>
  <w:style w:type="character" w:styleId="Hipercze">
    <w:name w:val="Hyperlink"/>
    <w:basedOn w:val="Domylnaczcionkaakapitu"/>
    <w:uiPriority w:val="99"/>
    <w:unhideWhenUsed/>
    <w:rsid w:val="00EC3024"/>
    <w:rPr>
      <w:color w:val="467886" w:themeColor="hyperlink"/>
      <w:u w:val="single"/>
    </w:rPr>
  </w:style>
  <w:style w:type="character" w:styleId="Nierozpoznanawzmianka">
    <w:name w:val="Unresolved Mention"/>
    <w:basedOn w:val="Domylnaczcionkaakapitu"/>
    <w:uiPriority w:val="99"/>
    <w:semiHidden/>
    <w:unhideWhenUsed/>
    <w:rsid w:val="00EC3024"/>
    <w:rPr>
      <w:color w:val="605E5C"/>
      <w:shd w:val="clear" w:color="auto" w:fill="E1DFDD"/>
    </w:rPr>
  </w:style>
  <w:style w:type="paragraph" w:styleId="Nagwek">
    <w:name w:val="header"/>
    <w:basedOn w:val="Normalny"/>
    <w:link w:val="NagwekZnak"/>
    <w:uiPriority w:val="99"/>
    <w:unhideWhenUsed/>
    <w:rsid w:val="000E1C2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E1C2E"/>
  </w:style>
  <w:style w:type="paragraph" w:styleId="Stopka">
    <w:name w:val="footer"/>
    <w:basedOn w:val="Normalny"/>
    <w:link w:val="StopkaZnak"/>
    <w:uiPriority w:val="99"/>
    <w:unhideWhenUsed/>
    <w:rsid w:val="000E1C2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E1C2E"/>
  </w:style>
  <w:style w:type="paragraph" w:styleId="Poprawka">
    <w:name w:val="Revision"/>
    <w:hidden/>
    <w:uiPriority w:val="99"/>
    <w:semiHidden/>
    <w:rsid w:val="00A4631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d7b1e41-4f2a-4ea2-9482-1fc0313a5e24">
      <Terms xmlns="http://schemas.microsoft.com/office/infopath/2007/PartnerControls"/>
    </lcf76f155ced4ddcb4097134ff3c332f>
    <TaxCatchAll xmlns="eaa3af0f-505e-4b68-8119-d169ab7ddbf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3A0CD1D2F5894E4FA6ABE501308DFF06" ma:contentTypeVersion="14" ma:contentTypeDescription="Utwórz nowy dokument." ma:contentTypeScope="" ma:versionID="9937c2df770b90a82de6ca9543b2a2b7">
  <xsd:schema xmlns:xsd="http://www.w3.org/2001/XMLSchema" xmlns:xs="http://www.w3.org/2001/XMLSchema" xmlns:p="http://schemas.microsoft.com/office/2006/metadata/properties" xmlns:ns2="ad7b1e41-4f2a-4ea2-9482-1fc0313a5e24" xmlns:ns3="eaa3af0f-505e-4b68-8119-d169ab7ddbf2" targetNamespace="http://schemas.microsoft.com/office/2006/metadata/properties" ma:root="true" ma:fieldsID="4e7854eaa823bb05bb216f87371e2944" ns2:_="" ns3:_="">
    <xsd:import namespace="ad7b1e41-4f2a-4ea2-9482-1fc0313a5e24"/>
    <xsd:import namespace="eaa3af0f-505e-4b68-8119-d169ab7ddb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b1e41-4f2a-4ea2-9482-1fc0313a5e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a3af0f-505e-4b68-8119-d169ab7ddbf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49781d3-d737-4952-b3c7-95dee07a07ab}" ma:internalName="TaxCatchAll" ma:showField="CatchAllData" ma:web="eaa3af0f-505e-4b68-8119-d169ab7dd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024078-C3F1-4495-AAE9-9A01B9282A82}">
  <ds:schemaRefs>
    <ds:schemaRef ds:uri="http://schemas.microsoft.com/office/2006/metadata/properties"/>
    <ds:schemaRef ds:uri="http://schemas.microsoft.com/office/infopath/2007/PartnerControls"/>
    <ds:schemaRef ds:uri="ad7b1e41-4f2a-4ea2-9482-1fc0313a5e24"/>
    <ds:schemaRef ds:uri="eaa3af0f-505e-4b68-8119-d169ab7ddbf2"/>
  </ds:schemaRefs>
</ds:datastoreItem>
</file>

<file path=customXml/itemProps2.xml><?xml version="1.0" encoding="utf-8"?>
<ds:datastoreItem xmlns:ds="http://schemas.openxmlformats.org/officeDocument/2006/customXml" ds:itemID="{1CEA3796-C855-46A7-8635-C3D2175B25DF}">
  <ds:schemaRefs>
    <ds:schemaRef ds:uri="http://schemas.microsoft.com/sharepoint/v3/contenttype/forms"/>
  </ds:schemaRefs>
</ds:datastoreItem>
</file>

<file path=customXml/itemProps3.xml><?xml version="1.0" encoding="utf-8"?>
<ds:datastoreItem xmlns:ds="http://schemas.openxmlformats.org/officeDocument/2006/customXml" ds:itemID="{2F8EE346-52F7-4A87-B627-7E3AB2D8D7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b1e41-4f2a-4ea2-9482-1fc0313a5e24"/>
    <ds:schemaRef ds:uri="eaa3af0f-505e-4b68-8119-d169ab7dd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1240</Words>
  <Characters>7445</Characters>
  <Application>Microsoft Office Word</Application>
  <DocSecurity>0</DocSecurity>
  <Lines>62</Lines>
  <Paragraphs>17</Paragraphs>
  <ScaleCrop>false</ScaleCrop>
  <Company/>
  <LinksUpToDate>false</LinksUpToDate>
  <CharactersWithSpaces>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Chabiera</dc:creator>
  <cp:keywords/>
  <dc:description/>
  <cp:lastModifiedBy>Dorota Chabiera</cp:lastModifiedBy>
  <cp:revision>202</cp:revision>
  <dcterms:created xsi:type="dcterms:W3CDTF">2026-08-12T09:35:00Z</dcterms:created>
  <dcterms:modified xsi:type="dcterms:W3CDTF">2026-08-25T11:30:00Z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0x0101003A0CD1D2F5894E4FA6ABE501308DFF06</vt:lpwstr>
  </property>
  <property fmtid="{D5CDD505-2E9C-101B-9397-08002B2CF9AE}" pid="3" name="MediaServiceImageTags">
    <vt:lpwstr/>
  </property>
</Properties>
</file>