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EF6FF" w14:textId="1F0C481F" w:rsidR="00681329" w:rsidRDefault="00681329" w:rsidP="00E223FC">
      <w:pPr>
        <w:jc w:val="both"/>
      </w:pPr>
      <w:r>
        <w:t>Numer sprawy:</w:t>
      </w:r>
      <w:r w:rsidR="00523D52" w:rsidRPr="00523D52">
        <w:t xml:space="preserve"> BNK.26.2.2026</w:t>
      </w:r>
      <w:r>
        <w:tab/>
      </w:r>
      <w:r>
        <w:tab/>
      </w:r>
      <w:r>
        <w:tab/>
      </w:r>
      <w:r>
        <w:tab/>
      </w:r>
      <w:r>
        <w:tab/>
        <w:t xml:space="preserve">Warszawa, </w:t>
      </w:r>
      <w:r w:rsidR="00D32717">
        <w:t>1</w:t>
      </w:r>
      <w:r w:rsidR="00E223FC">
        <w:t>9</w:t>
      </w:r>
      <w:r>
        <w:t>.0</w:t>
      </w:r>
      <w:r w:rsidR="00523D52">
        <w:t>5</w:t>
      </w:r>
      <w:r>
        <w:t>.2026</w:t>
      </w:r>
    </w:p>
    <w:p w14:paraId="1A6191D2" w14:textId="77777777" w:rsidR="00681329" w:rsidRPr="00681329" w:rsidRDefault="00681329" w:rsidP="00E223FC">
      <w:pPr>
        <w:jc w:val="both"/>
        <w:rPr>
          <w:b/>
          <w:bCs/>
        </w:rPr>
      </w:pPr>
    </w:p>
    <w:p w14:paraId="3B35B884" w14:textId="233DF15F" w:rsidR="00681329" w:rsidRPr="00681329" w:rsidRDefault="00681329" w:rsidP="00E223FC">
      <w:pPr>
        <w:jc w:val="both"/>
        <w:rPr>
          <w:b/>
          <w:bCs/>
        </w:rPr>
      </w:pPr>
      <w:r w:rsidRPr="00681329">
        <w:rPr>
          <w:b/>
          <w:bCs/>
        </w:rPr>
        <w:t>ZAPROSZENIE DO SKŁADANIA OFERT</w:t>
      </w:r>
    </w:p>
    <w:p w14:paraId="16F47AB2" w14:textId="77777777" w:rsidR="00681329" w:rsidRPr="00681329" w:rsidRDefault="00681329" w:rsidP="00E223FC">
      <w:pPr>
        <w:jc w:val="both"/>
        <w:rPr>
          <w:b/>
          <w:bCs/>
        </w:rPr>
      </w:pPr>
      <w:r w:rsidRPr="00681329">
        <w:rPr>
          <w:b/>
          <w:bCs/>
        </w:rPr>
        <w:t xml:space="preserve">w celu rozeznania rynku cen z możliwością udzielenia zamówienia na wybór wykonawcy </w:t>
      </w:r>
    </w:p>
    <w:p w14:paraId="1CD178F9" w14:textId="655602E5" w:rsidR="004503FE" w:rsidRDefault="00681329" w:rsidP="00E223FC">
      <w:pPr>
        <w:jc w:val="both"/>
        <w:rPr>
          <w:b/>
          <w:bCs/>
        </w:rPr>
      </w:pPr>
      <w:r w:rsidRPr="00681329">
        <w:rPr>
          <w:b/>
          <w:bCs/>
        </w:rPr>
        <w:t>audytu</w:t>
      </w:r>
      <w:r w:rsidR="00341DEE">
        <w:rPr>
          <w:b/>
          <w:bCs/>
        </w:rPr>
        <w:t xml:space="preserve"> zewnętrznego działalności</w:t>
      </w:r>
      <w:r w:rsidRPr="00681329">
        <w:rPr>
          <w:b/>
          <w:bCs/>
        </w:rPr>
        <w:t xml:space="preserve"> Kancelarii Polskiej Akademii Nauk</w:t>
      </w:r>
    </w:p>
    <w:p w14:paraId="206EF7E6" w14:textId="77777777" w:rsidR="00681329" w:rsidRDefault="00681329" w:rsidP="00E223FC">
      <w:pPr>
        <w:jc w:val="both"/>
        <w:rPr>
          <w:b/>
          <w:bCs/>
        </w:rPr>
      </w:pPr>
    </w:p>
    <w:p w14:paraId="729568A5" w14:textId="68DC78DA" w:rsidR="00681329" w:rsidRPr="00681329" w:rsidRDefault="00681329" w:rsidP="00E223FC">
      <w:pPr>
        <w:pStyle w:val="Akapitzlist"/>
        <w:numPr>
          <w:ilvl w:val="0"/>
          <w:numId w:val="1"/>
        </w:numPr>
        <w:jc w:val="both"/>
        <w:rPr>
          <w:b/>
          <w:bCs/>
        </w:rPr>
      </w:pPr>
      <w:r w:rsidRPr="00681329">
        <w:rPr>
          <w:b/>
          <w:bCs/>
        </w:rPr>
        <w:t>Zamawiający:</w:t>
      </w:r>
    </w:p>
    <w:p w14:paraId="0B68AED5" w14:textId="77777777" w:rsidR="00681329" w:rsidRDefault="00681329" w:rsidP="00E223FC">
      <w:pPr>
        <w:pStyle w:val="Akapitzlist"/>
        <w:jc w:val="both"/>
      </w:pPr>
      <w:r w:rsidRPr="00681329">
        <w:t xml:space="preserve">Polska Akademia Nauk </w:t>
      </w:r>
    </w:p>
    <w:p w14:paraId="5D4CFAB4" w14:textId="4D6E3AF8" w:rsidR="00681329" w:rsidRPr="00681329" w:rsidRDefault="00681329" w:rsidP="00E223FC">
      <w:pPr>
        <w:pStyle w:val="Akapitzlist"/>
        <w:jc w:val="both"/>
      </w:pPr>
      <w:r w:rsidRPr="00681329">
        <w:t xml:space="preserve">Plac Defilad 1, 00-901 Warszawa </w:t>
      </w:r>
    </w:p>
    <w:p w14:paraId="2EA62072" w14:textId="77777777" w:rsidR="00681329" w:rsidRDefault="00681329" w:rsidP="00E223FC">
      <w:pPr>
        <w:pStyle w:val="Akapitzlist"/>
        <w:jc w:val="both"/>
        <w:rPr>
          <w:b/>
          <w:bCs/>
        </w:rPr>
      </w:pPr>
    </w:p>
    <w:p w14:paraId="5D44D6C6" w14:textId="77777777" w:rsidR="00681329" w:rsidRDefault="00681329" w:rsidP="00E223FC">
      <w:pPr>
        <w:pStyle w:val="Akapitzlist"/>
        <w:numPr>
          <w:ilvl w:val="0"/>
          <w:numId w:val="1"/>
        </w:numPr>
        <w:jc w:val="both"/>
        <w:rPr>
          <w:b/>
          <w:bCs/>
        </w:rPr>
      </w:pPr>
      <w:r w:rsidRPr="00681329">
        <w:rPr>
          <w:b/>
          <w:bCs/>
        </w:rPr>
        <w:t xml:space="preserve">Przedmiot zamówienia: </w:t>
      </w:r>
    </w:p>
    <w:p w14:paraId="2CDBDB3A" w14:textId="5CB41B04" w:rsidR="00681329" w:rsidRDefault="00681329" w:rsidP="00E223FC">
      <w:pPr>
        <w:pStyle w:val="Akapitzlist"/>
        <w:jc w:val="both"/>
        <w:rPr>
          <w:b/>
          <w:bCs/>
        </w:rPr>
      </w:pPr>
      <w:r w:rsidRPr="00681329">
        <w:rPr>
          <w:b/>
          <w:bCs/>
        </w:rPr>
        <w:t>Prezes Polskiej Akademii Nauk ogłasza procedurę na wybór wykonawcy audytu Kancelarii Polskiej Akademii Nauk, o którym mowa w art. 25 ust. 1 ustawy z dnia 30 kwietnia 2010 r. o Polskiej Akademii Nauk (Dz. U. z 2020 r. poz. 1796</w:t>
      </w:r>
      <w:r w:rsidR="00341DEE">
        <w:rPr>
          <w:b/>
          <w:bCs/>
        </w:rPr>
        <w:t>, z 2025 r. poz. 621</w:t>
      </w:r>
      <w:r w:rsidRPr="00681329">
        <w:rPr>
          <w:b/>
          <w:bCs/>
        </w:rPr>
        <w:t>).</w:t>
      </w:r>
    </w:p>
    <w:p w14:paraId="045E4076" w14:textId="77777777" w:rsidR="00681329" w:rsidRDefault="00681329" w:rsidP="00E223FC">
      <w:pPr>
        <w:pStyle w:val="Akapitzlist"/>
        <w:jc w:val="both"/>
        <w:rPr>
          <w:b/>
          <w:bCs/>
        </w:rPr>
      </w:pPr>
    </w:p>
    <w:p w14:paraId="4108C97C" w14:textId="38C0A259" w:rsidR="00681329" w:rsidRDefault="00681329" w:rsidP="00E223FC">
      <w:pPr>
        <w:pStyle w:val="Akapitzlist"/>
        <w:jc w:val="both"/>
      </w:pPr>
      <w:r w:rsidRPr="00681329">
        <w:t xml:space="preserve">Przedmiotem zamówienia jest przeprowadzenie audytu zewnętrznego działalności Kancelarii Polskiej Akademii Nauk w latach od 1 </w:t>
      </w:r>
      <w:r w:rsidR="00C33344">
        <w:t>lipca</w:t>
      </w:r>
      <w:r w:rsidRPr="00681329">
        <w:t xml:space="preserve"> 20</w:t>
      </w:r>
      <w:r w:rsidR="00CF7DC8">
        <w:t>2</w:t>
      </w:r>
      <w:r w:rsidR="00C33344">
        <w:t>2</w:t>
      </w:r>
      <w:r w:rsidRPr="00681329">
        <w:t xml:space="preserve"> r. do 30 czerwca 202</w:t>
      </w:r>
      <w:r w:rsidR="00CF7DC8">
        <w:t>6</w:t>
      </w:r>
      <w:r w:rsidRPr="00681329">
        <w:t xml:space="preserve"> r.</w:t>
      </w:r>
      <w:r w:rsidR="00E223FC" w:rsidRPr="00681329" w:rsidDel="00E223FC">
        <w:t xml:space="preserve"> </w:t>
      </w:r>
    </w:p>
    <w:p w14:paraId="211C3574" w14:textId="77777777" w:rsidR="00681329" w:rsidRDefault="00681329" w:rsidP="00E223FC">
      <w:pPr>
        <w:pStyle w:val="Akapitzlist"/>
        <w:jc w:val="both"/>
      </w:pPr>
    </w:p>
    <w:p w14:paraId="0E53873E" w14:textId="7DB9F6AD" w:rsidR="00352A2F" w:rsidRPr="00352A2F" w:rsidRDefault="00352A2F" w:rsidP="00E223FC">
      <w:pPr>
        <w:spacing w:line="300" w:lineRule="atLeast"/>
        <w:jc w:val="both"/>
        <w:rPr>
          <w:rFonts w:ascii="Segoe UI" w:eastAsia="Times New Roman" w:hAnsi="Segoe UI" w:cs="Segoe UI"/>
          <w:kern w:val="0"/>
          <w:sz w:val="21"/>
          <w:szCs w:val="21"/>
          <w:lang w:eastAsia="pl-PL"/>
          <w14:ligatures w14:val="none"/>
        </w:rPr>
      </w:pPr>
      <w:r>
        <w:t>Celem a</w:t>
      </w:r>
      <w:r w:rsidR="00681329" w:rsidRPr="00681329">
        <w:t>udyt</w:t>
      </w:r>
      <w:r>
        <w:t>u</w:t>
      </w:r>
      <w:r w:rsidR="00681329" w:rsidRPr="00681329">
        <w:t xml:space="preserve"> Kancelarii PAN </w:t>
      </w:r>
      <w:r>
        <w:t xml:space="preserve">jest </w:t>
      </w:r>
      <w:r w:rsidR="00681329" w:rsidRPr="00681329">
        <w:t xml:space="preserve">sprawdzenie </w:t>
      </w:r>
      <w:r w:rsidR="004338D8">
        <w:t xml:space="preserve">prawidłowości </w:t>
      </w:r>
      <w:r w:rsidR="00681329" w:rsidRPr="00681329">
        <w:t xml:space="preserve">działalności </w:t>
      </w:r>
      <w:r w:rsidR="004338D8">
        <w:t xml:space="preserve">Kancelarii PAN </w:t>
      </w:r>
      <w:r w:rsidR="00681329" w:rsidRPr="00681329">
        <w:t xml:space="preserve"> w latach od </w:t>
      </w:r>
      <w:r w:rsidR="00E223FC">
        <w:t>1</w:t>
      </w:r>
      <w:r w:rsidR="00C33344">
        <w:t xml:space="preserve"> lipca </w:t>
      </w:r>
      <w:r w:rsidR="00E223FC">
        <w:t>2022</w:t>
      </w:r>
      <w:r w:rsidR="00681329" w:rsidRPr="00681329">
        <w:t xml:space="preserve"> r. do 30 czerwca 202</w:t>
      </w:r>
      <w:r w:rsidR="004338D8">
        <w:t>6</w:t>
      </w:r>
      <w:r w:rsidR="00681329" w:rsidRPr="00681329">
        <w:t xml:space="preserve"> r., </w:t>
      </w:r>
      <w:r w:rsidR="004338D8">
        <w:t>pod względem zgodności z przepisami prawa</w:t>
      </w:r>
      <w:r w:rsidR="00EF1694">
        <w:t xml:space="preserve"> i</w:t>
      </w:r>
      <w:r w:rsidR="004338D8">
        <w:t xml:space="preserve"> regulacjami wewnętrznymi </w:t>
      </w:r>
      <w:r w:rsidR="00CE48B5">
        <w:t xml:space="preserve">oraz zasadami efektywnego i skutecznego zarządzania w zakresie zadań </w:t>
      </w:r>
      <w:r>
        <w:t xml:space="preserve">realizowanych </w:t>
      </w:r>
      <w:r w:rsidR="00CE48B5">
        <w:t>na rzecz organów PAN</w:t>
      </w:r>
      <w:r>
        <w:t xml:space="preserve"> oraz </w:t>
      </w:r>
      <w:r w:rsidRPr="00352A2F">
        <w:rPr>
          <w:rFonts w:ascii="Segoe UI" w:eastAsia="Times New Roman" w:hAnsi="Segoe UI" w:cs="Segoe UI"/>
          <w:kern w:val="0"/>
          <w:sz w:val="21"/>
          <w:szCs w:val="21"/>
          <w:lang w:eastAsia="pl-PL"/>
          <w14:ligatures w14:val="none"/>
        </w:rPr>
        <w:t>wskazanie obszarów wymagających usprawnienia</w:t>
      </w:r>
      <w:r w:rsidR="007974B3">
        <w:rPr>
          <w:rFonts w:ascii="Segoe UI" w:eastAsia="Times New Roman" w:hAnsi="Segoe UI" w:cs="Segoe UI"/>
          <w:kern w:val="0"/>
          <w:sz w:val="21"/>
          <w:szCs w:val="21"/>
          <w:lang w:eastAsia="pl-PL"/>
          <w14:ligatures w14:val="none"/>
        </w:rPr>
        <w:t xml:space="preserve">. </w:t>
      </w:r>
    </w:p>
    <w:p w14:paraId="4A84F0EA" w14:textId="0FF7E584" w:rsidR="00681329" w:rsidRDefault="00352A2F" w:rsidP="00E223FC">
      <w:pPr>
        <w:pStyle w:val="Akapitzlist"/>
        <w:jc w:val="both"/>
      </w:pPr>
      <w:r>
        <w:t xml:space="preserve">Zakres audytu obejmuje </w:t>
      </w:r>
      <w:r w:rsidR="00681329" w:rsidRPr="00681329">
        <w:t xml:space="preserve">w szczególności: </w:t>
      </w:r>
    </w:p>
    <w:p w14:paraId="4F40CFBF" w14:textId="29CE837B" w:rsidR="00681329" w:rsidRDefault="00681329" w:rsidP="00E223FC">
      <w:pPr>
        <w:pStyle w:val="Akapitzlist"/>
        <w:jc w:val="both"/>
      </w:pPr>
      <w:r w:rsidRPr="00681329">
        <w:t xml:space="preserve">1) </w:t>
      </w:r>
      <w:r w:rsidR="00EF1694">
        <w:t>realizację zadań statutowych</w:t>
      </w:r>
      <w:r w:rsidR="00951D36">
        <w:t xml:space="preserve"> Kancelarii PAN</w:t>
      </w:r>
      <w:r w:rsidRPr="00681329">
        <w:t xml:space="preserve">, </w:t>
      </w:r>
      <w:r w:rsidR="00951D36" w:rsidRPr="00681329">
        <w:t>plan</w:t>
      </w:r>
      <w:r w:rsidR="00951D36">
        <w:t>ów</w:t>
      </w:r>
      <w:r w:rsidR="00951D36" w:rsidRPr="00681329">
        <w:t xml:space="preserve"> rzeczowo-finansow</w:t>
      </w:r>
      <w:r w:rsidR="00951D36">
        <w:t>ych</w:t>
      </w:r>
      <w:r w:rsidR="00951D36" w:rsidRPr="00681329">
        <w:t xml:space="preserve"> oraz budżet</w:t>
      </w:r>
      <w:r w:rsidR="00951D36">
        <w:t>ów</w:t>
      </w:r>
      <w:r w:rsidR="00951D36" w:rsidRPr="00681329">
        <w:t xml:space="preserve"> zadaniow</w:t>
      </w:r>
      <w:r w:rsidR="00951D36">
        <w:t>ych</w:t>
      </w:r>
      <w:r w:rsidR="00951D36" w:rsidRPr="00951D36">
        <w:t xml:space="preserve"> </w:t>
      </w:r>
      <w:r w:rsidR="00951D36">
        <w:t xml:space="preserve">oraz </w:t>
      </w:r>
      <w:r w:rsidR="00951D36" w:rsidRPr="00681329">
        <w:t>wniosków i zaleceń wynikających z wcześniejszych kontroli i audytów</w:t>
      </w:r>
      <w:r w:rsidR="00951D36">
        <w:t>;</w:t>
      </w:r>
    </w:p>
    <w:p w14:paraId="05C52B1A" w14:textId="6DB60DC0" w:rsidR="00951D36" w:rsidRDefault="00681329" w:rsidP="00E223FC">
      <w:pPr>
        <w:pStyle w:val="Akapitzlist"/>
        <w:jc w:val="both"/>
      </w:pPr>
      <w:r w:rsidRPr="00681329">
        <w:t>2) Poprawnoś</w:t>
      </w:r>
      <w:r w:rsidR="00EF1694">
        <w:t>ć</w:t>
      </w:r>
      <w:r w:rsidRPr="00681329">
        <w:t xml:space="preserve"> stosowanych Zasad (polityki) rachunkowości</w:t>
      </w:r>
      <w:r w:rsidR="004701C3" w:rsidRPr="004701C3">
        <w:t xml:space="preserve"> </w:t>
      </w:r>
      <w:r w:rsidR="004701C3">
        <w:t xml:space="preserve">i </w:t>
      </w:r>
      <w:r w:rsidR="004701C3" w:rsidRPr="00681329">
        <w:t>ewidencji księgowej</w:t>
      </w:r>
      <w:r w:rsidRPr="00681329">
        <w:t xml:space="preserve">, </w:t>
      </w:r>
      <w:r w:rsidR="00EF1694" w:rsidRPr="00681329">
        <w:t>w tym przestrzegania dyscypliny finansów publicznych</w:t>
      </w:r>
      <w:r w:rsidR="00951D36">
        <w:t xml:space="preserve">, udzielania </w:t>
      </w:r>
      <w:r w:rsidR="00951D36" w:rsidRPr="00681329">
        <w:t>zamówień publicznych,</w:t>
      </w:r>
      <w:r w:rsidR="00951D36" w:rsidRPr="00951D36">
        <w:t xml:space="preserve"> </w:t>
      </w:r>
      <w:r w:rsidR="00951D36" w:rsidRPr="00681329">
        <w:t>funkcjonowania systemu kontroli zarządczej,</w:t>
      </w:r>
      <w:r w:rsidR="00951D36" w:rsidDel="00951D36">
        <w:t xml:space="preserve"> </w:t>
      </w:r>
    </w:p>
    <w:p w14:paraId="4A516356" w14:textId="7CE2B9F3" w:rsidR="00951D36" w:rsidRDefault="00951D36" w:rsidP="00E223FC">
      <w:pPr>
        <w:pStyle w:val="Akapitzlist"/>
        <w:jc w:val="both"/>
      </w:pPr>
      <w:r>
        <w:t xml:space="preserve">3) </w:t>
      </w:r>
      <w:r w:rsidRPr="00681329">
        <w:t>Rzetelnoś</w:t>
      </w:r>
      <w:r>
        <w:t>ć</w:t>
      </w:r>
      <w:r w:rsidRPr="00681329">
        <w:t xml:space="preserve"> danych we wnioskach o przyznanie środków finansowych na działalność jednostki, </w:t>
      </w:r>
    </w:p>
    <w:p w14:paraId="3AB65E3A" w14:textId="079DACB6" w:rsidR="00681329" w:rsidRDefault="00951D36" w:rsidP="00E223FC">
      <w:pPr>
        <w:pStyle w:val="Akapitzlist"/>
        <w:jc w:val="both"/>
      </w:pPr>
      <w:r>
        <w:t>4)</w:t>
      </w:r>
      <w:r w:rsidRPr="00951D36">
        <w:t xml:space="preserve"> </w:t>
      </w:r>
      <w:r w:rsidRPr="00681329">
        <w:t>Prawidłowoś</w:t>
      </w:r>
      <w:r>
        <w:t>ć</w:t>
      </w:r>
      <w:r w:rsidRPr="00681329">
        <w:t xml:space="preserve"> gospodarowania majątkiem Polskiej Akademii Nauk</w:t>
      </w:r>
      <w:r>
        <w:t>.</w:t>
      </w:r>
      <w:r w:rsidRPr="00681329" w:rsidDel="00951D36">
        <w:t xml:space="preserve"> </w:t>
      </w:r>
    </w:p>
    <w:p w14:paraId="7E77D8A7" w14:textId="77777777" w:rsidR="0074051C" w:rsidRDefault="0074051C" w:rsidP="00E223FC">
      <w:pPr>
        <w:pStyle w:val="Akapitzlist"/>
        <w:jc w:val="both"/>
      </w:pPr>
    </w:p>
    <w:p w14:paraId="0B9E20E6" w14:textId="77777777" w:rsidR="0074051C" w:rsidRDefault="0074051C" w:rsidP="00E223FC">
      <w:pPr>
        <w:pStyle w:val="Akapitzlist"/>
        <w:jc w:val="both"/>
      </w:pPr>
      <w:r w:rsidRPr="0074051C">
        <w:t xml:space="preserve">W przypadku, gdy Wykonawca przeprowadzi audyt w oparciu o próbę to powinna ona zostać wybrana w taki sposób, aby zapewnić min. 90% ufności. </w:t>
      </w:r>
    </w:p>
    <w:p w14:paraId="36DB74C8" w14:textId="77777777" w:rsidR="0074051C" w:rsidRDefault="0074051C" w:rsidP="00E223FC">
      <w:pPr>
        <w:pStyle w:val="Akapitzlist"/>
        <w:jc w:val="both"/>
      </w:pPr>
      <w:r w:rsidRPr="0074051C">
        <w:t xml:space="preserve">Raport powinien zawierać następujące elementy: </w:t>
      </w:r>
    </w:p>
    <w:p w14:paraId="73A1C7C9" w14:textId="77777777" w:rsidR="0074051C" w:rsidRDefault="0074051C" w:rsidP="00E223FC">
      <w:pPr>
        <w:pStyle w:val="Akapitzlist"/>
        <w:jc w:val="both"/>
      </w:pPr>
      <w:r w:rsidRPr="0074051C">
        <w:t xml:space="preserve">I. Informacje ogólne </w:t>
      </w:r>
    </w:p>
    <w:p w14:paraId="12610902" w14:textId="77777777" w:rsidR="0074051C" w:rsidRDefault="0074051C" w:rsidP="00E223FC">
      <w:pPr>
        <w:pStyle w:val="Akapitzlist"/>
        <w:jc w:val="both"/>
      </w:pPr>
      <w:r w:rsidRPr="0074051C">
        <w:t xml:space="preserve">a) Data sporządzenia raportu </w:t>
      </w:r>
    </w:p>
    <w:p w14:paraId="25F04A13" w14:textId="77777777" w:rsidR="0074051C" w:rsidRDefault="0074051C" w:rsidP="00E223FC">
      <w:pPr>
        <w:pStyle w:val="Akapitzlist"/>
        <w:jc w:val="both"/>
      </w:pPr>
      <w:r w:rsidRPr="0074051C">
        <w:t xml:space="preserve">b) Imiona i nazwiska audytorów uczestniczących w audycie. </w:t>
      </w:r>
    </w:p>
    <w:p w14:paraId="2556AB18" w14:textId="77777777" w:rsidR="0074051C" w:rsidRDefault="0074051C" w:rsidP="00E223FC">
      <w:pPr>
        <w:pStyle w:val="Akapitzlist"/>
        <w:jc w:val="both"/>
      </w:pPr>
      <w:r w:rsidRPr="0074051C">
        <w:t xml:space="preserve">c) Termin przeprowadzenia audytu. </w:t>
      </w:r>
    </w:p>
    <w:p w14:paraId="3E76449F" w14:textId="77777777" w:rsidR="0074051C" w:rsidRDefault="0074051C" w:rsidP="00E223FC">
      <w:pPr>
        <w:pStyle w:val="Akapitzlist"/>
        <w:jc w:val="both"/>
      </w:pPr>
      <w:r w:rsidRPr="0074051C">
        <w:t xml:space="preserve">d) Okres objęty audytem. </w:t>
      </w:r>
    </w:p>
    <w:p w14:paraId="12FD66AC" w14:textId="77777777" w:rsidR="0074051C" w:rsidRDefault="0074051C" w:rsidP="00E223FC">
      <w:pPr>
        <w:pStyle w:val="Akapitzlist"/>
        <w:jc w:val="both"/>
      </w:pPr>
      <w:r w:rsidRPr="0074051C">
        <w:t xml:space="preserve">II. Cel i metodologia (cel, zakres, zastosowane techniki) audytu </w:t>
      </w:r>
    </w:p>
    <w:p w14:paraId="287F3FF4" w14:textId="77777777" w:rsidR="0074051C" w:rsidRDefault="0074051C" w:rsidP="00E223FC">
      <w:pPr>
        <w:pStyle w:val="Akapitzlist"/>
        <w:jc w:val="both"/>
      </w:pPr>
      <w:r>
        <w:t xml:space="preserve">III. </w:t>
      </w:r>
      <w:r w:rsidRPr="0074051C">
        <w:t xml:space="preserve">Ustalenia stanu faktycznego - zgodnie z zakresem audytu. </w:t>
      </w:r>
    </w:p>
    <w:p w14:paraId="2E96A586" w14:textId="77777777" w:rsidR="00B07509" w:rsidRDefault="0074051C" w:rsidP="00E223FC">
      <w:pPr>
        <w:pStyle w:val="Akapitzlist"/>
        <w:jc w:val="both"/>
      </w:pPr>
      <w:r>
        <w:lastRenderedPageBreak/>
        <w:t xml:space="preserve">IV. </w:t>
      </w:r>
      <w:r w:rsidRPr="0074051C">
        <w:t xml:space="preserve">Wskazanie stwierdzonych problemów w działalności Kancelarii wraz ze wskazaniem ich wagi oraz zaznaczenia, czy jakikolwiek z tych problemów ma charakter systemowy. </w:t>
      </w:r>
    </w:p>
    <w:p w14:paraId="3EF15518" w14:textId="77777777" w:rsidR="00B07509" w:rsidRDefault="00B07509" w:rsidP="00E223FC">
      <w:pPr>
        <w:pStyle w:val="Akapitzlist"/>
        <w:jc w:val="both"/>
      </w:pPr>
      <w:r>
        <w:t xml:space="preserve">V. </w:t>
      </w:r>
      <w:r w:rsidR="0074051C" w:rsidRPr="0074051C">
        <w:t xml:space="preserve">Wnioski i rekomendacje. </w:t>
      </w:r>
    </w:p>
    <w:p w14:paraId="22F5CDB3" w14:textId="2141F83C" w:rsidR="0074051C" w:rsidRDefault="00B07509" w:rsidP="00E223FC">
      <w:pPr>
        <w:pStyle w:val="Akapitzlist"/>
        <w:jc w:val="both"/>
      </w:pPr>
      <w:r>
        <w:t xml:space="preserve">VI. </w:t>
      </w:r>
      <w:r w:rsidR="0074051C" w:rsidRPr="0074051C">
        <w:t>Zestawienie badanych dokumentów.</w:t>
      </w:r>
    </w:p>
    <w:p w14:paraId="47136759" w14:textId="77777777" w:rsidR="00A562C9" w:rsidRPr="00A562C9" w:rsidRDefault="00A562C9" w:rsidP="00E223FC">
      <w:pPr>
        <w:pStyle w:val="Akapitzlist"/>
        <w:jc w:val="both"/>
        <w:rPr>
          <w:b/>
          <w:bCs/>
        </w:rPr>
      </w:pPr>
    </w:p>
    <w:p w14:paraId="44117F9D" w14:textId="6E598140" w:rsidR="00A562C9" w:rsidRDefault="00A562C9" w:rsidP="00E223FC">
      <w:pPr>
        <w:pStyle w:val="Akapitzlist"/>
        <w:numPr>
          <w:ilvl w:val="0"/>
          <w:numId w:val="1"/>
        </w:numPr>
        <w:jc w:val="both"/>
      </w:pPr>
      <w:r w:rsidRPr="00A562C9">
        <w:rPr>
          <w:b/>
          <w:bCs/>
        </w:rPr>
        <w:t>Termin realizacji zamówienia:</w:t>
      </w:r>
      <w:r w:rsidRPr="00A562C9">
        <w:t xml:space="preserve"> </w:t>
      </w:r>
    </w:p>
    <w:p w14:paraId="07D8317E" w14:textId="46F78747" w:rsidR="00A562C9" w:rsidRDefault="00A562C9" w:rsidP="00E223FC">
      <w:pPr>
        <w:pStyle w:val="Akapitzlist"/>
        <w:jc w:val="both"/>
      </w:pPr>
      <w:r w:rsidRPr="00A562C9">
        <w:t xml:space="preserve">Wymagany termin realizacji zamówienia – </w:t>
      </w:r>
      <w:r w:rsidRPr="00A562C9">
        <w:rPr>
          <w:b/>
          <w:bCs/>
        </w:rPr>
        <w:t xml:space="preserve">do </w:t>
      </w:r>
      <w:r w:rsidR="00E223FC">
        <w:rPr>
          <w:b/>
          <w:bCs/>
        </w:rPr>
        <w:t>4</w:t>
      </w:r>
      <w:r w:rsidRPr="00A562C9">
        <w:rPr>
          <w:b/>
          <w:bCs/>
        </w:rPr>
        <w:t>0 dni kalendarzowych od dnia zawarcia umowy, w którym Wykonawca zobowiązuje się przedłożyć Zamawiającemu ostateczny raport z audytu w formie pisemnej.</w:t>
      </w:r>
      <w:r w:rsidRPr="00A562C9">
        <w:t xml:space="preserve"> </w:t>
      </w:r>
    </w:p>
    <w:p w14:paraId="7AA456E4" w14:textId="77777777" w:rsidR="00A562C9" w:rsidRDefault="00A562C9" w:rsidP="00E223FC">
      <w:pPr>
        <w:pStyle w:val="Akapitzlist"/>
        <w:jc w:val="both"/>
      </w:pPr>
    </w:p>
    <w:p w14:paraId="441549DB" w14:textId="77777777" w:rsidR="00A562C9" w:rsidRDefault="00A562C9" w:rsidP="00E223FC">
      <w:pPr>
        <w:pStyle w:val="Akapitzlist"/>
        <w:jc w:val="both"/>
      </w:pPr>
      <w:r w:rsidRPr="00A562C9">
        <w:t xml:space="preserve">Przekazanie raportu wstępnego przez Wykonawcę, który ma zawierać strukturę wskazaną w pkt 2 Zaproszenia nastąpi w terminie 20 dni kalendarzowych od daty zawarcia umowy. Zgłoszenie uwag i zastrzeżeń przez Zamawiającego do raportu wstępnego nastąpi w terminie 5 dni kalendarzowych od dnia otrzymania raportu wstępnego. Wykonawca uwzględni w raporcie wstępnym uwagi i zastrzeżenia Zamawiającego w terminie 5 dni kalendarzowych od dnia otrzymania od zamawiającego uwag i zastrzeżeń. </w:t>
      </w:r>
    </w:p>
    <w:p w14:paraId="67540C55" w14:textId="77777777" w:rsidR="00A562C9" w:rsidRDefault="00A562C9" w:rsidP="00E223FC">
      <w:pPr>
        <w:pStyle w:val="Akapitzlist"/>
        <w:jc w:val="both"/>
      </w:pPr>
    </w:p>
    <w:p w14:paraId="5045C0EF" w14:textId="2B8FF994" w:rsidR="00A562C9" w:rsidRDefault="00A562C9" w:rsidP="00E223FC">
      <w:pPr>
        <w:pStyle w:val="Akapitzlist"/>
        <w:numPr>
          <w:ilvl w:val="0"/>
          <w:numId w:val="1"/>
        </w:numPr>
        <w:jc w:val="both"/>
        <w:rPr>
          <w:b/>
          <w:bCs/>
        </w:rPr>
      </w:pPr>
      <w:r w:rsidRPr="00A562C9">
        <w:rPr>
          <w:b/>
          <w:bCs/>
        </w:rPr>
        <w:t>Warunki udziału w procedurze dla Wykonawców ubiegających się o zamówienia publiczne:</w:t>
      </w:r>
    </w:p>
    <w:p w14:paraId="4BAEFC27" w14:textId="77777777" w:rsidR="00A562C9" w:rsidRDefault="00A562C9" w:rsidP="00E223FC">
      <w:pPr>
        <w:pStyle w:val="Akapitzlist"/>
        <w:jc w:val="both"/>
      </w:pPr>
    </w:p>
    <w:p w14:paraId="19EC8F23" w14:textId="233BE438" w:rsidR="00A562C9" w:rsidRDefault="00A562C9" w:rsidP="00E223FC">
      <w:pPr>
        <w:pStyle w:val="Akapitzlist"/>
        <w:jc w:val="both"/>
      </w:pPr>
      <w:r w:rsidRPr="00A562C9">
        <w:t xml:space="preserve">1. Wykonawca biorący udział w procedurze musi spełniać następujące warunki: </w:t>
      </w:r>
    </w:p>
    <w:p w14:paraId="65DB5D1C" w14:textId="4A3B8913" w:rsidR="00A562C9" w:rsidRDefault="00A562C9" w:rsidP="00E223FC">
      <w:pPr>
        <w:pStyle w:val="Akapitzlist"/>
        <w:ind w:firstLine="696"/>
        <w:jc w:val="both"/>
      </w:pPr>
      <w:r w:rsidRPr="00A562C9">
        <w:t xml:space="preserve">1) legitymować się doświadczeniem w prowadzeniu audytów działalności statutowej w jednostkach sektora finansów publicznych (poza jednostkami samorządu terytorialnego) tj. zobowiązany jest wykazać, iż w okresie ostatnich </w:t>
      </w:r>
      <w:r w:rsidR="00CF7DC8">
        <w:t>3</w:t>
      </w:r>
      <w:r w:rsidRPr="00A562C9">
        <w:t xml:space="preserve"> lat przed upływem terminu składania ofert, a jeśli okres prowadzenia działalności jest krótszy, w tym okresie, zrealizował należycie co najmniej </w:t>
      </w:r>
      <w:r w:rsidRPr="00A562C9">
        <w:rPr>
          <w:b/>
          <w:bCs/>
        </w:rPr>
        <w:t>3 zamówienia</w:t>
      </w:r>
      <w:r w:rsidRPr="00A562C9">
        <w:t xml:space="preserve"> polegające na przeprowadzeniu audytu w jednostkach sektora finansów publicznych (poza jednostkami samorządu terytorialnego), w tym jedno zamówienie w sektorze nauki i szkolnictwa wyższego;</w:t>
      </w:r>
    </w:p>
    <w:p w14:paraId="77D7B21A" w14:textId="3A00C9A2" w:rsidR="00A562C9" w:rsidRDefault="00A562C9" w:rsidP="00E223FC">
      <w:pPr>
        <w:pStyle w:val="Akapitzlist"/>
        <w:ind w:firstLine="696"/>
        <w:jc w:val="both"/>
      </w:pPr>
      <w:r w:rsidRPr="00A562C9">
        <w:t xml:space="preserve">2) dysponować osobami zapewniającymi realizację zamówienia tj. posiadać zespół </w:t>
      </w:r>
      <w:r w:rsidRPr="00A562C9">
        <w:rPr>
          <w:b/>
          <w:bCs/>
        </w:rPr>
        <w:t>min. 2 audytorów</w:t>
      </w:r>
      <w:r w:rsidRPr="00A562C9">
        <w:t xml:space="preserve">, z minimum 5-letnim doświadczeniem w przeprowadzaniu audytów w sektorze publicznym, w tym legitymujących się doświadczeniem w prowadzeniu audytów działalności statutowej w jednostkach naukowych, o których mowa w ustawie z dnia 20 lipca 2018 r. – Prawo o szkolnictwie wyższym i nauce (tj. Dz. U. </w:t>
      </w:r>
      <w:r w:rsidR="001C6B23">
        <w:t>2024</w:t>
      </w:r>
      <w:r w:rsidR="001C6B23" w:rsidRPr="00A562C9">
        <w:t xml:space="preserve"> </w:t>
      </w:r>
      <w:r w:rsidRPr="00A562C9">
        <w:t xml:space="preserve">r., poz. </w:t>
      </w:r>
      <w:r w:rsidR="001C6B23">
        <w:t>1571</w:t>
      </w:r>
      <w:r w:rsidRPr="00A562C9">
        <w:t xml:space="preserve">), w tym co najmniej 2 (dwóch) audytorów musi wykazać się doświadczeniem w prowadzeniu audytów działalności statutowej w jednostkach sektora finansów publicznych (poza jednostkami samorządu terytorialnego) tj. zobowiązani są wykazać, iż w okresie ostatnich 5 lat przed upływem terminu składania ofert, zrealizowali należycie co najmniej </w:t>
      </w:r>
      <w:r w:rsidRPr="00A562C9">
        <w:rPr>
          <w:b/>
          <w:bCs/>
        </w:rPr>
        <w:t>2 audyty</w:t>
      </w:r>
      <w:r w:rsidRPr="00A562C9">
        <w:t xml:space="preserve"> (każdy z co najmniej dwóch audytorów) polegających na</w:t>
      </w:r>
    </w:p>
    <w:p w14:paraId="59E9EAEC" w14:textId="715F80A8" w:rsidR="00A562C9" w:rsidRDefault="00A562C9" w:rsidP="00E223FC">
      <w:pPr>
        <w:jc w:val="both"/>
      </w:pPr>
      <w:r w:rsidRPr="00A562C9">
        <w:t>przeprowadzeniu audytu w jednostkach sektora finansów publicznych (poza jednostkami samorządu terytorialnego), w tym co najmniej 1 (jeden ) audyt w sektorze nauki i szkolnictwa wyższego.</w:t>
      </w:r>
    </w:p>
    <w:p w14:paraId="53671A1D" w14:textId="00F6057F" w:rsidR="00A562C9" w:rsidRDefault="00A562C9" w:rsidP="00E223FC">
      <w:pPr>
        <w:jc w:val="both"/>
      </w:pPr>
      <w:r w:rsidRPr="00A562C9">
        <w:t>2. W skład zespołu audytorów muszą wchodzić osoby spełniające warunki określone w art. 286 ustawy z dnia 27 sierpnia 2009 roku o finansach publicznych (</w:t>
      </w:r>
      <w:r w:rsidR="007551E8" w:rsidRPr="007551E8">
        <w:t>Dz.U.2025.0.1483</w:t>
      </w:r>
      <w:r w:rsidR="007551E8">
        <w:t xml:space="preserve"> z </w:t>
      </w:r>
      <w:proofErr w:type="spellStart"/>
      <w:r w:rsidR="007551E8">
        <w:t>późn</w:t>
      </w:r>
      <w:proofErr w:type="spellEnd"/>
      <w:r w:rsidR="007551E8">
        <w:t>. zm.</w:t>
      </w:r>
      <w:r w:rsidRPr="00A562C9">
        <w:t>), tj. osoby które:</w:t>
      </w:r>
    </w:p>
    <w:p w14:paraId="20B5B099" w14:textId="77777777" w:rsidR="00A562C9" w:rsidRDefault="00A562C9" w:rsidP="00E223FC">
      <w:pPr>
        <w:ind w:firstLine="708"/>
        <w:jc w:val="both"/>
      </w:pPr>
      <w:r w:rsidRPr="00A562C9">
        <w:t xml:space="preserve">1) mają obywatelstwo państwa członkowskiego Unii Europejskiej lub innego państwa, którego obywatelom, na postawie umów międzynarodowych lub przepisów prawa </w:t>
      </w:r>
      <w:r w:rsidRPr="00A562C9">
        <w:lastRenderedPageBreak/>
        <w:t xml:space="preserve">wspólnotowego, przysługuje prawo podjęcia zatrudnienia na terytorium Rzeczypospolitej Polskiej; </w:t>
      </w:r>
    </w:p>
    <w:p w14:paraId="08F7E28D" w14:textId="77777777" w:rsidR="00A562C9" w:rsidRDefault="00A562C9" w:rsidP="00E223FC">
      <w:pPr>
        <w:ind w:firstLine="708"/>
        <w:jc w:val="both"/>
      </w:pPr>
      <w:r w:rsidRPr="00A562C9">
        <w:t>2) mają pełną zdolność do czynności prawnych oraz korzystają z pełni praw publicznych;</w:t>
      </w:r>
    </w:p>
    <w:p w14:paraId="28DC7E40" w14:textId="77777777" w:rsidR="00A562C9" w:rsidRDefault="00A562C9" w:rsidP="00E223FC">
      <w:pPr>
        <w:ind w:firstLine="708"/>
        <w:jc w:val="both"/>
      </w:pPr>
      <w:r w:rsidRPr="00A562C9">
        <w:t xml:space="preserve">3) nie były karane za umyślne przestępstwo lub umyślne przestępstwo skarbowe; </w:t>
      </w:r>
    </w:p>
    <w:p w14:paraId="290FCF5C" w14:textId="28BAFF2F" w:rsidR="00A562C9" w:rsidRDefault="00A562C9" w:rsidP="00E223FC">
      <w:pPr>
        <w:ind w:firstLine="708"/>
        <w:jc w:val="both"/>
      </w:pPr>
      <w:r w:rsidRPr="00A562C9">
        <w:t>4) posiadają wyższe wykształcenie; 5) posiadają przynajmniej jedną z następujących kwalifikacji:</w:t>
      </w:r>
    </w:p>
    <w:p w14:paraId="5A1D59FC" w14:textId="77777777" w:rsidR="00A562C9" w:rsidRPr="00D667CE" w:rsidRDefault="00A562C9" w:rsidP="00E223FC">
      <w:pPr>
        <w:ind w:firstLine="708"/>
        <w:jc w:val="both"/>
        <w:rPr>
          <w:lang w:val="en-US"/>
        </w:rPr>
      </w:pPr>
      <w:r w:rsidRPr="00D667CE">
        <w:rPr>
          <w:lang w:val="en-US"/>
        </w:rPr>
        <w:t xml:space="preserve">a) </w:t>
      </w:r>
      <w:proofErr w:type="spellStart"/>
      <w:r w:rsidRPr="00D667CE">
        <w:rPr>
          <w:lang w:val="en-US"/>
        </w:rPr>
        <w:t>jeden</w:t>
      </w:r>
      <w:proofErr w:type="spellEnd"/>
      <w:r w:rsidRPr="00D667CE">
        <w:rPr>
          <w:lang w:val="en-US"/>
        </w:rPr>
        <w:t xml:space="preserve"> z </w:t>
      </w:r>
      <w:proofErr w:type="spellStart"/>
      <w:r w:rsidRPr="00D667CE">
        <w:rPr>
          <w:lang w:val="en-US"/>
        </w:rPr>
        <w:t>certyfikatów</w:t>
      </w:r>
      <w:proofErr w:type="spellEnd"/>
      <w:r w:rsidRPr="00D667CE">
        <w:rPr>
          <w:lang w:val="en-US"/>
        </w:rPr>
        <w:t xml:space="preserve"> Certified Internal Auditor (CIA), Certified Government Auditing Professional (CGAP), Certified Information Systems Auditor (CISA), Association of Chartered Certified Accountants (ACCA), Certified Fraud Examiner (CFE), Certification in Control Self Assessment (CCSA), Certified Financial Services Auditor (CFSA) </w:t>
      </w:r>
      <w:proofErr w:type="spellStart"/>
      <w:r w:rsidRPr="00D667CE">
        <w:rPr>
          <w:lang w:val="en-US"/>
        </w:rPr>
        <w:t>lub</w:t>
      </w:r>
      <w:proofErr w:type="spellEnd"/>
      <w:r w:rsidRPr="00D667CE">
        <w:rPr>
          <w:lang w:val="en-US"/>
        </w:rPr>
        <w:t xml:space="preserve"> Chartered Financial Analyst (CFA), </w:t>
      </w:r>
      <w:proofErr w:type="spellStart"/>
      <w:r w:rsidRPr="00D667CE">
        <w:rPr>
          <w:lang w:val="en-US"/>
        </w:rPr>
        <w:t>lub</w:t>
      </w:r>
      <w:proofErr w:type="spellEnd"/>
      <w:r w:rsidRPr="00D667CE">
        <w:rPr>
          <w:lang w:val="en-US"/>
        </w:rPr>
        <w:t xml:space="preserve"> </w:t>
      </w:r>
    </w:p>
    <w:p w14:paraId="55B44D4C" w14:textId="77777777" w:rsidR="00A562C9" w:rsidRDefault="00A562C9" w:rsidP="00E223FC">
      <w:pPr>
        <w:ind w:firstLine="708"/>
        <w:jc w:val="both"/>
      </w:pPr>
      <w:r w:rsidRPr="00A562C9">
        <w:t xml:space="preserve">b) złożyły w latach 2003 — 2006, z wynikiem pozytywnym egzamin na audytora wewnętrznego przed Komisją Egzaminacyjną powołaną przez Ministra Finansów, lub </w:t>
      </w:r>
    </w:p>
    <w:p w14:paraId="65415882" w14:textId="77777777" w:rsidR="00A562C9" w:rsidRDefault="00A562C9" w:rsidP="00E223FC">
      <w:pPr>
        <w:ind w:firstLine="708"/>
        <w:jc w:val="both"/>
      </w:pPr>
      <w:r w:rsidRPr="00A562C9">
        <w:t xml:space="preserve">c) uprawnienia biegłego rewidenta, lub </w:t>
      </w:r>
    </w:p>
    <w:p w14:paraId="236DA9B5" w14:textId="01062EE3" w:rsidR="00A562C9" w:rsidRDefault="00A562C9" w:rsidP="00E223FC">
      <w:pPr>
        <w:ind w:firstLine="708"/>
        <w:jc w:val="both"/>
      </w:pPr>
      <w:r w:rsidRPr="00A562C9">
        <w:t>d) dwuletnią praktykę w zakresie audytu wewnętrznego i legitymują się dyplomem ukończenia studiów podyplomowych w zakresie audytu wewnętrznego, wydanym przez jednostkę organizacyjną, która w dniu wydania dyplomu była uprawniona, zgodnie z odrębnymi ustawami, do nadawania stopnia naukowego doktora nauk ekonomicznych lub prawnych.</w:t>
      </w:r>
    </w:p>
    <w:p w14:paraId="0E846022" w14:textId="77777777" w:rsidR="00A562C9" w:rsidRDefault="00A562C9" w:rsidP="00E223FC">
      <w:pPr>
        <w:jc w:val="both"/>
      </w:pPr>
      <w:r w:rsidRPr="00A562C9">
        <w:t xml:space="preserve">Za praktykę w zakresie audytu wewnętrznego, o której mowa w ust. 2 pkt 5) lit. d), uważa się udokumentowane przez kierownika jednostki wykonywanie czynności, w wymiarze czasu pracy nie mniejszym niż 1/2 etatu, związanych z: </w:t>
      </w:r>
    </w:p>
    <w:p w14:paraId="55E25232" w14:textId="416417A6" w:rsidR="00A562C9" w:rsidRDefault="00A562C9" w:rsidP="00E223FC">
      <w:pPr>
        <w:ind w:firstLine="708"/>
        <w:jc w:val="both"/>
      </w:pPr>
      <w:r w:rsidRPr="00A562C9">
        <w:t xml:space="preserve">1) przeprowadzaniem audytu wewnętrznego pod nadzorem audytora wewnętrznego; </w:t>
      </w:r>
    </w:p>
    <w:p w14:paraId="0DC6EDF8" w14:textId="01CC6E53" w:rsidR="006537CE" w:rsidRPr="00EB5EA0" w:rsidRDefault="00A562C9" w:rsidP="00E223FC">
      <w:pPr>
        <w:ind w:firstLine="708"/>
        <w:jc w:val="both"/>
      </w:pPr>
      <w:r w:rsidRPr="00A562C9">
        <w:t xml:space="preserve">2) realizacją czynności w zakresie audytu gospodarowania środkami pochodzącymi z budżetu Unii Europejskiej oraz niepodlegającymi zwrotowi środkami z pomocy udzielanej przez państwa członkowskie Europejskiego Porozumienia o Wolnym Handlu (EFTA), o którym mowa w ustawie z dnia 16 listopada 2016 r. o Krajowej Administracji </w:t>
      </w:r>
      <w:r w:rsidRPr="00EB5EA0">
        <w:t>Skarbowej (</w:t>
      </w:r>
      <w:r w:rsidR="00EB5EA0" w:rsidRPr="00EB5EA0">
        <w:t>Dz. U. z 2025 r. poz. 1000</w:t>
      </w:r>
      <w:r w:rsidR="00EB5EA0">
        <w:t xml:space="preserve"> z poźn.zm</w:t>
      </w:r>
      <w:r w:rsidRPr="00EB5EA0">
        <w:t>)</w:t>
      </w:r>
      <w:r w:rsidR="006537CE" w:rsidRPr="00EB5EA0">
        <w:t xml:space="preserve">; </w:t>
      </w:r>
    </w:p>
    <w:p w14:paraId="65D7DDF5" w14:textId="77777777" w:rsidR="006537CE" w:rsidRDefault="00A562C9" w:rsidP="00E223FC">
      <w:pPr>
        <w:ind w:firstLine="708"/>
        <w:jc w:val="both"/>
      </w:pPr>
      <w:r w:rsidRPr="00A562C9">
        <w:t>3) nadzorowaniem lub wykonywaniem czynności kontrolnych, o których mowa w ustawie z dnia 23 grudnia 1994 r. o Najwyższej Izbie Kontroli (</w:t>
      </w:r>
      <w:proofErr w:type="spellStart"/>
      <w:r w:rsidRPr="00A562C9">
        <w:t>t.j</w:t>
      </w:r>
      <w:proofErr w:type="spellEnd"/>
      <w:r w:rsidRPr="00A562C9">
        <w:t xml:space="preserve">. Dz. U. z 2022 r. poz. 623). </w:t>
      </w:r>
    </w:p>
    <w:p w14:paraId="2D838AD5" w14:textId="0CE03196" w:rsidR="00A562C9" w:rsidRDefault="00A562C9" w:rsidP="00E223FC">
      <w:pPr>
        <w:jc w:val="both"/>
      </w:pPr>
      <w:r w:rsidRPr="00A562C9">
        <w:t xml:space="preserve">3. Wykluczeniu z postępowania podlega osoba lub podmiot, o których mowa w przepisach ustawy z dnia 13 kwietnia 2022 r. o szczególnych rozwiązaniach w zakresie przeciwdziałania wspieraniu agresji na Ukrainę oraz służących ochronie bezpieczeństwa narodowego (Dz. U. z </w:t>
      </w:r>
      <w:r w:rsidR="001C6B23">
        <w:t>2025</w:t>
      </w:r>
      <w:r w:rsidR="001C6B23" w:rsidRPr="00A562C9">
        <w:t xml:space="preserve"> </w:t>
      </w:r>
      <w:r w:rsidRPr="00A562C9">
        <w:t xml:space="preserve">r. poz. </w:t>
      </w:r>
      <w:r w:rsidR="001C6B23">
        <w:t>514 z późn.zm.</w:t>
      </w:r>
      <w:r w:rsidRPr="00A562C9">
        <w:t>). Zamawiający informuje, że zgodnie z art. 7 ust. 5 ww. ustawy przez ubieganie się o udzielenie zamówienia rozumie się złożenie oferty.</w:t>
      </w:r>
    </w:p>
    <w:p w14:paraId="2623F1B1" w14:textId="77777777" w:rsidR="006537CE" w:rsidRPr="009D2059" w:rsidRDefault="006537CE" w:rsidP="00E223FC">
      <w:pPr>
        <w:jc w:val="both"/>
        <w:rPr>
          <w:b/>
          <w:bCs/>
        </w:rPr>
      </w:pPr>
      <w:r w:rsidRPr="009D2059">
        <w:rPr>
          <w:b/>
          <w:bCs/>
        </w:rPr>
        <w:t xml:space="preserve">5. Kryteria oceny ofert: </w:t>
      </w:r>
    </w:p>
    <w:p w14:paraId="1869AAE9" w14:textId="77777777" w:rsidR="006537CE" w:rsidRDefault="006537CE" w:rsidP="00E223FC">
      <w:pPr>
        <w:jc w:val="both"/>
      </w:pPr>
      <w:r w:rsidRPr="006537CE">
        <w:t xml:space="preserve">5.1. Cena (C) – 100 % </w:t>
      </w:r>
    </w:p>
    <w:p w14:paraId="5482F01E" w14:textId="53503051" w:rsidR="006537CE" w:rsidRDefault="006537CE" w:rsidP="00E223FC">
      <w:pPr>
        <w:jc w:val="both"/>
      </w:pPr>
      <w:r w:rsidRPr="006537CE">
        <w:t xml:space="preserve">Kryterium </w:t>
      </w:r>
      <w:r w:rsidR="001C6B23">
        <w:t>najniższa cena.</w:t>
      </w:r>
      <w:r w:rsidRPr="006537CE">
        <w:t xml:space="preserve"> Ocen</w:t>
      </w:r>
      <w:r w:rsidR="001C6B23">
        <w:t>ie</w:t>
      </w:r>
      <w:r w:rsidRPr="006537CE">
        <w:t xml:space="preserve">  </w:t>
      </w:r>
      <w:r w:rsidR="001C6B23">
        <w:t>podlegają</w:t>
      </w:r>
      <w:r w:rsidRPr="006537CE">
        <w:t xml:space="preserve"> ofert</w:t>
      </w:r>
      <w:r w:rsidR="001C6B23">
        <w:t>y</w:t>
      </w:r>
      <w:r w:rsidRPr="006537CE">
        <w:t xml:space="preserve"> niepodlegających odrzuceniu</w:t>
      </w:r>
      <w:r w:rsidR="00FB22EE">
        <w:t>.</w:t>
      </w:r>
      <w:r w:rsidRPr="006537CE">
        <w:t xml:space="preserve"> </w:t>
      </w:r>
    </w:p>
    <w:p w14:paraId="7B61A4DD" w14:textId="17A5F3B4" w:rsidR="006537CE" w:rsidRDefault="006537CE" w:rsidP="00E223FC">
      <w:pPr>
        <w:jc w:val="both"/>
      </w:pPr>
      <w:r w:rsidRPr="006537CE">
        <w:t>5.2. Za ofertę najkorzystniejszą zostanie uznana oferta z najniższą ceną.</w:t>
      </w:r>
    </w:p>
    <w:p w14:paraId="3F8BAC54" w14:textId="77777777" w:rsidR="00E223FC" w:rsidRDefault="00E223FC" w:rsidP="00E223FC">
      <w:pPr>
        <w:jc w:val="both"/>
      </w:pPr>
    </w:p>
    <w:p w14:paraId="57A733D3" w14:textId="77777777" w:rsidR="009D2059" w:rsidRPr="009D2059" w:rsidRDefault="009D2059" w:rsidP="00E223FC">
      <w:pPr>
        <w:jc w:val="both"/>
        <w:rPr>
          <w:b/>
          <w:bCs/>
        </w:rPr>
      </w:pPr>
      <w:r w:rsidRPr="009D2059">
        <w:rPr>
          <w:b/>
          <w:bCs/>
        </w:rPr>
        <w:lastRenderedPageBreak/>
        <w:t xml:space="preserve">6. Sposób przygotowania i złożenia oferty: </w:t>
      </w:r>
    </w:p>
    <w:p w14:paraId="636CFD4C" w14:textId="77777777" w:rsidR="009D2059" w:rsidRDefault="009D2059" w:rsidP="00E223FC">
      <w:pPr>
        <w:jc w:val="both"/>
      </w:pPr>
      <w:r w:rsidRPr="009D2059">
        <w:t xml:space="preserve">Oferta w formie elektronicznej powinna zawierać: </w:t>
      </w:r>
    </w:p>
    <w:p w14:paraId="5A410E50" w14:textId="77777777" w:rsidR="009D2059" w:rsidRDefault="009D2059" w:rsidP="00E223FC">
      <w:pPr>
        <w:jc w:val="both"/>
      </w:pPr>
      <w:r w:rsidRPr="009D2059">
        <w:t xml:space="preserve">1) Wypełniony formularz ofertowy – załącznik nr 1 do Zaproszenia; </w:t>
      </w:r>
    </w:p>
    <w:p w14:paraId="7C402A9C" w14:textId="210D7B5F" w:rsidR="009D2059" w:rsidRDefault="009D2059" w:rsidP="00E223FC">
      <w:pPr>
        <w:jc w:val="both"/>
      </w:pPr>
      <w:r w:rsidRPr="009D2059">
        <w:t xml:space="preserve">2) oświadczenie Wykonawcy, iż zobowiązuje się zrealizować zamówienie w terminie do </w:t>
      </w:r>
      <w:r w:rsidR="00E223FC">
        <w:t>4</w:t>
      </w:r>
      <w:r w:rsidRPr="009D2059">
        <w:t xml:space="preserve">0 dni kalendarzowych od daty zawarcia umowy; </w:t>
      </w:r>
    </w:p>
    <w:p w14:paraId="2C1D00AD" w14:textId="0CCF0003" w:rsidR="009D2059" w:rsidRDefault="009D2059" w:rsidP="00E223FC">
      <w:pPr>
        <w:jc w:val="both"/>
      </w:pPr>
      <w:r w:rsidRPr="009D2059">
        <w:t>3) oświadczenie Wykonawcy, iż pozostaje związany ofertą przez okres 30 dni od daty składania ofert;</w:t>
      </w:r>
    </w:p>
    <w:p w14:paraId="4E1B20F1" w14:textId="77777777" w:rsidR="009D2059" w:rsidRDefault="009D2059" w:rsidP="00E223FC">
      <w:pPr>
        <w:jc w:val="both"/>
      </w:pPr>
      <w:r w:rsidRPr="009D2059">
        <w:t xml:space="preserve">4) Oferta musi zostać podpisana przez osoby uprawnione do reprezentowania Wykonawcy. </w:t>
      </w:r>
    </w:p>
    <w:p w14:paraId="7CB7AF43" w14:textId="1C2A24C5" w:rsidR="009D2059" w:rsidRDefault="009D2059" w:rsidP="00E223FC">
      <w:pPr>
        <w:jc w:val="both"/>
      </w:pPr>
      <w:r w:rsidRPr="009D2059">
        <w:t>5) Dokumenty sporządzone w języku obcym muszą być składane wraz z ich tłumaczeniem przez Wykonawcę na język polski.</w:t>
      </w:r>
    </w:p>
    <w:p w14:paraId="55235E0B" w14:textId="77777777" w:rsidR="009D2059" w:rsidRDefault="009D2059" w:rsidP="00E223FC">
      <w:pPr>
        <w:jc w:val="both"/>
      </w:pPr>
      <w:r w:rsidRPr="009D2059">
        <w:rPr>
          <w:b/>
          <w:bCs/>
        </w:rPr>
        <w:t>Do oferty należy załączyć następujące dokumenty potwierdzające, iż Wykonawca spełnienia opisane wyżej warunki udziału w postępowaniu:</w:t>
      </w:r>
      <w:r w:rsidRPr="009D2059">
        <w:t xml:space="preserve"> </w:t>
      </w:r>
    </w:p>
    <w:p w14:paraId="30727204" w14:textId="77777777" w:rsidR="009D2059" w:rsidRDefault="009D2059" w:rsidP="00E223FC">
      <w:pPr>
        <w:jc w:val="both"/>
      </w:pPr>
      <w:r w:rsidRPr="009D2059">
        <w:t xml:space="preserve">1) Wykaz zrealizowanych przez Wykonawcę zamówień, ze wskazaniem nazwy podmiotu, dla którego przeprowadzony został audyt, okres w jakim był przeprowadzony, zakres zrealizowanego zamówienia (podpisany przez osobę upoważnioną do składania oświadczeń woli w imieniu Wykonawcy); </w:t>
      </w:r>
    </w:p>
    <w:p w14:paraId="00B3FEB8" w14:textId="3906FBDE" w:rsidR="009D2059" w:rsidRDefault="009D2059" w:rsidP="00E223FC">
      <w:pPr>
        <w:jc w:val="both"/>
      </w:pPr>
      <w:r w:rsidRPr="009D2059">
        <w:t xml:space="preserve">2) Dokumenty potwierdzające, iż Wykonawca posiadana doświadczenie w audytach finansowych w jednostkach sektora finansów publicznych (poza jednostkami samorządu terytorialnego) tj. w okresie ostatnich </w:t>
      </w:r>
      <w:r w:rsidR="00CF7DC8">
        <w:t>3</w:t>
      </w:r>
      <w:r w:rsidRPr="009D2059">
        <w:t xml:space="preserve"> lat przed upływem terminu składania ofert, a jeśli okres prowadzenia działalności jest krótszy, w tym okresie, zrealizował należycie co najmniej 3 zamówienia polegające na przeprowadzeniu audytu w jednostkach sektora finansów publicznych (poza jednostkami samorządu terytorialnego), w tym jedno zamówienie w sektorze nauki i szkolnictwa wyższego — za dokumenty takie uznaje się listy referencyjne lub inne dokumenty potwierdzające, że zamówienia zrealizowane zostały przez Wykonawcę z należytą starannością. Dokumenty winny być złożone w formie kserokopii poświadczonych za zgodność z oryginałem przez Wykonawcę; </w:t>
      </w:r>
    </w:p>
    <w:p w14:paraId="6633293C" w14:textId="0AFC55C0" w:rsidR="009D2059" w:rsidRDefault="009D2059" w:rsidP="00E223FC">
      <w:pPr>
        <w:jc w:val="both"/>
      </w:pPr>
      <w:r w:rsidRPr="009D2059">
        <w:t>3) Dokumenty potwierdzające, że Wykonawca dysponuje osobami zapewniającymi realizację zamówienia we wskazanym terminie, tj. posiada zespół min. 2 audytorów, z minimum 5-letnim doświadczeniem w przeprowadzaniu audytów w sektorze publicznym, zrealizowali należycie co najmniej po 2 dwa audyty każdy audytor, w tym legitymujących się doświadczeniem w prowadzeniu audytów działalności statutowej w jednostkach naukowych, o których mowa w ustawie z dnia 20 lipca 2018 r. – Prawo o szkolnictwie wyższym i nauce (tj.</w:t>
      </w:r>
      <w:r w:rsidR="007551E8" w:rsidRPr="007551E8">
        <w:t xml:space="preserve"> Dz.U. 2024 poz. 1571</w:t>
      </w:r>
      <w:r w:rsidRPr="009D2059">
        <w:t xml:space="preserve">) – co najmniej 1 audyt w sektorze nauki i szkolnictwa wyższego); </w:t>
      </w:r>
    </w:p>
    <w:p w14:paraId="752BBFFB" w14:textId="143F9491" w:rsidR="009D2059" w:rsidRDefault="009D2059" w:rsidP="00E223FC">
      <w:pPr>
        <w:jc w:val="both"/>
      </w:pPr>
      <w:r w:rsidRPr="009D2059">
        <w:t>4) Wykaz wykonanych audytów przez co najmniej 2 audytorów wraz z dokumentami potwierdzającymi należyte wykonanie audytów.</w:t>
      </w:r>
    </w:p>
    <w:p w14:paraId="6AD845CA" w14:textId="77777777" w:rsidR="009D2059" w:rsidRDefault="009D2059" w:rsidP="00E223FC">
      <w:pPr>
        <w:jc w:val="both"/>
      </w:pPr>
      <w:r w:rsidRPr="009D2059">
        <w:t xml:space="preserve">Ponadto do oferty należy dołączyć: </w:t>
      </w:r>
    </w:p>
    <w:p w14:paraId="6E5A3B83" w14:textId="77777777" w:rsidR="009D2059" w:rsidRDefault="009D2059" w:rsidP="00E223FC">
      <w:pPr>
        <w:jc w:val="both"/>
      </w:pPr>
      <w:r w:rsidRPr="009D2059">
        <w:t>1) pełnomocnictwo do podpisania oferty, jeśli oferta nie została podpisana zgodnie z zasadą reprezentacji w KRS/</w:t>
      </w:r>
      <w:proofErr w:type="spellStart"/>
      <w:r w:rsidRPr="009D2059">
        <w:t>CEiDG</w:t>
      </w:r>
      <w:proofErr w:type="spellEnd"/>
      <w:r w:rsidRPr="009D2059">
        <w:t xml:space="preserve">. Pełnomocnictwo składa się w oryginale lub kopii poświadczonej za zgodność z oryginałem przez notariusza; </w:t>
      </w:r>
    </w:p>
    <w:p w14:paraId="4D24BBB1" w14:textId="05FA4CA0" w:rsidR="009D2059" w:rsidRDefault="009D2059" w:rsidP="00E223FC">
      <w:pPr>
        <w:jc w:val="both"/>
      </w:pPr>
      <w:r w:rsidRPr="009D2059">
        <w:t>2) odpis z właściwego rejestru lub z centralnej ewidencji i informacji o działalności gospodarczej, jeżeli odrębne przepisy wymagają wpisu do rejestru lub ewidencji.</w:t>
      </w:r>
    </w:p>
    <w:p w14:paraId="3E082AB7" w14:textId="77777777" w:rsidR="00DB53D8" w:rsidRDefault="009D2059" w:rsidP="00E223FC">
      <w:pPr>
        <w:jc w:val="both"/>
      </w:pPr>
      <w:r w:rsidRPr="00DB53D8">
        <w:rPr>
          <w:b/>
          <w:bCs/>
        </w:rPr>
        <w:lastRenderedPageBreak/>
        <w:t>7. Termin składania ofert:</w:t>
      </w:r>
      <w:r w:rsidRPr="009D2059">
        <w:t xml:space="preserve"> </w:t>
      </w:r>
    </w:p>
    <w:p w14:paraId="133F457F" w14:textId="2383376C" w:rsidR="009D2059" w:rsidRDefault="009D2059" w:rsidP="00E223FC">
      <w:pPr>
        <w:jc w:val="both"/>
      </w:pPr>
      <w:r w:rsidRPr="009D2059">
        <w:t xml:space="preserve">Oferty należy przesłać na adres: </w:t>
      </w:r>
      <w:r w:rsidR="00EB5EA0">
        <w:t>bnk</w:t>
      </w:r>
      <w:r w:rsidRPr="009D2059">
        <w:t xml:space="preserve">@pan.pl do dnia </w:t>
      </w:r>
      <w:r w:rsidR="00E223FC">
        <w:t>3</w:t>
      </w:r>
      <w:r w:rsidRPr="009D2059">
        <w:t xml:space="preserve"> </w:t>
      </w:r>
      <w:r w:rsidR="00E223FC">
        <w:t>czerwca</w:t>
      </w:r>
      <w:r w:rsidRPr="009D2059">
        <w:t xml:space="preserve"> 202</w:t>
      </w:r>
      <w:r>
        <w:t>6</w:t>
      </w:r>
      <w:r w:rsidRPr="009D2059">
        <w:t xml:space="preserve"> r.</w:t>
      </w:r>
    </w:p>
    <w:p w14:paraId="01F18157" w14:textId="77777777" w:rsidR="00DB53D8" w:rsidRDefault="00DB53D8" w:rsidP="00E223FC">
      <w:pPr>
        <w:jc w:val="both"/>
      </w:pPr>
      <w:r w:rsidRPr="00DB53D8">
        <w:rPr>
          <w:b/>
          <w:bCs/>
        </w:rPr>
        <w:t>8. Informacje o sposobie komunikowania się Zamawiającego z Wykonawcami:</w:t>
      </w:r>
      <w:r w:rsidRPr="00DB53D8">
        <w:t xml:space="preserve"> </w:t>
      </w:r>
    </w:p>
    <w:p w14:paraId="412FCF85" w14:textId="228ABBD2" w:rsidR="00DB53D8" w:rsidRDefault="00DB53D8" w:rsidP="00E223FC">
      <w:pPr>
        <w:jc w:val="both"/>
      </w:pPr>
      <w:r w:rsidRPr="00DB53D8">
        <w:t xml:space="preserve">Wszelkie zapytania związane z niniejszą procedurą należy kierować </w:t>
      </w:r>
      <w:r w:rsidR="00F14E6E">
        <w:t xml:space="preserve">najpóźniej do 3 dni </w:t>
      </w:r>
      <w:r w:rsidRPr="00DB53D8">
        <w:t xml:space="preserve">przed terminem składania ofert w formie elektronicznej na adres: e-mail: </w:t>
      </w:r>
      <w:r w:rsidR="00EB5EA0">
        <w:t>bnk</w:t>
      </w:r>
      <w:r w:rsidRPr="00DB53D8">
        <w:t xml:space="preserve">@pan.pl. </w:t>
      </w:r>
    </w:p>
    <w:p w14:paraId="5630965D" w14:textId="465A6B04" w:rsidR="00DB53D8" w:rsidRDefault="00DB53D8" w:rsidP="00E223FC">
      <w:pPr>
        <w:jc w:val="both"/>
      </w:pPr>
      <w:r w:rsidRPr="00DB53D8">
        <w:rPr>
          <w:b/>
          <w:bCs/>
        </w:rPr>
        <w:t xml:space="preserve">9. Inne istotne postanowienia dotyczące </w:t>
      </w:r>
      <w:r w:rsidR="00F14E6E">
        <w:rPr>
          <w:b/>
          <w:bCs/>
        </w:rPr>
        <w:t>prowadzonej procedury</w:t>
      </w:r>
      <w:r w:rsidRPr="00DB53D8">
        <w:rPr>
          <w:b/>
          <w:bCs/>
        </w:rPr>
        <w:t>.</w:t>
      </w:r>
      <w:r w:rsidRPr="00DB53D8">
        <w:t xml:space="preserve"> </w:t>
      </w:r>
    </w:p>
    <w:p w14:paraId="651D79D3" w14:textId="01FFD0B8" w:rsidR="00DB53D8" w:rsidRDefault="00DB53D8" w:rsidP="00E223FC">
      <w:pPr>
        <w:jc w:val="both"/>
      </w:pPr>
      <w:r w:rsidRPr="00DB53D8">
        <w:t xml:space="preserve">1) 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 Oferty niespełniające warunku </w:t>
      </w:r>
      <w:r w:rsidR="00A162D5">
        <w:t xml:space="preserve">udziału w procedurze </w:t>
      </w:r>
      <w:r w:rsidRPr="00DB53D8">
        <w:t xml:space="preserve">z pkt 4 Zaproszenia podlegają odrzuceniu. </w:t>
      </w:r>
    </w:p>
    <w:p w14:paraId="06E2CF26" w14:textId="77777777" w:rsidR="00DB53D8" w:rsidRDefault="00DB53D8" w:rsidP="00E223FC">
      <w:pPr>
        <w:jc w:val="both"/>
      </w:pPr>
      <w:r w:rsidRPr="00DB53D8">
        <w:t xml:space="preserve">2) Wykonawca pozostaje związany ofertą przez 30 dni (bieg terminu związania ofertą rozpoczyna się wraz z upływem terminu składania ofert). </w:t>
      </w:r>
    </w:p>
    <w:p w14:paraId="78134F2B" w14:textId="77777777" w:rsidR="00DB53D8" w:rsidRDefault="00DB53D8" w:rsidP="00E223FC">
      <w:pPr>
        <w:jc w:val="both"/>
      </w:pPr>
      <w:r w:rsidRPr="00DB53D8">
        <w:t xml:space="preserve">3) Jeżeli w postępowaniu wpłyną dwie lub więcej ofert z jednakową ceną, Zamawiający może poprosić o złożenie ofert dodatkowych, przy czym nie mogą one zawierać kwot wyższych od kwot zawartych w ofertach pierwotnych. </w:t>
      </w:r>
    </w:p>
    <w:p w14:paraId="4E30BC61" w14:textId="77777777" w:rsidR="00DB53D8" w:rsidRDefault="00DB53D8" w:rsidP="00E223FC">
      <w:pPr>
        <w:jc w:val="both"/>
      </w:pPr>
      <w:r w:rsidRPr="00DB53D8">
        <w:t xml:space="preserve">4) Zamawiający zastrzega sobie możliwość przesyłania dodatkowych pytań do ofert oraz do wezwania Wykonawców do uzupełnienia złożonych ofert. </w:t>
      </w:r>
    </w:p>
    <w:p w14:paraId="2AB2A22F" w14:textId="77777777" w:rsidR="00DB53D8" w:rsidRDefault="00DB53D8" w:rsidP="00E223FC">
      <w:pPr>
        <w:jc w:val="both"/>
      </w:pPr>
      <w:r w:rsidRPr="00DB53D8">
        <w:t xml:space="preserve">5) Zamawiający zastrzega sobie prawo do negocjacji ceny ofertowej. </w:t>
      </w:r>
    </w:p>
    <w:p w14:paraId="2AD50BEA" w14:textId="42FB228B" w:rsidR="00DB53D8" w:rsidRDefault="00DB53D8" w:rsidP="00E223FC">
      <w:pPr>
        <w:jc w:val="both"/>
      </w:pPr>
      <w:r w:rsidRPr="00DB53D8">
        <w:t xml:space="preserve">6) Z Wykonawcą, który złoży najkorzystniejszą ofertę </w:t>
      </w:r>
      <w:r w:rsidR="00A162D5">
        <w:t xml:space="preserve">z najniższą ceną </w:t>
      </w:r>
      <w:r w:rsidRPr="00DB53D8">
        <w:t xml:space="preserve">zostanie zawarta umowa na </w:t>
      </w:r>
      <w:r w:rsidR="00A162D5">
        <w:t>wzorze umowy stanowiącym Załącznik nr</w:t>
      </w:r>
      <w:r w:rsidR="00CF7DC8">
        <w:t xml:space="preserve"> </w:t>
      </w:r>
      <w:r w:rsidR="007551E8">
        <w:t>4</w:t>
      </w:r>
      <w:r w:rsidR="00A36804">
        <w:t xml:space="preserve"> </w:t>
      </w:r>
      <w:r w:rsidR="00CF7DC8">
        <w:t xml:space="preserve">do </w:t>
      </w:r>
      <w:r w:rsidRPr="00DB53D8">
        <w:t xml:space="preserve"> Zaproszenia. </w:t>
      </w:r>
    </w:p>
    <w:p w14:paraId="35D5F11A" w14:textId="77777777" w:rsidR="00DB53D8" w:rsidRDefault="00DB53D8" w:rsidP="00E223FC">
      <w:pPr>
        <w:jc w:val="both"/>
      </w:pPr>
      <w:r w:rsidRPr="00DB53D8">
        <w:t xml:space="preserve">7) Cenę oferty należy podać w walucie polskiej (PLN). </w:t>
      </w:r>
    </w:p>
    <w:p w14:paraId="730402F9" w14:textId="77777777" w:rsidR="00DB53D8" w:rsidRDefault="00DB53D8" w:rsidP="00E223FC">
      <w:pPr>
        <w:jc w:val="both"/>
      </w:pPr>
      <w:r w:rsidRPr="00DB53D8">
        <w:t xml:space="preserve">8) Cena oferty musi obejmować wszystkie koszty, jakie poniesie Wykonawca w związku z realizacją całości przedmiotu zamówienia opisanego w niniejszym Zaproszeniu. </w:t>
      </w:r>
    </w:p>
    <w:p w14:paraId="35B90978" w14:textId="77777777" w:rsidR="00DB53D8" w:rsidRDefault="00DB53D8" w:rsidP="00E223FC">
      <w:pPr>
        <w:jc w:val="both"/>
      </w:pPr>
      <w:r w:rsidRPr="00DB53D8">
        <w:t xml:space="preserve">9) Oferty złożone po terminie nie będą rozpatrywane. </w:t>
      </w:r>
    </w:p>
    <w:p w14:paraId="0A771F04" w14:textId="0E6520A6" w:rsidR="00DB53D8" w:rsidRDefault="00376810" w:rsidP="00E223FC">
      <w:pPr>
        <w:jc w:val="both"/>
      </w:pPr>
      <w:r w:rsidRPr="00376810">
        <w:t xml:space="preserve">Zamawiający informuje, że wykluczy Wykonawcę z procedury, jeżeli wystąpią okoliczności, o których mowa w art. 7 ust. 1 w związku z ust. 9 ustawy z dnia 13 kwietnia 2022 r. o szczególnych rozwiązaniach w zakresie przeciwdziałania wspieraniu agresji na Ukrainę oraz służących ochronie bezpieczeństwa narodowego. </w:t>
      </w:r>
      <w:r w:rsidR="00DB53D8" w:rsidRPr="00DB53D8">
        <w:t xml:space="preserve">10) Informujemy, że w niniejszej procedurze nie mają zastosowania przepisy ustawy z dnia 11 września 2019 r. – Prawo zamówień publicznych. </w:t>
      </w:r>
    </w:p>
    <w:p w14:paraId="12DF7C8D" w14:textId="77777777" w:rsidR="00DB53D8" w:rsidRPr="00DB53D8" w:rsidRDefault="00DB53D8" w:rsidP="00E223FC">
      <w:pPr>
        <w:jc w:val="both"/>
        <w:rPr>
          <w:b/>
          <w:bCs/>
        </w:rPr>
      </w:pPr>
      <w:r w:rsidRPr="00DB53D8">
        <w:rPr>
          <w:b/>
          <w:bCs/>
        </w:rPr>
        <w:t xml:space="preserve">11. Klauzula informacyjna z art. 13 RODO w celu związanym z postępowaniem o udzielenie zamówienia publicznego. </w:t>
      </w:r>
    </w:p>
    <w:p w14:paraId="30E20A6D" w14:textId="0A835084" w:rsidR="00F14E6E" w:rsidRPr="00F14E6E" w:rsidRDefault="00F14E6E" w:rsidP="00E223FC">
      <w:pPr>
        <w:jc w:val="both"/>
      </w:pPr>
      <w:r w:rsidRPr="00F14E6E">
        <w:t xml:space="preserve">Zgodnie z art. 13 ust. 1 i ust. 2  i art. 14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 informacje dotyczące przetwarzania danych osobowych przez Zamawiającego zawiera Klauzula informacyjna, stanowiąca załącznik nr </w:t>
      </w:r>
      <w:r w:rsidR="00A36804">
        <w:t>5</w:t>
      </w:r>
      <w:r w:rsidRPr="00F14E6E">
        <w:t xml:space="preserve"> do niniejszego </w:t>
      </w:r>
      <w:r>
        <w:t>Zaproszenia</w:t>
      </w:r>
      <w:r w:rsidRPr="00F14E6E">
        <w:t>.</w:t>
      </w:r>
    </w:p>
    <w:p w14:paraId="146437E3" w14:textId="77777777" w:rsidR="00DB53D8" w:rsidRDefault="00DB53D8" w:rsidP="00E223FC">
      <w:pPr>
        <w:jc w:val="both"/>
      </w:pPr>
      <w:r w:rsidRPr="00DB53D8">
        <w:t xml:space="preserve">Załączniki do Zaproszenia: </w:t>
      </w:r>
    </w:p>
    <w:p w14:paraId="051A3838" w14:textId="77777777" w:rsidR="00DB53D8" w:rsidRDefault="00DB53D8" w:rsidP="00E223FC">
      <w:pPr>
        <w:jc w:val="both"/>
      </w:pPr>
      <w:r w:rsidRPr="00DB53D8">
        <w:lastRenderedPageBreak/>
        <w:t xml:space="preserve">1. Formularz ofertowy </w:t>
      </w:r>
    </w:p>
    <w:p w14:paraId="10B570F9" w14:textId="77777777" w:rsidR="00D667CE" w:rsidRDefault="00DB53D8" w:rsidP="00E223FC">
      <w:pPr>
        <w:jc w:val="both"/>
      </w:pPr>
      <w:r w:rsidRPr="00DB53D8">
        <w:t xml:space="preserve">2. Wykaz usług/audytów wykonanych przez wykonawcę </w:t>
      </w:r>
    </w:p>
    <w:p w14:paraId="25A503DD" w14:textId="2FF97976" w:rsidR="00DB53D8" w:rsidRDefault="00DB53D8" w:rsidP="00E223FC">
      <w:pPr>
        <w:jc w:val="both"/>
      </w:pPr>
      <w:r w:rsidRPr="00DB53D8">
        <w:t>3. Wykaz osób i usług/audytów wykonanych przez audytorów</w:t>
      </w:r>
    </w:p>
    <w:p w14:paraId="01DDE584" w14:textId="2BAC1202" w:rsidR="00F14E6E" w:rsidRDefault="00F14E6E" w:rsidP="00E223FC">
      <w:pPr>
        <w:jc w:val="both"/>
      </w:pPr>
      <w:r>
        <w:t>4. Wzór umowy</w:t>
      </w:r>
    </w:p>
    <w:p w14:paraId="08F33589" w14:textId="1BED49E2" w:rsidR="00F14E6E" w:rsidRPr="006537CE" w:rsidRDefault="00F14E6E" w:rsidP="00E223FC">
      <w:pPr>
        <w:jc w:val="both"/>
      </w:pPr>
      <w:r>
        <w:t>5. Klauzula informacyjna</w:t>
      </w:r>
    </w:p>
    <w:sectPr w:rsidR="00F14E6E" w:rsidRPr="006537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E5D49"/>
    <w:multiLevelType w:val="hybridMultilevel"/>
    <w:tmpl w:val="926234F8"/>
    <w:lvl w:ilvl="0" w:tplc="9E6CFDD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5D42FE"/>
    <w:multiLevelType w:val="hybridMultilevel"/>
    <w:tmpl w:val="92BA8126"/>
    <w:lvl w:ilvl="0" w:tplc="88C8E50C">
      <w:start w:val="1"/>
      <w:numFmt w:val="decimal"/>
      <w:lvlText w:val="%1."/>
      <w:lvlJc w:val="left"/>
      <w:pPr>
        <w:ind w:left="1074" w:hanging="360"/>
      </w:pPr>
    </w:lvl>
    <w:lvl w:ilvl="1" w:tplc="04150019">
      <w:start w:val="1"/>
      <w:numFmt w:val="lowerLetter"/>
      <w:lvlText w:val="%2."/>
      <w:lvlJc w:val="left"/>
      <w:pPr>
        <w:ind w:left="1794" w:hanging="360"/>
      </w:pPr>
    </w:lvl>
    <w:lvl w:ilvl="2" w:tplc="0415001B">
      <w:start w:val="1"/>
      <w:numFmt w:val="lowerRoman"/>
      <w:lvlText w:val="%3."/>
      <w:lvlJc w:val="right"/>
      <w:pPr>
        <w:ind w:left="2514" w:hanging="180"/>
      </w:pPr>
    </w:lvl>
    <w:lvl w:ilvl="3" w:tplc="0415000F">
      <w:start w:val="1"/>
      <w:numFmt w:val="decimal"/>
      <w:lvlText w:val="%4."/>
      <w:lvlJc w:val="left"/>
      <w:pPr>
        <w:ind w:left="3234" w:hanging="360"/>
      </w:pPr>
    </w:lvl>
    <w:lvl w:ilvl="4" w:tplc="04150019">
      <w:start w:val="1"/>
      <w:numFmt w:val="lowerLetter"/>
      <w:lvlText w:val="%5."/>
      <w:lvlJc w:val="left"/>
      <w:pPr>
        <w:ind w:left="3954" w:hanging="360"/>
      </w:pPr>
    </w:lvl>
    <w:lvl w:ilvl="5" w:tplc="0415001B">
      <w:start w:val="1"/>
      <w:numFmt w:val="lowerRoman"/>
      <w:lvlText w:val="%6."/>
      <w:lvlJc w:val="right"/>
      <w:pPr>
        <w:ind w:left="4674" w:hanging="180"/>
      </w:pPr>
    </w:lvl>
    <w:lvl w:ilvl="6" w:tplc="0415000F">
      <w:start w:val="1"/>
      <w:numFmt w:val="decimal"/>
      <w:lvlText w:val="%7."/>
      <w:lvlJc w:val="left"/>
      <w:pPr>
        <w:ind w:left="5394" w:hanging="360"/>
      </w:pPr>
    </w:lvl>
    <w:lvl w:ilvl="7" w:tplc="04150019">
      <w:start w:val="1"/>
      <w:numFmt w:val="lowerLetter"/>
      <w:lvlText w:val="%8."/>
      <w:lvlJc w:val="left"/>
      <w:pPr>
        <w:ind w:left="6114" w:hanging="360"/>
      </w:pPr>
    </w:lvl>
    <w:lvl w:ilvl="8" w:tplc="0415001B">
      <w:start w:val="1"/>
      <w:numFmt w:val="lowerRoman"/>
      <w:lvlText w:val="%9."/>
      <w:lvlJc w:val="right"/>
      <w:pPr>
        <w:ind w:left="6834" w:hanging="180"/>
      </w:pPr>
    </w:lvl>
  </w:abstractNum>
  <w:abstractNum w:abstractNumId="2" w15:restartNumberingAfterBreak="0">
    <w:nsid w:val="17F54AC1"/>
    <w:multiLevelType w:val="hybridMultilevel"/>
    <w:tmpl w:val="194AB08C"/>
    <w:lvl w:ilvl="0" w:tplc="6E10CCF0">
      <w:start w:val="1"/>
      <w:numFmt w:val="decimal"/>
      <w:lvlText w:val="%1."/>
      <w:lvlJc w:val="left"/>
      <w:pPr>
        <w:ind w:left="1020" w:hanging="360"/>
      </w:pPr>
    </w:lvl>
    <w:lvl w:ilvl="1" w:tplc="C122CD0C">
      <w:start w:val="1"/>
      <w:numFmt w:val="decimal"/>
      <w:lvlText w:val="%2."/>
      <w:lvlJc w:val="left"/>
      <w:pPr>
        <w:ind w:left="1020" w:hanging="360"/>
      </w:pPr>
    </w:lvl>
    <w:lvl w:ilvl="2" w:tplc="F062A38E">
      <w:start w:val="1"/>
      <w:numFmt w:val="decimal"/>
      <w:lvlText w:val="%3."/>
      <w:lvlJc w:val="left"/>
      <w:pPr>
        <w:ind w:left="1020" w:hanging="360"/>
      </w:pPr>
    </w:lvl>
    <w:lvl w:ilvl="3" w:tplc="F2203EE4">
      <w:start w:val="1"/>
      <w:numFmt w:val="decimal"/>
      <w:lvlText w:val="%4."/>
      <w:lvlJc w:val="left"/>
      <w:pPr>
        <w:ind w:left="1020" w:hanging="360"/>
      </w:pPr>
    </w:lvl>
    <w:lvl w:ilvl="4" w:tplc="219A8FC2">
      <w:start w:val="1"/>
      <w:numFmt w:val="decimal"/>
      <w:lvlText w:val="%5."/>
      <w:lvlJc w:val="left"/>
      <w:pPr>
        <w:ind w:left="1020" w:hanging="360"/>
      </w:pPr>
    </w:lvl>
    <w:lvl w:ilvl="5" w:tplc="754A2276">
      <w:start w:val="1"/>
      <w:numFmt w:val="decimal"/>
      <w:lvlText w:val="%6."/>
      <w:lvlJc w:val="left"/>
      <w:pPr>
        <w:ind w:left="1020" w:hanging="360"/>
      </w:pPr>
    </w:lvl>
    <w:lvl w:ilvl="6" w:tplc="6804DAD6">
      <w:start w:val="1"/>
      <w:numFmt w:val="decimal"/>
      <w:lvlText w:val="%7."/>
      <w:lvlJc w:val="left"/>
      <w:pPr>
        <w:ind w:left="1020" w:hanging="360"/>
      </w:pPr>
    </w:lvl>
    <w:lvl w:ilvl="7" w:tplc="D76CE8BE">
      <w:start w:val="1"/>
      <w:numFmt w:val="decimal"/>
      <w:lvlText w:val="%8."/>
      <w:lvlJc w:val="left"/>
      <w:pPr>
        <w:ind w:left="1020" w:hanging="360"/>
      </w:pPr>
    </w:lvl>
    <w:lvl w:ilvl="8" w:tplc="6D76A44C">
      <w:start w:val="1"/>
      <w:numFmt w:val="decimal"/>
      <w:lvlText w:val="%9."/>
      <w:lvlJc w:val="left"/>
      <w:pPr>
        <w:ind w:left="1020" w:hanging="360"/>
      </w:pPr>
    </w:lvl>
  </w:abstractNum>
  <w:abstractNum w:abstractNumId="3" w15:restartNumberingAfterBreak="0">
    <w:nsid w:val="67F4482B"/>
    <w:multiLevelType w:val="hybridMultilevel"/>
    <w:tmpl w:val="9B56DDD4"/>
    <w:lvl w:ilvl="0" w:tplc="B36CACE2">
      <w:start w:val="1"/>
      <w:numFmt w:val="decimal"/>
      <w:lvlText w:val="%1."/>
      <w:lvlJc w:val="left"/>
      <w:pPr>
        <w:ind w:left="1020" w:hanging="360"/>
      </w:pPr>
    </w:lvl>
    <w:lvl w:ilvl="1" w:tplc="CC14A52E">
      <w:start w:val="1"/>
      <w:numFmt w:val="decimal"/>
      <w:lvlText w:val="%2."/>
      <w:lvlJc w:val="left"/>
      <w:pPr>
        <w:ind w:left="1020" w:hanging="360"/>
      </w:pPr>
    </w:lvl>
    <w:lvl w:ilvl="2" w:tplc="716806E4">
      <w:start w:val="1"/>
      <w:numFmt w:val="decimal"/>
      <w:lvlText w:val="%3."/>
      <w:lvlJc w:val="left"/>
      <w:pPr>
        <w:ind w:left="1020" w:hanging="360"/>
      </w:pPr>
    </w:lvl>
    <w:lvl w:ilvl="3" w:tplc="9758B6FC">
      <w:start w:val="1"/>
      <w:numFmt w:val="decimal"/>
      <w:lvlText w:val="%4."/>
      <w:lvlJc w:val="left"/>
      <w:pPr>
        <w:ind w:left="1020" w:hanging="360"/>
      </w:pPr>
    </w:lvl>
    <w:lvl w:ilvl="4" w:tplc="72CEE7A4">
      <w:start w:val="1"/>
      <w:numFmt w:val="decimal"/>
      <w:lvlText w:val="%5."/>
      <w:lvlJc w:val="left"/>
      <w:pPr>
        <w:ind w:left="1020" w:hanging="360"/>
      </w:pPr>
    </w:lvl>
    <w:lvl w:ilvl="5" w:tplc="1234C234">
      <w:start w:val="1"/>
      <w:numFmt w:val="decimal"/>
      <w:lvlText w:val="%6."/>
      <w:lvlJc w:val="left"/>
      <w:pPr>
        <w:ind w:left="1020" w:hanging="360"/>
      </w:pPr>
    </w:lvl>
    <w:lvl w:ilvl="6" w:tplc="CFDE2814">
      <w:start w:val="1"/>
      <w:numFmt w:val="decimal"/>
      <w:lvlText w:val="%7."/>
      <w:lvlJc w:val="left"/>
      <w:pPr>
        <w:ind w:left="1020" w:hanging="360"/>
      </w:pPr>
    </w:lvl>
    <w:lvl w:ilvl="7" w:tplc="F8A6BFBE">
      <w:start w:val="1"/>
      <w:numFmt w:val="decimal"/>
      <w:lvlText w:val="%8."/>
      <w:lvlJc w:val="left"/>
      <w:pPr>
        <w:ind w:left="1020" w:hanging="360"/>
      </w:pPr>
    </w:lvl>
    <w:lvl w:ilvl="8" w:tplc="7AEAC472">
      <w:start w:val="1"/>
      <w:numFmt w:val="decimal"/>
      <w:lvlText w:val="%9."/>
      <w:lvlJc w:val="left"/>
      <w:pPr>
        <w:ind w:left="1020" w:hanging="360"/>
      </w:pPr>
    </w:lvl>
  </w:abstractNum>
  <w:abstractNum w:abstractNumId="4" w15:restartNumberingAfterBreak="0">
    <w:nsid w:val="707035EF"/>
    <w:multiLevelType w:val="hybridMultilevel"/>
    <w:tmpl w:val="A572B336"/>
    <w:lvl w:ilvl="0" w:tplc="B67428BA">
      <w:start w:val="1"/>
      <w:numFmt w:val="decimal"/>
      <w:lvlText w:val="%1."/>
      <w:lvlJc w:val="left"/>
      <w:pPr>
        <w:ind w:left="1020" w:hanging="360"/>
      </w:pPr>
    </w:lvl>
    <w:lvl w:ilvl="1" w:tplc="F0FA6D06">
      <w:start w:val="1"/>
      <w:numFmt w:val="decimal"/>
      <w:lvlText w:val="%2."/>
      <w:lvlJc w:val="left"/>
      <w:pPr>
        <w:ind w:left="1020" w:hanging="360"/>
      </w:pPr>
    </w:lvl>
    <w:lvl w:ilvl="2" w:tplc="08609E8E">
      <w:start w:val="1"/>
      <w:numFmt w:val="decimal"/>
      <w:lvlText w:val="%3."/>
      <w:lvlJc w:val="left"/>
      <w:pPr>
        <w:ind w:left="1020" w:hanging="360"/>
      </w:pPr>
    </w:lvl>
    <w:lvl w:ilvl="3" w:tplc="1E16A5EA">
      <w:start w:val="1"/>
      <w:numFmt w:val="decimal"/>
      <w:lvlText w:val="%4."/>
      <w:lvlJc w:val="left"/>
      <w:pPr>
        <w:ind w:left="1020" w:hanging="360"/>
      </w:pPr>
    </w:lvl>
    <w:lvl w:ilvl="4" w:tplc="6A86F72E">
      <w:start w:val="1"/>
      <w:numFmt w:val="decimal"/>
      <w:lvlText w:val="%5."/>
      <w:lvlJc w:val="left"/>
      <w:pPr>
        <w:ind w:left="1020" w:hanging="360"/>
      </w:pPr>
    </w:lvl>
    <w:lvl w:ilvl="5" w:tplc="60C27FB2">
      <w:start w:val="1"/>
      <w:numFmt w:val="decimal"/>
      <w:lvlText w:val="%6."/>
      <w:lvlJc w:val="left"/>
      <w:pPr>
        <w:ind w:left="1020" w:hanging="360"/>
      </w:pPr>
    </w:lvl>
    <w:lvl w:ilvl="6" w:tplc="3202C35C">
      <w:start w:val="1"/>
      <w:numFmt w:val="decimal"/>
      <w:lvlText w:val="%7."/>
      <w:lvlJc w:val="left"/>
      <w:pPr>
        <w:ind w:left="1020" w:hanging="360"/>
      </w:pPr>
    </w:lvl>
    <w:lvl w:ilvl="7" w:tplc="56988510">
      <w:start w:val="1"/>
      <w:numFmt w:val="decimal"/>
      <w:lvlText w:val="%8."/>
      <w:lvlJc w:val="left"/>
      <w:pPr>
        <w:ind w:left="1020" w:hanging="360"/>
      </w:pPr>
    </w:lvl>
    <w:lvl w:ilvl="8" w:tplc="538A28BA">
      <w:start w:val="1"/>
      <w:numFmt w:val="decimal"/>
      <w:lvlText w:val="%9."/>
      <w:lvlJc w:val="left"/>
      <w:pPr>
        <w:ind w:left="1020" w:hanging="360"/>
      </w:pPr>
    </w:lvl>
  </w:abstractNum>
  <w:num w:numId="1" w16cid:durableId="2092316029">
    <w:abstractNumId w:val="0"/>
  </w:num>
  <w:num w:numId="2" w16cid:durableId="11041108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6647828">
    <w:abstractNumId w:val="3"/>
  </w:num>
  <w:num w:numId="4" w16cid:durableId="1252085611">
    <w:abstractNumId w:val="2"/>
  </w:num>
  <w:num w:numId="5" w16cid:durableId="1740862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329"/>
    <w:rsid w:val="00045BF3"/>
    <w:rsid w:val="00045F4F"/>
    <w:rsid w:val="00064026"/>
    <w:rsid w:val="0007343D"/>
    <w:rsid w:val="00132D5A"/>
    <w:rsid w:val="00174A42"/>
    <w:rsid w:val="001C6B23"/>
    <w:rsid w:val="00210138"/>
    <w:rsid w:val="0030241D"/>
    <w:rsid w:val="00341DEE"/>
    <w:rsid w:val="00352A2F"/>
    <w:rsid w:val="00376810"/>
    <w:rsid w:val="004338D8"/>
    <w:rsid w:val="00437118"/>
    <w:rsid w:val="004503FE"/>
    <w:rsid w:val="004505CE"/>
    <w:rsid w:val="004701C3"/>
    <w:rsid w:val="00475AD8"/>
    <w:rsid w:val="004D377D"/>
    <w:rsid w:val="00523D52"/>
    <w:rsid w:val="005A2CEA"/>
    <w:rsid w:val="005F3D1F"/>
    <w:rsid w:val="006537CE"/>
    <w:rsid w:val="00681329"/>
    <w:rsid w:val="006E6A00"/>
    <w:rsid w:val="00700771"/>
    <w:rsid w:val="0074051C"/>
    <w:rsid w:val="007551E8"/>
    <w:rsid w:val="00787D7D"/>
    <w:rsid w:val="007974B3"/>
    <w:rsid w:val="00936C33"/>
    <w:rsid w:val="00951D36"/>
    <w:rsid w:val="009C2E2A"/>
    <w:rsid w:val="009D2059"/>
    <w:rsid w:val="009F1862"/>
    <w:rsid w:val="00A162D5"/>
    <w:rsid w:val="00A34C29"/>
    <w:rsid w:val="00A36804"/>
    <w:rsid w:val="00A562C9"/>
    <w:rsid w:val="00B07509"/>
    <w:rsid w:val="00BF04B0"/>
    <w:rsid w:val="00C12549"/>
    <w:rsid w:val="00C33344"/>
    <w:rsid w:val="00C91BD9"/>
    <w:rsid w:val="00CE48B5"/>
    <w:rsid w:val="00CF7DC8"/>
    <w:rsid w:val="00D0232F"/>
    <w:rsid w:val="00D32717"/>
    <w:rsid w:val="00D667CE"/>
    <w:rsid w:val="00DB53D8"/>
    <w:rsid w:val="00E223FC"/>
    <w:rsid w:val="00E70C62"/>
    <w:rsid w:val="00EB5EA0"/>
    <w:rsid w:val="00EF1694"/>
    <w:rsid w:val="00F14E6E"/>
    <w:rsid w:val="00F715C4"/>
    <w:rsid w:val="00FB22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956DD"/>
  <w15:chartTrackingRefBased/>
  <w15:docId w15:val="{4CE221BD-E2FA-4A8F-9EA6-BFFE49E4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813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813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8132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rsid w:val="0068132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8132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8132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132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132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132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8132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8132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8132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rsid w:val="0068132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8132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8132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8132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8132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81329"/>
    <w:rPr>
      <w:rFonts w:eastAsiaTheme="majorEastAsia" w:cstheme="majorBidi"/>
      <w:color w:val="272727" w:themeColor="text1" w:themeTint="D8"/>
    </w:rPr>
  </w:style>
  <w:style w:type="paragraph" w:styleId="Tytu">
    <w:name w:val="Title"/>
    <w:basedOn w:val="Normalny"/>
    <w:next w:val="Normalny"/>
    <w:link w:val="TytuZnak"/>
    <w:uiPriority w:val="10"/>
    <w:qFormat/>
    <w:rsid w:val="00681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8132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8132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8132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1329"/>
    <w:pPr>
      <w:spacing w:before="160"/>
      <w:jc w:val="center"/>
    </w:pPr>
    <w:rPr>
      <w:i/>
      <w:iCs/>
      <w:color w:val="404040" w:themeColor="text1" w:themeTint="BF"/>
    </w:rPr>
  </w:style>
  <w:style w:type="character" w:customStyle="1" w:styleId="CytatZnak">
    <w:name w:val="Cytat Znak"/>
    <w:basedOn w:val="Domylnaczcionkaakapitu"/>
    <w:link w:val="Cytat"/>
    <w:uiPriority w:val="29"/>
    <w:rsid w:val="00681329"/>
    <w:rPr>
      <w:i/>
      <w:iCs/>
      <w:color w:val="404040" w:themeColor="text1" w:themeTint="BF"/>
    </w:rPr>
  </w:style>
  <w:style w:type="paragraph" w:styleId="Akapitzlist">
    <w:name w:val="List Paragraph"/>
    <w:basedOn w:val="Normalny"/>
    <w:uiPriority w:val="34"/>
    <w:qFormat/>
    <w:rsid w:val="00681329"/>
    <w:pPr>
      <w:ind w:left="720"/>
      <w:contextualSpacing/>
    </w:pPr>
  </w:style>
  <w:style w:type="character" w:styleId="Wyrnienieintensywne">
    <w:name w:val="Intense Emphasis"/>
    <w:basedOn w:val="Domylnaczcionkaakapitu"/>
    <w:uiPriority w:val="21"/>
    <w:qFormat/>
    <w:rsid w:val="00681329"/>
    <w:rPr>
      <w:i/>
      <w:iCs/>
      <w:color w:val="0F4761" w:themeColor="accent1" w:themeShade="BF"/>
    </w:rPr>
  </w:style>
  <w:style w:type="paragraph" w:styleId="Cytatintensywny">
    <w:name w:val="Intense Quote"/>
    <w:basedOn w:val="Normalny"/>
    <w:next w:val="Normalny"/>
    <w:link w:val="CytatintensywnyZnak"/>
    <w:uiPriority w:val="30"/>
    <w:qFormat/>
    <w:rsid w:val="006813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81329"/>
    <w:rPr>
      <w:i/>
      <w:iCs/>
      <w:color w:val="0F4761" w:themeColor="accent1" w:themeShade="BF"/>
    </w:rPr>
  </w:style>
  <w:style w:type="character" w:styleId="Odwoanieintensywne">
    <w:name w:val="Intense Reference"/>
    <w:basedOn w:val="Domylnaczcionkaakapitu"/>
    <w:uiPriority w:val="32"/>
    <w:qFormat/>
    <w:rsid w:val="00681329"/>
    <w:rPr>
      <w:b/>
      <w:bCs/>
      <w:smallCaps/>
      <w:color w:val="0F4761" w:themeColor="accent1" w:themeShade="BF"/>
      <w:spacing w:val="5"/>
    </w:rPr>
  </w:style>
  <w:style w:type="character" w:styleId="Hipercze">
    <w:name w:val="Hyperlink"/>
    <w:basedOn w:val="Domylnaczcionkaakapitu"/>
    <w:uiPriority w:val="99"/>
    <w:unhideWhenUsed/>
    <w:rsid w:val="00DB53D8"/>
    <w:rPr>
      <w:color w:val="467886" w:themeColor="hyperlink"/>
      <w:u w:val="single"/>
    </w:rPr>
  </w:style>
  <w:style w:type="character" w:styleId="Nierozpoznanawzmianka">
    <w:name w:val="Unresolved Mention"/>
    <w:basedOn w:val="Domylnaczcionkaakapitu"/>
    <w:uiPriority w:val="99"/>
    <w:semiHidden/>
    <w:unhideWhenUsed/>
    <w:rsid w:val="00DB53D8"/>
    <w:rPr>
      <w:color w:val="605E5C"/>
      <w:shd w:val="clear" w:color="auto" w:fill="E1DFDD"/>
    </w:rPr>
  </w:style>
  <w:style w:type="paragraph" w:styleId="Poprawka">
    <w:name w:val="Revision"/>
    <w:hidden/>
    <w:uiPriority w:val="99"/>
    <w:semiHidden/>
    <w:rsid w:val="00341DEE"/>
    <w:pPr>
      <w:spacing w:after="0" w:line="240" w:lineRule="auto"/>
    </w:pPr>
  </w:style>
  <w:style w:type="character" w:styleId="Odwoaniedokomentarza">
    <w:name w:val="annotation reference"/>
    <w:basedOn w:val="Domylnaczcionkaakapitu"/>
    <w:uiPriority w:val="99"/>
    <w:semiHidden/>
    <w:unhideWhenUsed/>
    <w:rsid w:val="00341DEE"/>
    <w:rPr>
      <w:sz w:val="16"/>
      <w:szCs w:val="16"/>
    </w:rPr>
  </w:style>
  <w:style w:type="paragraph" w:styleId="Tekstkomentarza">
    <w:name w:val="annotation text"/>
    <w:basedOn w:val="Normalny"/>
    <w:link w:val="TekstkomentarzaZnak"/>
    <w:uiPriority w:val="99"/>
    <w:unhideWhenUsed/>
    <w:rsid w:val="00341DEE"/>
    <w:pPr>
      <w:spacing w:line="240" w:lineRule="auto"/>
    </w:pPr>
    <w:rPr>
      <w:sz w:val="20"/>
      <w:szCs w:val="20"/>
    </w:rPr>
  </w:style>
  <w:style w:type="character" w:customStyle="1" w:styleId="TekstkomentarzaZnak">
    <w:name w:val="Tekst komentarza Znak"/>
    <w:basedOn w:val="Domylnaczcionkaakapitu"/>
    <w:link w:val="Tekstkomentarza"/>
    <w:uiPriority w:val="99"/>
    <w:rsid w:val="00341DEE"/>
    <w:rPr>
      <w:sz w:val="20"/>
      <w:szCs w:val="20"/>
    </w:rPr>
  </w:style>
  <w:style w:type="paragraph" w:styleId="Tematkomentarza">
    <w:name w:val="annotation subject"/>
    <w:basedOn w:val="Tekstkomentarza"/>
    <w:next w:val="Tekstkomentarza"/>
    <w:link w:val="TematkomentarzaZnak"/>
    <w:uiPriority w:val="99"/>
    <w:semiHidden/>
    <w:unhideWhenUsed/>
    <w:rsid w:val="00341DEE"/>
    <w:rPr>
      <w:b/>
      <w:bCs/>
    </w:rPr>
  </w:style>
  <w:style w:type="character" w:customStyle="1" w:styleId="TematkomentarzaZnak">
    <w:name w:val="Temat komentarza Znak"/>
    <w:basedOn w:val="TekstkomentarzaZnak"/>
    <w:link w:val="Tematkomentarza"/>
    <w:uiPriority w:val="99"/>
    <w:semiHidden/>
    <w:rsid w:val="00341D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1906</Words>
  <Characters>12089</Characters>
  <Application>Microsoft Office Word</Application>
  <DocSecurity>0</DocSecurity>
  <Lines>215</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Filipek-Lejman</dc:creator>
  <cp:keywords/>
  <dc:description/>
  <cp:lastModifiedBy>Magdalena Filipek-Lejman</cp:lastModifiedBy>
  <cp:revision>6</cp:revision>
  <cp:lastPrinted>2026-05-15T08:07:00Z</cp:lastPrinted>
  <dcterms:created xsi:type="dcterms:W3CDTF">2026-05-19T07:30:00Z</dcterms:created>
  <dcterms:modified xsi:type="dcterms:W3CDTF">2026-05-19T08:02:00Z</dcterms:modified>
</cp:coreProperties>
</file>