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90ED1" w14:textId="77777777" w:rsidR="00D728A7" w:rsidRPr="004F3A4D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  <w:r w:rsidRPr="004F3A4D">
        <w:rPr>
          <w:b/>
          <w:color w:val="000000"/>
          <w:sz w:val="28"/>
          <w:szCs w:val="28"/>
        </w:rPr>
        <w:t xml:space="preserve">Załącznik nr </w:t>
      </w:r>
      <w:r>
        <w:rPr>
          <w:b/>
          <w:color w:val="000000"/>
          <w:sz w:val="28"/>
          <w:szCs w:val="28"/>
        </w:rPr>
        <w:t>1</w:t>
      </w:r>
    </w:p>
    <w:p w14:paraId="2B1A357A" w14:textId="77777777" w:rsidR="00D728A7" w:rsidRDefault="00D728A7" w:rsidP="00D728A7">
      <w:pPr>
        <w:ind w:left="284"/>
        <w:jc w:val="center"/>
        <w:rPr>
          <w:b/>
          <w:color w:val="000000"/>
          <w:sz w:val="28"/>
          <w:szCs w:val="28"/>
        </w:rPr>
      </w:pPr>
    </w:p>
    <w:p w14:paraId="27826316" w14:textId="77777777" w:rsidR="00D728A7" w:rsidRPr="004F3A4D" w:rsidRDefault="00D728A7" w:rsidP="00D728A7">
      <w:pPr>
        <w:ind w:left="284"/>
        <w:jc w:val="center"/>
        <w:rPr>
          <w:b/>
          <w:color w:val="000000"/>
          <w:sz w:val="28"/>
          <w:szCs w:val="28"/>
        </w:rPr>
      </w:pPr>
      <w:r w:rsidRPr="004F3A4D">
        <w:rPr>
          <w:b/>
          <w:color w:val="000000"/>
          <w:sz w:val="28"/>
          <w:szCs w:val="28"/>
        </w:rPr>
        <w:t>OBOWIĄZKI INSPEKTORA OCHRONY PRZECIWPOŻAROWEJ W JEDNOSTCE ORGANIZACYJNEJ POLSKIEJ AKADEMII NAUK:</w:t>
      </w:r>
    </w:p>
    <w:p w14:paraId="50200DB2" w14:textId="77777777" w:rsidR="00D728A7" w:rsidRPr="00E33951" w:rsidRDefault="00D728A7" w:rsidP="00D728A7">
      <w:pPr>
        <w:ind w:firstLine="360"/>
        <w:jc w:val="both"/>
        <w:rPr>
          <w:color w:val="000000"/>
          <w:sz w:val="28"/>
          <w:szCs w:val="28"/>
        </w:rPr>
      </w:pPr>
    </w:p>
    <w:p w14:paraId="78BA432C" w14:textId="77777777" w:rsidR="00D728A7" w:rsidRPr="00E33951" w:rsidRDefault="00D728A7" w:rsidP="00D728A7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1/ realizacja zadań w zakresie przeciwpożarowego zabezpieczenia obiektów jednostki organizacyjnej zgodnie z obowiązującymi przepisami oraz wytycznymi Naczelnika Zespołu Bezpieczeństwa i Ochrony Informacji Niejawnych,</w:t>
      </w:r>
    </w:p>
    <w:p w14:paraId="1CAFE333" w14:textId="77777777" w:rsidR="00D728A7" w:rsidRPr="00E33951" w:rsidRDefault="00D728A7" w:rsidP="00D728A7">
      <w:pPr>
        <w:jc w:val="both"/>
        <w:rPr>
          <w:color w:val="000000"/>
          <w:sz w:val="28"/>
          <w:szCs w:val="28"/>
        </w:rPr>
      </w:pPr>
    </w:p>
    <w:p w14:paraId="22ABEAE1" w14:textId="77777777" w:rsidR="00D728A7" w:rsidRPr="00E33951" w:rsidRDefault="00D728A7" w:rsidP="00D728A7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2/ prowadzenie okresowych i doraźnych kontroli stanu bezpieczeństwa pożarowego w obiektach jednostki oraz wydawanie zaleceń w sprawie poprawy bezpieczeństwa pożarowego w zakresie uprawnień ustalonych przez kierownika jednostki oraz informowanie kierownika o zaistniałych zagrożeniach, formułowanie propozycji zaleceń mających na celu usunięcie zagrożeń pożarowych,</w:t>
      </w:r>
    </w:p>
    <w:p w14:paraId="385E7AED" w14:textId="77777777" w:rsidR="00D728A7" w:rsidRPr="00E33951" w:rsidRDefault="00D728A7" w:rsidP="00D728A7">
      <w:pPr>
        <w:jc w:val="both"/>
        <w:rPr>
          <w:color w:val="000000"/>
          <w:sz w:val="28"/>
          <w:szCs w:val="28"/>
        </w:rPr>
      </w:pPr>
    </w:p>
    <w:p w14:paraId="1B9EB0FD" w14:textId="77777777" w:rsidR="00D728A7" w:rsidRPr="00E33951" w:rsidRDefault="00D728A7" w:rsidP="00D728A7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3/ zgłaszanie kierownictwu jednostki potrzeb i wniosków dotyczących bezpieczeństwa pożarowego,</w:t>
      </w:r>
    </w:p>
    <w:p w14:paraId="31F89A0D" w14:textId="77777777" w:rsidR="00D728A7" w:rsidRPr="00E33951" w:rsidRDefault="00D728A7" w:rsidP="00D728A7">
      <w:pPr>
        <w:jc w:val="both"/>
        <w:rPr>
          <w:color w:val="000000"/>
          <w:sz w:val="28"/>
          <w:szCs w:val="28"/>
        </w:rPr>
      </w:pPr>
    </w:p>
    <w:p w14:paraId="293AAAC8" w14:textId="77777777" w:rsidR="00D728A7" w:rsidRPr="00E33951" w:rsidRDefault="00D728A7" w:rsidP="00D728A7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4/ branie udziału w pracach komisji pożarowo technicznych i pogotowi przeciwpożarowych, jeśli gremia takie zostały powołane,</w:t>
      </w:r>
    </w:p>
    <w:p w14:paraId="4AB68E20" w14:textId="77777777" w:rsidR="00D728A7" w:rsidRPr="00E33951" w:rsidRDefault="00D728A7" w:rsidP="00D728A7">
      <w:pPr>
        <w:ind w:left="360"/>
        <w:jc w:val="both"/>
        <w:rPr>
          <w:color w:val="000000"/>
          <w:sz w:val="28"/>
          <w:szCs w:val="28"/>
        </w:rPr>
      </w:pPr>
    </w:p>
    <w:p w14:paraId="587748CD" w14:textId="77777777" w:rsidR="00D728A7" w:rsidRPr="00E33951" w:rsidRDefault="00D728A7" w:rsidP="00D728A7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5/ prowadzenie szkoleń przeciwpożarowych i uczestnictwo w szkoleniach organizowanych przez Kancelarię PAN, warunki prowadzenia szkoleń przeciwpożarowych określa § 4 niniejszej Decyzji,</w:t>
      </w:r>
    </w:p>
    <w:p w14:paraId="7330BEE1" w14:textId="77777777" w:rsidR="00D728A7" w:rsidRPr="00E33951" w:rsidRDefault="00D728A7" w:rsidP="00D728A7">
      <w:pPr>
        <w:ind w:left="360"/>
        <w:jc w:val="both"/>
        <w:rPr>
          <w:color w:val="000000"/>
          <w:sz w:val="28"/>
          <w:szCs w:val="28"/>
        </w:rPr>
      </w:pPr>
    </w:p>
    <w:p w14:paraId="3017B8D9" w14:textId="77777777" w:rsidR="00D728A7" w:rsidRPr="00E33951" w:rsidRDefault="00D728A7" w:rsidP="00D728A7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 xml:space="preserve">6/ organizowanie działalności </w:t>
      </w:r>
      <w:r>
        <w:rPr>
          <w:color w:val="000000"/>
          <w:sz w:val="28"/>
          <w:szCs w:val="28"/>
        </w:rPr>
        <w:t>informacyjnej</w:t>
      </w:r>
      <w:r w:rsidRPr="00E33951">
        <w:rPr>
          <w:color w:val="000000"/>
          <w:sz w:val="28"/>
          <w:szCs w:val="28"/>
        </w:rPr>
        <w:t xml:space="preserve"> w zakresie ochrony przeciwpożarowej a w szczególności propagowanie wniosków i zaleceń zgłaszanych przez Kancelarię PAN,</w:t>
      </w:r>
    </w:p>
    <w:p w14:paraId="191B2118" w14:textId="77777777" w:rsidR="00D728A7" w:rsidRPr="00E33951" w:rsidRDefault="00D728A7" w:rsidP="00D728A7">
      <w:pPr>
        <w:jc w:val="both"/>
        <w:rPr>
          <w:color w:val="000000"/>
          <w:sz w:val="28"/>
          <w:szCs w:val="28"/>
        </w:rPr>
      </w:pPr>
    </w:p>
    <w:p w14:paraId="40D15B67" w14:textId="77777777" w:rsidR="00D728A7" w:rsidRPr="00E33951" w:rsidRDefault="00D728A7" w:rsidP="00D728A7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7/ sporządzanie instrukcji, wytycznych, planów i innych dokumentów wynikających z przepisów ogólnych ochrony przeciwpożarowej i przepisów wewnętrznych Kancelarii PAN,</w:t>
      </w:r>
    </w:p>
    <w:p w14:paraId="3AAC5569" w14:textId="77777777" w:rsidR="00D728A7" w:rsidRPr="00E33951" w:rsidRDefault="00D728A7" w:rsidP="00D728A7">
      <w:pPr>
        <w:jc w:val="both"/>
        <w:rPr>
          <w:color w:val="000000"/>
          <w:sz w:val="28"/>
          <w:szCs w:val="28"/>
        </w:rPr>
      </w:pPr>
    </w:p>
    <w:p w14:paraId="00557291" w14:textId="77777777" w:rsidR="00D728A7" w:rsidRPr="00E33951" w:rsidRDefault="00D728A7" w:rsidP="00D728A7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8/ ewidencjonowanie pożarów i miejscowych zagrożeń, przesyłanie informacji do głównego specjalisty ochrony przeciwpożarowej Kancelarii PAN, analizowanie wspólnie ze służbami technicznymi zaistniałych wydarzeń pod kątem wniosków mających na celu zapobieganie im w przyszłości,</w:t>
      </w:r>
    </w:p>
    <w:p w14:paraId="6918DAD9" w14:textId="77777777" w:rsidR="00D728A7" w:rsidRPr="00E33951" w:rsidRDefault="00D728A7" w:rsidP="00D728A7">
      <w:pPr>
        <w:jc w:val="both"/>
        <w:rPr>
          <w:color w:val="000000"/>
          <w:sz w:val="28"/>
          <w:szCs w:val="28"/>
        </w:rPr>
      </w:pPr>
    </w:p>
    <w:p w14:paraId="79909D2F" w14:textId="77777777" w:rsidR="00D728A7" w:rsidRPr="00E33951" w:rsidRDefault="00D728A7" w:rsidP="00D728A7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9/  udział w pracach komisji powołanej do opracowania programu budowy, przebudowy, modernizacji obiektów i urządzeń oraz udział w odbiorze tych obiektów i urządzeń,</w:t>
      </w:r>
    </w:p>
    <w:p w14:paraId="3BEB00F2" w14:textId="77777777" w:rsidR="00D728A7" w:rsidRPr="00E33951" w:rsidRDefault="00D728A7" w:rsidP="00D728A7">
      <w:pPr>
        <w:jc w:val="both"/>
        <w:rPr>
          <w:color w:val="000000"/>
          <w:sz w:val="28"/>
          <w:szCs w:val="28"/>
        </w:rPr>
      </w:pPr>
    </w:p>
    <w:p w14:paraId="41901AE8" w14:textId="77777777" w:rsidR="00D728A7" w:rsidRPr="00E33951" w:rsidRDefault="00D728A7" w:rsidP="00D728A7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10/ sprawowanie nadzoru nad prawidłowością rozmieszczenia podręcznego sprzętu gaśniczego oraz nad stanem gotowości, terminowością konserwacji urządzeń przeciwpożarowych, oświetlenia awaryjnego, podręcznego sprzętu gaśniczego,</w:t>
      </w:r>
    </w:p>
    <w:p w14:paraId="50650BB3" w14:textId="77777777" w:rsidR="00D728A7" w:rsidRPr="00E33951" w:rsidRDefault="00D728A7" w:rsidP="00D728A7">
      <w:pPr>
        <w:jc w:val="both"/>
        <w:rPr>
          <w:color w:val="000000"/>
          <w:sz w:val="28"/>
          <w:szCs w:val="28"/>
        </w:rPr>
      </w:pPr>
    </w:p>
    <w:p w14:paraId="4F7EAE90" w14:textId="77777777" w:rsidR="00D728A7" w:rsidRPr="00E33951" w:rsidRDefault="00D728A7" w:rsidP="00D728A7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lastRenderedPageBreak/>
        <w:t>11/ sprawowanie bieżącego nadzoru nad właściwym utrzymaniem i oznakowaniem dróg ewakuacyjnych, dostępnością i oznakowaniem zewnętrznych punktów czerpania wody gaśniczej /zwłaszcza w porze zimowej/, sprawnością posiadanych środków łączności przeznaczonych do powiadamiania Straży Pożarnej,</w:t>
      </w:r>
    </w:p>
    <w:p w14:paraId="49FBB0AA" w14:textId="77777777" w:rsidR="00D728A7" w:rsidRPr="00E33951" w:rsidRDefault="00D728A7" w:rsidP="00D728A7">
      <w:pPr>
        <w:jc w:val="both"/>
        <w:rPr>
          <w:color w:val="000000"/>
          <w:sz w:val="28"/>
          <w:szCs w:val="28"/>
        </w:rPr>
      </w:pPr>
    </w:p>
    <w:p w14:paraId="57B5483E" w14:textId="77777777" w:rsidR="00D728A7" w:rsidRPr="00E33951" w:rsidRDefault="00D728A7" w:rsidP="00D728A7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12/ współpraca z właściwymi terenowo Komendantami Państwowej Straży Pożarnej,</w:t>
      </w:r>
    </w:p>
    <w:p w14:paraId="60A14E3C" w14:textId="77777777" w:rsidR="00D728A7" w:rsidRPr="00E33951" w:rsidRDefault="00D728A7" w:rsidP="00D728A7">
      <w:pPr>
        <w:jc w:val="both"/>
        <w:rPr>
          <w:color w:val="000000"/>
          <w:sz w:val="28"/>
          <w:szCs w:val="28"/>
        </w:rPr>
      </w:pPr>
    </w:p>
    <w:p w14:paraId="27433A3A" w14:textId="77777777" w:rsidR="00D728A7" w:rsidRPr="00E33951" w:rsidRDefault="00D728A7" w:rsidP="00D728A7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13/ wykonywanie innych zadań w zakresie ochrony przeciwpożarowej zleconych przez przełożonych.</w:t>
      </w:r>
    </w:p>
    <w:p w14:paraId="591D8229" w14:textId="77777777" w:rsidR="00D728A7" w:rsidRDefault="00D728A7" w:rsidP="00D728A7">
      <w:pPr>
        <w:ind w:left="360"/>
        <w:jc w:val="both"/>
        <w:rPr>
          <w:b/>
          <w:color w:val="000000"/>
          <w:sz w:val="28"/>
          <w:szCs w:val="28"/>
        </w:rPr>
      </w:pPr>
    </w:p>
    <w:p w14:paraId="5C17367C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019219DA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5CF67BC3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76F6D130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75C41293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7E098038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4D88D70F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15AF37E3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7DFFC658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586917BA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52C01ADA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2ED306B2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70B4AAE9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5E0D9B16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4B03914E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62EA2FE8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4D3CB790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2D5AF8D0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160813D0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4EECDAA5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6F8CBBBD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050B2CA9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18BD118F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28575D56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3AA48389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5456E9B2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25504415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13509B1F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165B9E4D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53D49FA0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1EFCAB0C" w14:textId="165E188C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32E07147" w14:textId="67667008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5FE4C86F" w14:textId="66EA28E2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402F48C8" w14:textId="710802F6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p w14:paraId="5B667D32" w14:textId="77777777" w:rsidR="00D728A7" w:rsidRDefault="00D728A7" w:rsidP="00D728A7">
      <w:pPr>
        <w:ind w:left="360"/>
        <w:jc w:val="right"/>
        <w:rPr>
          <w:b/>
          <w:color w:val="000000"/>
          <w:sz w:val="28"/>
          <w:szCs w:val="28"/>
        </w:rPr>
      </w:pPr>
    </w:p>
    <w:sectPr w:rsidR="00D728A7" w:rsidSect="00463EE3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8A7"/>
    <w:rsid w:val="009527B5"/>
    <w:rsid w:val="00D72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85445"/>
  <w15:chartTrackingRefBased/>
  <w15:docId w15:val="{287062EB-850A-4705-BBFC-579FC3048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28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28A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Sumowski Bartosz</dc:creator>
  <cp:keywords/>
  <dc:description/>
  <cp:lastModifiedBy>Sumowski Bartosz</cp:lastModifiedBy>
  <cp:revision>1</cp:revision>
  <dcterms:created xsi:type="dcterms:W3CDTF">2021-05-27T11:27:00Z</dcterms:created>
  <dcterms:modified xsi:type="dcterms:W3CDTF">2021-05-27T11:28:00Z</dcterms:modified>
</cp:coreProperties>
</file>