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55D17" w14:textId="46D5C282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4F7EBF">
        <w:rPr>
          <w:rFonts w:ascii="Bookman Old Style" w:hAnsi="Bookman Old Style"/>
          <w:b/>
          <w:sz w:val="22"/>
          <w:szCs w:val="22"/>
        </w:rPr>
        <w:t>13</w:t>
      </w:r>
      <w:bookmarkStart w:id="0" w:name="_GoBack"/>
      <w:bookmarkEnd w:id="0"/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D65417">
        <w:rPr>
          <w:rFonts w:ascii="Bookman Old Style" w:hAnsi="Bookman Old Style"/>
          <w:b/>
          <w:sz w:val="22"/>
          <w:szCs w:val="22"/>
        </w:rPr>
        <w:t>21</w:t>
      </w:r>
    </w:p>
    <w:p w14:paraId="6B80F799" w14:textId="77777777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4DA79AEB" w14:textId="1A5C1104" w:rsidR="00333B3C" w:rsidRPr="00FC0BFF" w:rsidRDefault="00333B3C" w:rsidP="00923532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z dnia</w:t>
      </w:r>
      <w:r w:rsidR="00C003AC" w:rsidRPr="00FC0BFF">
        <w:rPr>
          <w:rFonts w:ascii="Bookman Old Style" w:hAnsi="Bookman Old Style"/>
          <w:sz w:val="22"/>
          <w:szCs w:val="22"/>
        </w:rPr>
        <w:t xml:space="preserve"> </w:t>
      </w:r>
      <w:r w:rsidR="00D65417">
        <w:rPr>
          <w:rFonts w:ascii="Bookman Old Style" w:hAnsi="Bookman Old Style"/>
          <w:sz w:val="22"/>
          <w:szCs w:val="22"/>
        </w:rPr>
        <w:t>20 kwietnia 2021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31EF02C3" w14:textId="73BFAC8B" w:rsidR="00333B3C" w:rsidRPr="00FC0BFF" w:rsidRDefault="00333B3C" w:rsidP="00923532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>reorganizacji</w:t>
      </w:r>
      <w:r w:rsidR="00D65417">
        <w:rPr>
          <w:rFonts w:ascii="Bookman Old Style" w:hAnsi="Bookman Old Style"/>
          <w:b/>
          <w:sz w:val="22"/>
          <w:szCs w:val="22"/>
        </w:rPr>
        <w:br/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D65417">
        <w:rPr>
          <w:rFonts w:ascii="Bookman Old Style" w:hAnsi="Bookman Old Style"/>
          <w:b/>
          <w:sz w:val="22"/>
          <w:szCs w:val="22"/>
        </w:rPr>
        <w:t xml:space="preserve">Chemii Bioorganicznej </w:t>
      </w:r>
      <w:r w:rsidR="00946356">
        <w:rPr>
          <w:rFonts w:ascii="Bookman Old Style" w:hAnsi="Bookman Old Style"/>
          <w:b/>
          <w:sz w:val="22"/>
          <w:szCs w:val="22"/>
        </w:rPr>
        <w:t>Polskiej</w:t>
      </w:r>
      <w:r w:rsidR="00923532">
        <w:rPr>
          <w:rFonts w:ascii="Bookman Old Style" w:hAnsi="Bookman Old Style"/>
          <w:b/>
          <w:sz w:val="22"/>
          <w:szCs w:val="22"/>
        </w:rPr>
        <w:t>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3949C111" w14:textId="77777777" w:rsidR="00724A46" w:rsidRPr="00FC0BFF" w:rsidRDefault="00724A46" w:rsidP="00923532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5D8074ED" w14:textId="3A11D68D" w:rsidR="00590C53" w:rsidRPr="00FC0BFF" w:rsidRDefault="00333B3C" w:rsidP="00923532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="009A03A6" w:rsidRPr="00FC0BFF">
        <w:rPr>
          <w:rFonts w:ascii="Bookman Old Style" w:hAnsi="Bookman Old Style"/>
          <w:sz w:val="22"/>
          <w:szCs w:val="22"/>
        </w:rPr>
        <w:br/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D65417">
        <w:rPr>
          <w:rFonts w:ascii="Bookman Old Style" w:hAnsi="Bookman Old Style"/>
          <w:sz w:val="22"/>
          <w:szCs w:val="22"/>
        </w:rPr>
        <w:t>20</w:t>
      </w:r>
      <w:r w:rsidR="00724A46" w:rsidRPr="00FC0BFF">
        <w:rPr>
          <w:rFonts w:ascii="Bookman Old Style" w:hAnsi="Bookman Old Style"/>
          <w:sz w:val="22"/>
          <w:szCs w:val="22"/>
        </w:rPr>
        <w:t xml:space="preserve"> 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D65417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24129A71" w14:textId="77777777" w:rsidR="00590C53" w:rsidRDefault="00590C53" w:rsidP="00923532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059209CA" w14:textId="6A34FABC" w:rsidR="00923532" w:rsidRPr="00923532" w:rsidRDefault="00C04D9E" w:rsidP="00D65417">
      <w:pPr>
        <w:spacing w:after="0"/>
        <w:jc w:val="both"/>
        <w:rPr>
          <w:rFonts w:ascii="Bookman Old Style" w:hAnsi="Bookman Old Style"/>
          <w:sz w:val="22"/>
          <w:szCs w:val="24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reorganizację Instytutu </w:t>
      </w:r>
      <w:r w:rsidR="00D65417">
        <w:rPr>
          <w:rFonts w:ascii="Bookman Old Style" w:hAnsi="Bookman Old Style"/>
          <w:sz w:val="22"/>
          <w:szCs w:val="22"/>
        </w:rPr>
        <w:t>Chemii Bioorganicznej</w:t>
      </w:r>
      <w:r w:rsidRPr="00C04D9E">
        <w:rPr>
          <w:rFonts w:ascii="Bookman Old Style" w:hAnsi="Bookman Old Style"/>
          <w:sz w:val="22"/>
          <w:szCs w:val="22"/>
        </w:rPr>
        <w:t xml:space="preserve"> Polskiej Akademii Nauk, zwanego dalej Instytutem,</w:t>
      </w:r>
      <w:r w:rsidR="00923532" w:rsidRPr="00923532">
        <w:rPr>
          <w:rFonts w:ascii="Bookman Old Style" w:hAnsi="Bookman Old Style"/>
          <w:sz w:val="22"/>
          <w:szCs w:val="22"/>
        </w:rPr>
        <w:t xml:space="preserve"> </w:t>
      </w:r>
      <w:r w:rsidR="00923532" w:rsidRPr="00FC0BFF">
        <w:rPr>
          <w:rFonts w:ascii="Bookman Old Style" w:hAnsi="Bookman Old Style"/>
          <w:sz w:val="22"/>
          <w:szCs w:val="22"/>
        </w:rPr>
        <w:t>poprzez</w:t>
      </w:r>
      <w:r w:rsidR="00923532" w:rsidRPr="00FC0BFF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D65417">
        <w:rPr>
          <w:rFonts w:ascii="Bookman Old Style" w:hAnsi="Bookman Old Style"/>
          <w:spacing w:val="-1"/>
          <w:sz w:val="22"/>
          <w:szCs w:val="22"/>
        </w:rPr>
        <w:t xml:space="preserve">zmianę w strukturze organizacyjnej polegającej na likwidacji komórki organizacyjnej o nazwie </w:t>
      </w:r>
      <w:r w:rsidR="00D65417" w:rsidRPr="00D65417">
        <w:rPr>
          <w:rFonts w:ascii="Bookman Old Style" w:hAnsi="Bookman Old Style"/>
          <w:i/>
          <w:iCs/>
          <w:spacing w:val="-1"/>
          <w:sz w:val="22"/>
          <w:szCs w:val="22"/>
        </w:rPr>
        <w:t>„Zespół Pokoi Gościnnych”</w:t>
      </w:r>
      <w:r w:rsidR="00D65417">
        <w:rPr>
          <w:rFonts w:ascii="Bookman Old Style" w:hAnsi="Bookman Old Style"/>
          <w:spacing w:val="-1"/>
          <w:sz w:val="22"/>
          <w:szCs w:val="22"/>
        </w:rPr>
        <w:t>.</w:t>
      </w:r>
    </w:p>
    <w:p w14:paraId="4E8E3BB0" w14:textId="77777777" w:rsidR="008D468B" w:rsidRPr="00F11AC5" w:rsidRDefault="008D468B" w:rsidP="00923532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4194AD57" w14:textId="77777777" w:rsidR="00F11AC5" w:rsidRPr="00FC0BFF" w:rsidRDefault="002E15B7" w:rsidP="00923532">
      <w:pPr>
        <w:spacing w:after="0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7FCAA80F" w14:textId="26109576" w:rsidR="006378F4" w:rsidRPr="00FC0BFF" w:rsidRDefault="00035489" w:rsidP="00923532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FC0BFF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statutu </w:t>
      </w:r>
      <w:r w:rsidR="00946356">
        <w:rPr>
          <w:rFonts w:ascii="Bookman Old Style" w:hAnsi="Bookman Old Style"/>
          <w:sz w:val="22"/>
          <w:szCs w:val="22"/>
        </w:rPr>
        <w:t xml:space="preserve">Instytutu </w:t>
      </w:r>
      <w:r w:rsidR="00D65417">
        <w:rPr>
          <w:rFonts w:ascii="Bookman Old Style" w:hAnsi="Bookman Old Style"/>
          <w:sz w:val="22"/>
          <w:szCs w:val="22"/>
        </w:rPr>
        <w:t>Chemii Bioorganicznej</w:t>
      </w:r>
      <w:r w:rsidR="002772DC" w:rsidRPr="002772DC">
        <w:rPr>
          <w:rFonts w:ascii="Bookman Old Style" w:hAnsi="Bookman Old Style"/>
          <w:sz w:val="22"/>
          <w:szCs w:val="22"/>
        </w:rPr>
        <w:t xml:space="preserve"> Polskiej Akademii Nauk</w:t>
      </w:r>
      <w:r w:rsidR="002772DC" w:rsidRPr="00FC0BFF">
        <w:rPr>
          <w:rFonts w:ascii="Bookman Old Style" w:hAnsi="Bookman Old Style"/>
          <w:sz w:val="22"/>
          <w:szCs w:val="22"/>
        </w:rPr>
        <w:t xml:space="preserve"> </w:t>
      </w:r>
      <w:r w:rsidR="006073BF" w:rsidRPr="00FC0BFF">
        <w:rPr>
          <w:rFonts w:ascii="Bookman Old Style" w:hAnsi="Bookman Old Style"/>
          <w:sz w:val="22"/>
          <w:szCs w:val="22"/>
        </w:rPr>
        <w:t xml:space="preserve">przez Prezesa </w:t>
      </w:r>
      <w:r w:rsidR="00D65417">
        <w:rPr>
          <w:rFonts w:ascii="Bookman Old Style" w:hAnsi="Bookman Old Style"/>
          <w:sz w:val="22"/>
          <w:szCs w:val="22"/>
        </w:rPr>
        <w:t>Polskiej Akademii Nauk.</w:t>
      </w:r>
    </w:p>
    <w:p w14:paraId="1C9E5644" w14:textId="77777777" w:rsidR="00333B3C" w:rsidRPr="00FC0BFF" w:rsidRDefault="008B7F48" w:rsidP="00923532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F7839" w:rsidRPr="00FC0BFF">
        <w:rPr>
          <w:rFonts w:ascii="Bookman Old Style" w:hAnsi="Bookman Old Style"/>
          <w:sz w:val="22"/>
          <w:szCs w:val="22"/>
        </w:rPr>
        <w:t>3</w:t>
      </w:r>
    </w:p>
    <w:p w14:paraId="01602A46" w14:textId="77777777" w:rsidR="00813C22" w:rsidRDefault="00333B3C" w:rsidP="00923532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6142826A" w14:textId="77777777" w:rsidR="00813C22" w:rsidRPr="00FC0BFF" w:rsidRDefault="00813C22" w:rsidP="00F11AC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4F92052F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2FDDB7DD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67E36051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18F2E4C3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393EBE71" w14:textId="77777777" w:rsidR="00631FD4" w:rsidRPr="00FC0BFF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371CD855" w14:textId="77777777" w:rsidR="00F25868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68A40234" w14:textId="77777777" w:rsidR="00B957E1" w:rsidRDefault="00B957E1">
      <w:pPr>
        <w:spacing w:after="160" w:line="259" w:lineRule="auto"/>
        <w:rPr>
          <w:rFonts w:ascii="Bookman Old Style" w:hAnsi="Bookman Old Style"/>
          <w:color w:val="auto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76F5701C" w14:textId="77777777" w:rsidR="00813C22" w:rsidRPr="00FC0BFF" w:rsidRDefault="00F25868" w:rsidP="00923532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15CD63CF" w14:textId="77777777" w:rsidR="00D65417" w:rsidRPr="00D65417" w:rsidRDefault="00D65417" w:rsidP="00D65417">
      <w:pPr>
        <w:spacing w:after="0"/>
        <w:jc w:val="both"/>
        <w:rPr>
          <w:rFonts w:ascii="Bookman Old Style" w:hAnsi="Bookman Old Style"/>
          <w:i/>
          <w:sz w:val="22"/>
          <w:szCs w:val="28"/>
        </w:rPr>
      </w:pPr>
      <w:r w:rsidRPr="00D65417">
        <w:rPr>
          <w:rFonts w:ascii="Bookman Old Style" w:hAnsi="Bookman Old Style"/>
          <w:sz w:val="22"/>
          <w:szCs w:val="28"/>
        </w:rPr>
        <w:t xml:space="preserve">Reorganizacja Instytutu Chemii Bioorganicznej Polskiej Akademii Nauk (dalej jako „Instytut”) związana jest z dokonaniem zmian w strukturze organizacyjnej Instytutu polegającej na likwidacji komórek organizacyjnych o nazwie </w:t>
      </w:r>
      <w:r w:rsidRPr="00D65417">
        <w:rPr>
          <w:rFonts w:ascii="Bookman Old Style" w:hAnsi="Bookman Old Style"/>
          <w:i/>
          <w:iCs/>
          <w:sz w:val="22"/>
          <w:szCs w:val="28"/>
        </w:rPr>
        <w:t>„Zespół Pokoi Gościnnych”.</w:t>
      </w:r>
    </w:p>
    <w:p w14:paraId="037AC136" w14:textId="77777777" w:rsidR="00D65417" w:rsidRPr="00D65417" w:rsidRDefault="00D65417" w:rsidP="00D65417">
      <w:pPr>
        <w:spacing w:after="0"/>
        <w:jc w:val="both"/>
        <w:rPr>
          <w:rFonts w:ascii="Bookman Old Style" w:hAnsi="Bookman Old Style"/>
          <w:i/>
          <w:sz w:val="22"/>
          <w:szCs w:val="28"/>
        </w:rPr>
      </w:pPr>
    </w:p>
    <w:p w14:paraId="1752F343" w14:textId="77777777" w:rsidR="00D65417" w:rsidRPr="00D65417" w:rsidRDefault="00D65417" w:rsidP="00D65417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D65417">
        <w:rPr>
          <w:rFonts w:ascii="Bookman Old Style" w:hAnsi="Bookman Old Style"/>
          <w:sz w:val="22"/>
          <w:szCs w:val="28"/>
        </w:rPr>
        <w:t>Rada Naukowa Instytutu w dniu 16 grudnia 2020 r. podjęła uchwałę Nr 80/2020/Internet/RN_122 w sprawie zmiany Schematu struktury organizacyjnej ICHB PAN stanowiącego załącznik nr 2 Statutu Instytutu Chemii Bioorganicznej Polskiej Akademii Nauk.</w:t>
      </w:r>
    </w:p>
    <w:p w14:paraId="644AFF1F" w14:textId="77777777" w:rsidR="00D65417" w:rsidRPr="00D65417" w:rsidRDefault="00D65417" w:rsidP="00D65417">
      <w:pPr>
        <w:spacing w:after="0"/>
        <w:jc w:val="both"/>
        <w:rPr>
          <w:rFonts w:ascii="Bookman Old Style" w:hAnsi="Bookman Old Style"/>
          <w:sz w:val="22"/>
          <w:szCs w:val="28"/>
        </w:rPr>
      </w:pPr>
    </w:p>
    <w:p w14:paraId="2C2A216E" w14:textId="77777777" w:rsidR="00D65417" w:rsidRPr="00D65417" w:rsidRDefault="00D65417" w:rsidP="00D65417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D65417">
        <w:rPr>
          <w:rFonts w:ascii="Bookman Old Style" w:hAnsi="Bookman Old Style"/>
          <w:sz w:val="22"/>
          <w:szCs w:val="28"/>
        </w:rPr>
        <w:t>Dyrektor Instytutu, pismem z dnia 22 stycznia 2021 r., wystąpił z wnioskiem o akceptację i zatwierdzenie zmian w statucie Instytutu, zgodnie z ww. uchwałą Rady Naukowej. Pismem z dnia 2 marca 2021 r. Dyrektor Instytutu wyjaśnił powody likwidacji w/w komórki organizacyjnej oraz poinformował, iż mienie będące na jej wyposażeniu zostanie zagospodarowane przez inne komórki organizacyjne Instytutu. Dodatkowo Dyrektor Instytutu poinformował, że w likwidowanej komórce było zatrudnionych 6 osób. Z końcem roku 2020 wygasł stosunek pracy zawarty z jednym z pracowników, dwóch pracowników zostało przesuniętych na inne stanowiska pracy w Instytucie, jedna osoba przebywa na zwolnieniu lekarskim, a dwóch pracowników, z którymi został rozwiązany stosunek pracy, otrzymało stosowne odprawy pieniężne zgodnie z przepisami prawa.</w:t>
      </w:r>
    </w:p>
    <w:p w14:paraId="67513247" w14:textId="77777777" w:rsidR="00D65417" w:rsidRPr="00D65417" w:rsidRDefault="00D65417" w:rsidP="00D65417">
      <w:pPr>
        <w:spacing w:after="0"/>
        <w:jc w:val="both"/>
        <w:rPr>
          <w:rFonts w:ascii="Bookman Old Style" w:hAnsi="Bookman Old Style"/>
          <w:sz w:val="22"/>
          <w:szCs w:val="28"/>
        </w:rPr>
      </w:pPr>
    </w:p>
    <w:p w14:paraId="3102CC46" w14:textId="77777777" w:rsidR="00D65417" w:rsidRPr="00D65417" w:rsidRDefault="00D65417" w:rsidP="00D65417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D65417">
        <w:rPr>
          <w:rFonts w:ascii="Bookman Old Style" w:hAnsi="Bookman Old Style"/>
          <w:sz w:val="22"/>
          <w:szCs w:val="28"/>
        </w:rPr>
        <w:t>Wydział II Nauk Biologicznych i Rolniczych PAN w dniu 3 marca 2021 r. wyraził pozytywną opinię w sprawie ww. zmiany w statucie Instytutu Chemii Bioorganicznej Polskiej Akademii Nauk.</w:t>
      </w:r>
    </w:p>
    <w:p w14:paraId="536CBB65" w14:textId="77777777" w:rsidR="00D65417" w:rsidRDefault="00D65417" w:rsidP="00D65417">
      <w:pPr>
        <w:jc w:val="both"/>
        <w:rPr>
          <w:rFonts w:ascii="Bookman Old Style" w:hAnsi="Bookman Old Style"/>
          <w:sz w:val="22"/>
          <w:szCs w:val="22"/>
        </w:rPr>
      </w:pPr>
    </w:p>
    <w:p w14:paraId="79F80B13" w14:textId="2F79FE6C" w:rsidR="00F25868" w:rsidRPr="008D468B" w:rsidRDefault="00D65417" w:rsidP="00D6541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Minister Edukacji i Nauki</w:t>
      </w:r>
      <w:r w:rsidR="00F25868" w:rsidRPr="008D468B">
        <w:rPr>
          <w:rFonts w:ascii="Bookman Old Style" w:hAnsi="Bookman Old Style"/>
          <w:sz w:val="22"/>
          <w:szCs w:val="22"/>
        </w:rPr>
        <w:t xml:space="preserve"> pismem z dnia </w:t>
      </w:r>
      <w:r>
        <w:rPr>
          <w:rFonts w:ascii="Bookman Old Style" w:hAnsi="Bookman Old Style"/>
          <w:sz w:val="22"/>
          <w:szCs w:val="22"/>
        </w:rPr>
        <w:t>16 marca 2021 r.</w:t>
      </w:r>
      <w:r w:rsidR="00F25868" w:rsidRPr="008D468B">
        <w:rPr>
          <w:rFonts w:ascii="Bookman Old Style" w:hAnsi="Bookman Old Style"/>
          <w:sz w:val="22"/>
          <w:szCs w:val="22"/>
        </w:rPr>
        <w:t xml:space="preserve"> uznał wniosek Prezesa PAN do Prezydium PAN o podjęcie uchwały w sprawie</w:t>
      </w:r>
      <w:r w:rsidR="00E217CA" w:rsidRPr="008D468B">
        <w:rPr>
          <w:rFonts w:ascii="Bookman Old Style" w:hAnsi="Bookman Old Style"/>
          <w:sz w:val="22"/>
          <w:szCs w:val="22"/>
        </w:rPr>
        <w:t xml:space="preserve"> reorganizacji Instytutu za </w:t>
      </w:r>
      <w:r w:rsidR="00F25868" w:rsidRPr="008D468B">
        <w:rPr>
          <w:rFonts w:ascii="Bookman Old Style" w:hAnsi="Bookman Old Style"/>
          <w:sz w:val="22"/>
          <w:szCs w:val="22"/>
        </w:rPr>
        <w:t>uzgodniony.</w:t>
      </w:r>
    </w:p>
    <w:p w14:paraId="3BCDE3B8" w14:textId="77777777" w:rsidR="002C68D3" w:rsidRPr="00FC0BFF" w:rsidRDefault="002C68D3" w:rsidP="00F25868">
      <w:pPr>
        <w:spacing w:after="0" w:line="240" w:lineRule="auto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270B3E" w14:textId="77777777" w:rsidR="003732C4" w:rsidRDefault="003732C4" w:rsidP="008B7F48">
      <w:pPr>
        <w:spacing w:after="0" w:line="240" w:lineRule="auto"/>
      </w:pPr>
      <w:r>
        <w:separator/>
      </w:r>
    </w:p>
  </w:endnote>
  <w:endnote w:type="continuationSeparator" w:id="0">
    <w:p w14:paraId="10AA7004" w14:textId="77777777" w:rsidR="003732C4" w:rsidRDefault="003732C4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5E195" w14:textId="77777777" w:rsidR="003732C4" w:rsidRDefault="003732C4" w:rsidP="008B7F48">
      <w:pPr>
        <w:spacing w:after="0" w:line="240" w:lineRule="auto"/>
      </w:pPr>
      <w:r>
        <w:separator/>
      </w:r>
    </w:p>
  </w:footnote>
  <w:footnote w:type="continuationSeparator" w:id="0">
    <w:p w14:paraId="1009EF57" w14:textId="77777777" w:rsidR="003732C4" w:rsidRDefault="003732C4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AE47D3"/>
    <w:multiLevelType w:val="hybridMultilevel"/>
    <w:tmpl w:val="944C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7"/>
  </w:num>
  <w:num w:numId="2">
    <w:abstractNumId w:val="9"/>
  </w:num>
  <w:num w:numId="3">
    <w:abstractNumId w:val="3"/>
  </w:num>
  <w:num w:numId="4">
    <w:abstractNumId w:val="15"/>
  </w:num>
  <w:num w:numId="5">
    <w:abstractNumId w:val="1"/>
  </w:num>
  <w:num w:numId="6">
    <w:abstractNumId w:val="16"/>
  </w:num>
  <w:num w:numId="7">
    <w:abstractNumId w:val="19"/>
  </w:num>
  <w:num w:numId="8">
    <w:abstractNumId w:val="7"/>
  </w:num>
  <w:num w:numId="9">
    <w:abstractNumId w:val="10"/>
  </w:num>
  <w:num w:numId="10">
    <w:abstractNumId w:val="2"/>
  </w:num>
  <w:num w:numId="11">
    <w:abstractNumId w:val="13"/>
  </w:num>
  <w:num w:numId="12">
    <w:abstractNumId w:val="5"/>
  </w:num>
  <w:num w:numId="13">
    <w:abstractNumId w:val="12"/>
  </w:num>
  <w:num w:numId="14">
    <w:abstractNumId w:val="18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8"/>
  </w:num>
  <w:num w:numId="18">
    <w:abstractNumId w:val="14"/>
  </w:num>
  <w:num w:numId="19">
    <w:abstractNumId w:val="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5489"/>
    <w:rsid w:val="00083AD0"/>
    <w:rsid w:val="000B7398"/>
    <w:rsid w:val="000C65A9"/>
    <w:rsid w:val="00155122"/>
    <w:rsid w:val="0016030E"/>
    <w:rsid w:val="00166568"/>
    <w:rsid w:val="00191148"/>
    <w:rsid w:val="001B1996"/>
    <w:rsid w:val="001B2732"/>
    <w:rsid w:val="001F24FB"/>
    <w:rsid w:val="001F7020"/>
    <w:rsid w:val="002772DC"/>
    <w:rsid w:val="002865F1"/>
    <w:rsid w:val="002A7E8D"/>
    <w:rsid w:val="002C68D3"/>
    <w:rsid w:val="002D0B8C"/>
    <w:rsid w:val="002E15B7"/>
    <w:rsid w:val="00302D30"/>
    <w:rsid w:val="00333B3C"/>
    <w:rsid w:val="00351BF9"/>
    <w:rsid w:val="003732C4"/>
    <w:rsid w:val="00384B24"/>
    <w:rsid w:val="00396CE5"/>
    <w:rsid w:val="003A0F81"/>
    <w:rsid w:val="003A4FF1"/>
    <w:rsid w:val="003C2E41"/>
    <w:rsid w:val="003E59B2"/>
    <w:rsid w:val="003F728A"/>
    <w:rsid w:val="0042053E"/>
    <w:rsid w:val="0042663D"/>
    <w:rsid w:val="00441A0E"/>
    <w:rsid w:val="00480220"/>
    <w:rsid w:val="004C7272"/>
    <w:rsid w:val="004F7AE9"/>
    <w:rsid w:val="004F7EBF"/>
    <w:rsid w:val="00527435"/>
    <w:rsid w:val="00590C53"/>
    <w:rsid w:val="005978C5"/>
    <w:rsid w:val="005A4521"/>
    <w:rsid w:val="005E59BB"/>
    <w:rsid w:val="005F38A0"/>
    <w:rsid w:val="006073BF"/>
    <w:rsid w:val="006208D6"/>
    <w:rsid w:val="00631FD4"/>
    <w:rsid w:val="006378F4"/>
    <w:rsid w:val="00640FAB"/>
    <w:rsid w:val="0067310B"/>
    <w:rsid w:val="006A7B8A"/>
    <w:rsid w:val="006B5C7D"/>
    <w:rsid w:val="006B7532"/>
    <w:rsid w:val="006F0B23"/>
    <w:rsid w:val="006F74A8"/>
    <w:rsid w:val="006F7839"/>
    <w:rsid w:val="00715BA8"/>
    <w:rsid w:val="00724A46"/>
    <w:rsid w:val="0075058D"/>
    <w:rsid w:val="00753B86"/>
    <w:rsid w:val="00783200"/>
    <w:rsid w:val="00794DB7"/>
    <w:rsid w:val="007B1485"/>
    <w:rsid w:val="007B4D6D"/>
    <w:rsid w:val="007C3F1E"/>
    <w:rsid w:val="007C4D12"/>
    <w:rsid w:val="007D1C24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3532"/>
    <w:rsid w:val="009374F2"/>
    <w:rsid w:val="00946356"/>
    <w:rsid w:val="00946BD6"/>
    <w:rsid w:val="00961CB4"/>
    <w:rsid w:val="0097131F"/>
    <w:rsid w:val="00972BFC"/>
    <w:rsid w:val="009A03A6"/>
    <w:rsid w:val="009E7230"/>
    <w:rsid w:val="009F5142"/>
    <w:rsid w:val="00A156A8"/>
    <w:rsid w:val="00A2012B"/>
    <w:rsid w:val="00A773A7"/>
    <w:rsid w:val="00A779C0"/>
    <w:rsid w:val="00AA182F"/>
    <w:rsid w:val="00AC297F"/>
    <w:rsid w:val="00B13932"/>
    <w:rsid w:val="00B52981"/>
    <w:rsid w:val="00B74C30"/>
    <w:rsid w:val="00B768BE"/>
    <w:rsid w:val="00B87CDF"/>
    <w:rsid w:val="00B957E1"/>
    <w:rsid w:val="00BB463B"/>
    <w:rsid w:val="00BE248E"/>
    <w:rsid w:val="00BE3494"/>
    <w:rsid w:val="00BE4EEE"/>
    <w:rsid w:val="00C003AC"/>
    <w:rsid w:val="00C01D09"/>
    <w:rsid w:val="00C04D9E"/>
    <w:rsid w:val="00C45D1A"/>
    <w:rsid w:val="00C75D0E"/>
    <w:rsid w:val="00C979AC"/>
    <w:rsid w:val="00CA4C59"/>
    <w:rsid w:val="00CC1B84"/>
    <w:rsid w:val="00CD3B87"/>
    <w:rsid w:val="00CD7759"/>
    <w:rsid w:val="00D00AD4"/>
    <w:rsid w:val="00D517EF"/>
    <w:rsid w:val="00D61BBF"/>
    <w:rsid w:val="00D65417"/>
    <w:rsid w:val="00DB304D"/>
    <w:rsid w:val="00DC7A46"/>
    <w:rsid w:val="00DC7C6B"/>
    <w:rsid w:val="00DE13A4"/>
    <w:rsid w:val="00E217CA"/>
    <w:rsid w:val="00E26003"/>
    <w:rsid w:val="00E26755"/>
    <w:rsid w:val="00E443F0"/>
    <w:rsid w:val="00E53E15"/>
    <w:rsid w:val="00E7144F"/>
    <w:rsid w:val="00E76D46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9EE51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4A81B-31C4-4247-B96F-67A3217C16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E61247-F25C-462B-8215-CD9E83D147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4D20F1-0F05-4F52-A9F1-4586D5FD721D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b8704b75-589d-4005-82e8-e384d5476b9a"/>
    <ds:schemaRef ds:uri="2ececd62-848f-470c-9691-10171510b41c"/>
  </ds:schemaRefs>
</ds:datastoreItem>
</file>

<file path=customXml/itemProps4.xml><?xml version="1.0" encoding="utf-8"?>
<ds:datastoreItem xmlns:ds="http://schemas.openxmlformats.org/officeDocument/2006/customXml" ds:itemID="{631054A1-4153-45D3-81CD-E093A383A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 Elżbieta</cp:lastModifiedBy>
  <cp:revision>3</cp:revision>
  <cp:lastPrinted>2019-09-05T10:47:00Z</cp:lastPrinted>
  <dcterms:created xsi:type="dcterms:W3CDTF">2021-04-07T05:49:00Z</dcterms:created>
  <dcterms:modified xsi:type="dcterms:W3CDTF">2021-04-12T09:07:00Z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