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EE757" w14:textId="17253FCF" w:rsidR="00216E1E" w:rsidRPr="00216E1E" w:rsidRDefault="00216E1E" w:rsidP="00216E1E">
      <w:pPr>
        <w:jc w:val="right"/>
        <w:rPr>
          <w:rFonts w:ascii="Lora" w:hAnsi="Lora"/>
        </w:rPr>
      </w:pPr>
      <w:r w:rsidRPr="00216E1E">
        <w:rPr>
          <w:rFonts w:ascii="Lora" w:hAnsi="Lora"/>
        </w:rPr>
        <w:t xml:space="preserve">Warszawa, </w:t>
      </w:r>
      <w:r>
        <w:rPr>
          <w:rFonts w:ascii="Lora" w:hAnsi="Lora"/>
        </w:rPr>
        <w:t>1</w:t>
      </w:r>
      <w:r w:rsidR="00F11695">
        <w:rPr>
          <w:rFonts w:ascii="Lora" w:hAnsi="Lora"/>
        </w:rPr>
        <w:t>2</w:t>
      </w:r>
      <w:r>
        <w:rPr>
          <w:rFonts w:ascii="Lora" w:hAnsi="Lora"/>
        </w:rPr>
        <w:t>.03.</w:t>
      </w:r>
      <w:r w:rsidRPr="00216E1E">
        <w:rPr>
          <w:rFonts w:ascii="Lora" w:hAnsi="Lora"/>
        </w:rPr>
        <w:t>2025 r.</w:t>
      </w:r>
    </w:p>
    <w:p w14:paraId="54777BC0" w14:textId="77777777" w:rsidR="00216E1E" w:rsidRPr="00216E1E" w:rsidRDefault="00216E1E" w:rsidP="00216E1E">
      <w:pPr>
        <w:tabs>
          <w:tab w:val="center" w:pos="4536"/>
          <w:tab w:val="right" w:pos="9072"/>
        </w:tabs>
        <w:rPr>
          <w:rFonts w:ascii="Lora" w:eastAsia="Aptos" w:hAnsi="Lora"/>
          <w:sz w:val="22"/>
          <w:szCs w:val="22"/>
          <w:lang w:eastAsia="en-US"/>
        </w:rPr>
      </w:pPr>
      <w:r w:rsidRPr="00216E1E">
        <w:rPr>
          <w:rFonts w:ascii="Lora" w:hAnsi="Lora"/>
          <w:sz w:val="22"/>
          <w:szCs w:val="22"/>
        </w:rPr>
        <w:t xml:space="preserve">Znak sprawy: </w:t>
      </w:r>
      <w:r w:rsidRPr="00216E1E">
        <w:rPr>
          <w:rFonts w:ascii="Lora" w:eastAsia="Aptos" w:hAnsi="Lora"/>
          <w:sz w:val="22"/>
          <w:szCs w:val="22"/>
          <w:lang w:eastAsia="en-US"/>
        </w:rPr>
        <w:t>BM.DIR.211.7.2025</w:t>
      </w:r>
    </w:p>
    <w:p w14:paraId="06D35E41" w14:textId="77777777" w:rsidR="00216E1E" w:rsidRPr="0084129E" w:rsidRDefault="00216E1E" w:rsidP="00216E1E">
      <w:pPr>
        <w:tabs>
          <w:tab w:val="center" w:pos="4536"/>
          <w:tab w:val="right" w:pos="9072"/>
        </w:tabs>
        <w:ind w:right="3119"/>
        <w:rPr>
          <w:rFonts w:ascii="Lora" w:eastAsia="Aptos" w:hAnsi="Lora"/>
          <w:sz w:val="22"/>
          <w:szCs w:val="22"/>
          <w:lang w:eastAsia="en-US"/>
        </w:rPr>
      </w:pPr>
      <w:r w:rsidRPr="0084129E">
        <w:rPr>
          <w:rFonts w:ascii="Lora" w:eastAsia="Aptos" w:hAnsi="Lora"/>
          <w:sz w:val="22"/>
          <w:szCs w:val="22"/>
          <w:lang w:eastAsia="en-US"/>
        </w:rPr>
        <w:t>BM.655.2024/DIR.14.2025/MS</w:t>
      </w:r>
    </w:p>
    <w:p w14:paraId="2D4724C8" w14:textId="75D38D7F" w:rsidR="00216E1E" w:rsidRPr="00216E1E" w:rsidRDefault="00216E1E" w:rsidP="00216E1E">
      <w:pPr>
        <w:rPr>
          <w:rFonts w:ascii="Lora" w:hAnsi="Lora"/>
          <w:sz w:val="22"/>
          <w:szCs w:val="22"/>
        </w:rPr>
      </w:pPr>
    </w:p>
    <w:p w14:paraId="431713E7" w14:textId="77777777" w:rsidR="00216E1E" w:rsidRPr="00216E1E" w:rsidRDefault="00216E1E" w:rsidP="00216E1E">
      <w:pPr>
        <w:ind w:left="2124" w:firstLine="708"/>
        <w:jc w:val="center"/>
        <w:rPr>
          <w:rFonts w:ascii="Lora" w:hAnsi="Lora"/>
          <w:sz w:val="22"/>
          <w:szCs w:val="22"/>
        </w:rPr>
      </w:pPr>
    </w:p>
    <w:p w14:paraId="1F7C0803" w14:textId="730933D9" w:rsidR="00216E1E" w:rsidRPr="00CB69A2" w:rsidRDefault="00216E1E" w:rsidP="00216E1E">
      <w:pPr>
        <w:ind w:left="2124" w:firstLine="708"/>
        <w:jc w:val="center"/>
        <w:rPr>
          <w:rFonts w:ascii="Lora" w:hAnsi="Lora"/>
          <w:b/>
          <w:bCs/>
          <w:sz w:val="24"/>
          <w:szCs w:val="24"/>
        </w:rPr>
      </w:pPr>
      <w:r w:rsidRPr="00216E1E">
        <w:rPr>
          <w:rFonts w:ascii="Lora" w:hAnsi="Lora"/>
          <w:b/>
          <w:bCs/>
          <w:sz w:val="24"/>
          <w:szCs w:val="24"/>
        </w:rPr>
        <w:t>Do wszystkich zainteresowanych</w:t>
      </w:r>
    </w:p>
    <w:p w14:paraId="79A5D71B" w14:textId="77777777" w:rsidR="00216E1E" w:rsidRPr="00216E1E" w:rsidRDefault="00216E1E" w:rsidP="00216E1E">
      <w:pPr>
        <w:jc w:val="right"/>
        <w:rPr>
          <w:rFonts w:ascii="Lora" w:hAnsi="Lora"/>
          <w:sz w:val="22"/>
          <w:szCs w:val="22"/>
        </w:rPr>
      </w:pPr>
    </w:p>
    <w:p w14:paraId="071E9680" w14:textId="7BD89905" w:rsidR="00216E1E" w:rsidRPr="00216E1E" w:rsidRDefault="00216E1E" w:rsidP="00216E1E">
      <w:pPr>
        <w:ind w:left="993" w:hanging="993"/>
        <w:jc w:val="both"/>
        <w:rPr>
          <w:rFonts w:ascii="Lora" w:hAnsi="Lora"/>
          <w:sz w:val="22"/>
          <w:szCs w:val="22"/>
        </w:rPr>
      </w:pPr>
      <w:r w:rsidRPr="00216E1E">
        <w:rPr>
          <w:rFonts w:ascii="Lora" w:hAnsi="Lora"/>
          <w:sz w:val="22"/>
          <w:szCs w:val="22"/>
        </w:rPr>
        <w:t xml:space="preserve">Dotyczy: </w:t>
      </w:r>
      <w:bookmarkStart w:id="0" w:name="_Hlk192583942"/>
      <w:r w:rsidRPr="00216E1E">
        <w:rPr>
          <w:rFonts w:ascii="Lora" w:hAnsi="Lora"/>
          <w:sz w:val="22"/>
          <w:szCs w:val="22"/>
        </w:rPr>
        <w:t>Zaproszenia do składania ofert w celu rozeznania rynku cen</w:t>
      </w:r>
      <w:bookmarkEnd w:id="0"/>
      <w:r w:rsidRPr="00216E1E">
        <w:rPr>
          <w:rFonts w:ascii="Lora" w:hAnsi="Lora"/>
          <w:sz w:val="22"/>
          <w:szCs w:val="22"/>
        </w:rPr>
        <w:t xml:space="preserve"> na wykonanie usługi polegającej na pełnieniu funkcji inspektora nadzoru inwestorskiego w specjalności architektonicznej przy realizacji robót budowlanych pn. „Roboty budowlane polegające na remoncie dwóch zabytkowych budynków Polskiej Akademii Nauk przy ul. Jaśkowa Dolina 31 w Gdańsku”, z możliwością udzielenia zamówienia</w:t>
      </w:r>
      <w:r w:rsidR="00453729">
        <w:rPr>
          <w:rFonts w:ascii="Lora" w:hAnsi="Lora"/>
          <w:sz w:val="22"/>
          <w:szCs w:val="22"/>
        </w:rPr>
        <w:t>.</w:t>
      </w:r>
    </w:p>
    <w:p w14:paraId="55EC2EDB" w14:textId="77777777" w:rsidR="00216E1E" w:rsidRPr="00216E1E" w:rsidRDefault="00216E1E" w:rsidP="00216E1E">
      <w:pPr>
        <w:rPr>
          <w:rFonts w:ascii="Lora" w:hAnsi="Lora"/>
          <w:sz w:val="22"/>
          <w:szCs w:val="22"/>
        </w:rPr>
      </w:pPr>
    </w:p>
    <w:p w14:paraId="3B8066DF" w14:textId="7F1BD783" w:rsidR="00216E1E" w:rsidRPr="00216E1E" w:rsidRDefault="00216E1E" w:rsidP="00216E1E">
      <w:pPr>
        <w:jc w:val="center"/>
        <w:rPr>
          <w:rFonts w:ascii="Lora" w:hAnsi="Lora"/>
          <w:b/>
          <w:bCs/>
          <w:sz w:val="22"/>
          <w:szCs w:val="22"/>
        </w:rPr>
      </w:pPr>
      <w:r w:rsidRPr="00216E1E">
        <w:rPr>
          <w:rFonts w:ascii="Lora" w:hAnsi="Lora"/>
          <w:b/>
          <w:bCs/>
          <w:sz w:val="22"/>
          <w:szCs w:val="22"/>
        </w:rPr>
        <w:t>WYJAŚNIENIA TREŚCI Z</w:t>
      </w:r>
      <w:r>
        <w:rPr>
          <w:rFonts w:ascii="Lora" w:hAnsi="Lora"/>
          <w:b/>
          <w:bCs/>
          <w:sz w:val="22"/>
          <w:szCs w:val="22"/>
        </w:rPr>
        <w:t>A</w:t>
      </w:r>
      <w:r w:rsidRPr="00216E1E">
        <w:rPr>
          <w:rFonts w:ascii="Lora" w:hAnsi="Lora"/>
          <w:b/>
          <w:bCs/>
          <w:sz w:val="22"/>
          <w:szCs w:val="22"/>
        </w:rPr>
        <w:t xml:space="preserve">PROSZENIA </w:t>
      </w:r>
    </w:p>
    <w:p w14:paraId="58689376" w14:textId="77777777" w:rsidR="00216E1E" w:rsidRPr="00216E1E" w:rsidRDefault="00216E1E" w:rsidP="00216E1E">
      <w:pPr>
        <w:jc w:val="center"/>
        <w:rPr>
          <w:rFonts w:ascii="Lora" w:hAnsi="Lora"/>
          <w:sz w:val="22"/>
          <w:szCs w:val="22"/>
        </w:rPr>
      </w:pPr>
    </w:p>
    <w:p w14:paraId="28CDA5C0" w14:textId="0A15A7F2" w:rsidR="00216E1E" w:rsidRPr="00216E1E" w:rsidRDefault="00216E1E" w:rsidP="00453729">
      <w:pPr>
        <w:jc w:val="both"/>
        <w:rPr>
          <w:rFonts w:ascii="Lora" w:hAnsi="Lora"/>
          <w:sz w:val="22"/>
          <w:szCs w:val="22"/>
        </w:rPr>
      </w:pPr>
      <w:r w:rsidRPr="00216E1E">
        <w:rPr>
          <w:rFonts w:ascii="Lora" w:hAnsi="Lora"/>
          <w:sz w:val="22"/>
          <w:szCs w:val="22"/>
        </w:rPr>
        <w:t xml:space="preserve">Zamawiający przekazuje poniżej treść pytań dotyczących </w:t>
      </w:r>
      <w:r w:rsidR="00453729" w:rsidRPr="00453729">
        <w:rPr>
          <w:rFonts w:ascii="Lora" w:hAnsi="Lora"/>
          <w:sz w:val="22"/>
          <w:szCs w:val="22"/>
        </w:rPr>
        <w:t xml:space="preserve">Zaproszenia do składania ofert w celu rozeznania rynku cen z możliwością udzielenia zamówienia </w:t>
      </w:r>
      <w:r w:rsidRPr="00216E1E">
        <w:rPr>
          <w:rFonts w:ascii="Lora" w:hAnsi="Lora"/>
          <w:sz w:val="22"/>
          <w:szCs w:val="22"/>
        </w:rPr>
        <w:t>wraz z udzielonymi wyjaśnieniami:</w:t>
      </w:r>
    </w:p>
    <w:p w14:paraId="4EC71364" w14:textId="77777777" w:rsidR="00216E1E" w:rsidRPr="00216E1E" w:rsidRDefault="00216E1E" w:rsidP="00216E1E">
      <w:pPr>
        <w:rPr>
          <w:rFonts w:ascii="Lora" w:hAnsi="Lora"/>
          <w:sz w:val="22"/>
          <w:szCs w:val="22"/>
        </w:rPr>
      </w:pPr>
    </w:p>
    <w:p w14:paraId="745C72D7" w14:textId="30D3F768" w:rsidR="00216E1E" w:rsidRDefault="00216E1E" w:rsidP="00F11695">
      <w:pPr>
        <w:jc w:val="both"/>
        <w:rPr>
          <w:rFonts w:ascii="Lora" w:hAnsi="Lora"/>
          <w:b/>
          <w:bCs/>
          <w:sz w:val="22"/>
          <w:szCs w:val="22"/>
        </w:rPr>
      </w:pPr>
      <w:r w:rsidRPr="00216E1E">
        <w:rPr>
          <w:rFonts w:ascii="Lora" w:hAnsi="Lora"/>
          <w:b/>
          <w:bCs/>
          <w:sz w:val="22"/>
          <w:szCs w:val="22"/>
        </w:rPr>
        <w:t>Pytanie 1</w:t>
      </w:r>
    </w:p>
    <w:p w14:paraId="49ECA64C" w14:textId="602D2738" w:rsidR="00F11695" w:rsidRPr="00F11695" w:rsidRDefault="00F11695" w:rsidP="00F11695">
      <w:pPr>
        <w:jc w:val="both"/>
        <w:rPr>
          <w:rFonts w:ascii="Lora" w:hAnsi="Lora"/>
          <w:sz w:val="22"/>
          <w:szCs w:val="22"/>
        </w:rPr>
      </w:pPr>
      <w:r w:rsidRPr="00F11695">
        <w:rPr>
          <w:rFonts w:ascii="Lora" w:hAnsi="Lora"/>
          <w:sz w:val="22"/>
          <w:szCs w:val="22"/>
        </w:rPr>
        <w:t>Wnosimy o zmianę zapisów</w:t>
      </w:r>
      <w:r>
        <w:rPr>
          <w:rFonts w:ascii="Lora" w:hAnsi="Lora"/>
          <w:sz w:val="22"/>
          <w:szCs w:val="22"/>
        </w:rPr>
        <w:t xml:space="preserve"> </w:t>
      </w:r>
      <w:r w:rsidRPr="00F11695">
        <w:rPr>
          <w:rFonts w:ascii="Lora" w:hAnsi="Lora"/>
          <w:sz w:val="22"/>
          <w:szCs w:val="22"/>
        </w:rPr>
        <w:t xml:space="preserve">projektu umowy § 6. </w:t>
      </w:r>
    </w:p>
    <w:p w14:paraId="16B48049" w14:textId="156E95B2" w:rsidR="00F11695" w:rsidRPr="00F11695" w:rsidRDefault="00F11695" w:rsidP="00F11695">
      <w:pPr>
        <w:jc w:val="both"/>
        <w:rPr>
          <w:rFonts w:ascii="Lora" w:hAnsi="Lora"/>
          <w:sz w:val="22"/>
          <w:szCs w:val="22"/>
        </w:rPr>
      </w:pPr>
      <w:r>
        <w:rPr>
          <w:rFonts w:ascii="Lora" w:hAnsi="Lora"/>
          <w:sz w:val="22"/>
          <w:szCs w:val="22"/>
        </w:rPr>
        <w:t xml:space="preserve">„ </w:t>
      </w:r>
      <w:r w:rsidRPr="00F11695">
        <w:rPr>
          <w:rFonts w:ascii="Lora" w:hAnsi="Lora"/>
          <w:sz w:val="22"/>
          <w:szCs w:val="22"/>
        </w:rPr>
        <w:t>Kary umowne i rozwiązanie Umowy</w:t>
      </w:r>
    </w:p>
    <w:p w14:paraId="25AA3FB8" w14:textId="60E47508" w:rsidR="00F11695" w:rsidRPr="00F11695" w:rsidRDefault="00F11695" w:rsidP="00F11695">
      <w:pPr>
        <w:jc w:val="both"/>
        <w:rPr>
          <w:rFonts w:ascii="Lora" w:hAnsi="Lora"/>
          <w:sz w:val="22"/>
          <w:szCs w:val="22"/>
        </w:rPr>
      </w:pPr>
      <w:r w:rsidRPr="00F11695">
        <w:rPr>
          <w:rFonts w:ascii="Lora" w:hAnsi="Lora"/>
          <w:sz w:val="22"/>
          <w:szCs w:val="22"/>
        </w:rPr>
        <w:t>2.</w:t>
      </w:r>
      <w:r>
        <w:rPr>
          <w:rFonts w:ascii="Lora" w:hAnsi="Lora"/>
          <w:sz w:val="22"/>
          <w:szCs w:val="22"/>
        </w:rPr>
        <w:t xml:space="preserve"> </w:t>
      </w:r>
      <w:r w:rsidRPr="00F11695">
        <w:rPr>
          <w:rFonts w:ascii="Lora" w:hAnsi="Lora"/>
          <w:sz w:val="22"/>
          <w:szCs w:val="22"/>
        </w:rPr>
        <w:t>Kary umowne podlegają łączeniu. Łączna, maksymalna wysokość kar umownych nie może przekroczyć 50% wynagrodzenia brutto określonego w § 5 ust. 1.,</w:t>
      </w:r>
      <w:r>
        <w:rPr>
          <w:rFonts w:ascii="Lora" w:hAnsi="Lora"/>
          <w:sz w:val="22"/>
          <w:szCs w:val="22"/>
        </w:rPr>
        <w:t>”</w:t>
      </w:r>
    </w:p>
    <w:p w14:paraId="3D041EA2" w14:textId="77777777" w:rsidR="00F11695" w:rsidRPr="00F11695" w:rsidRDefault="00F11695" w:rsidP="00F11695">
      <w:pPr>
        <w:jc w:val="both"/>
        <w:rPr>
          <w:rFonts w:ascii="Lora" w:hAnsi="Lora"/>
          <w:sz w:val="22"/>
          <w:szCs w:val="22"/>
        </w:rPr>
      </w:pPr>
      <w:r w:rsidRPr="00F11695">
        <w:rPr>
          <w:rFonts w:ascii="Lora" w:hAnsi="Lora"/>
          <w:sz w:val="22"/>
          <w:szCs w:val="22"/>
        </w:rPr>
        <w:t>- zgodnie z orzecznictwem Krajowej Izby Odwoławczej -  maksymalny poziom kar umownych nie powinien przekraczać 30% wartości wynagrodzenia brutto wykonawcy.</w:t>
      </w:r>
    </w:p>
    <w:p w14:paraId="508E9169" w14:textId="77777777" w:rsidR="00F11695" w:rsidRPr="00F11695" w:rsidRDefault="00F11695" w:rsidP="00F11695">
      <w:pPr>
        <w:jc w:val="both"/>
        <w:rPr>
          <w:rFonts w:ascii="Lora" w:hAnsi="Lora"/>
          <w:sz w:val="22"/>
          <w:szCs w:val="22"/>
        </w:rPr>
      </w:pPr>
      <w:r w:rsidRPr="00F11695">
        <w:rPr>
          <w:rFonts w:ascii="Lora" w:hAnsi="Lora"/>
          <w:sz w:val="22"/>
          <w:szCs w:val="22"/>
        </w:rPr>
        <w:t xml:space="preserve">W związku z powyższym wnosimy o redukcję wysokości kar do tego poziomu. </w:t>
      </w:r>
    </w:p>
    <w:p w14:paraId="27A0A4EA" w14:textId="77777777" w:rsidR="00F11695" w:rsidRPr="00216E1E" w:rsidRDefault="00F11695" w:rsidP="00216E1E">
      <w:pPr>
        <w:rPr>
          <w:rFonts w:ascii="Lora" w:hAnsi="Lora"/>
          <w:b/>
          <w:bCs/>
          <w:sz w:val="22"/>
          <w:szCs w:val="22"/>
        </w:rPr>
      </w:pPr>
    </w:p>
    <w:p w14:paraId="0B4B8761" w14:textId="0A9AEB1E" w:rsidR="00216E1E" w:rsidRPr="00216E1E" w:rsidRDefault="00216E1E" w:rsidP="00453729">
      <w:pPr>
        <w:jc w:val="both"/>
        <w:rPr>
          <w:rFonts w:ascii="Lora" w:hAnsi="Lora"/>
          <w:b/>
          <w:bCs/>
          <w:sz w:val="22"/>
          <w:szCs w:val="22"/>
        </w:rPr>
      </w:pPr>
      <w:r w:rsidRPr="00216E1E">
        <w:rPr>
          <w:rFonts w:ascii="Lora" w:hAnsi="Lora"/>
          <w:b/>
          <w:bCs/>
          <w:sz w:val="22"/>
          <w:szCs w:val="22"/>
        </w:rPr>
        <w:t>Odpowiedź:</w:t>
      </w:r>
    </w:p>
    <w:p w14:paraId="50E35940" w14:textId="22E390A9" w:rsidR="00453729" w:rsidRPr="00216E1E" w:rsidRDefault="00F11695" w:rsidP="00453729">
      <w:pPr>
        <w:jc w:val="both"/>
        <w:rPr>
          <w:rFonts w:ascii="Lora" w:hAnsi="Lora"/>
          <w:sz w:val="22"/>
          <w:szCs w:val="22"/>
        </w:rPr>
      </w:pPr>
      <w:r w:rsidRPr="00F11695">
        <w:rPr>
          <w:rFonts w:ascii="Lora" w:hAnsi="Lora"/>
          <w:sz w:val="22"/>
          <w:szCs w:val="22"/>
        </w:rPr>
        <w:t xml:space="preserve">Przepisy prawa zamówień publicznych nie określają wyraźnego górnego limitu kar umownych, co oznacza, że zamawiający może ustalić wyższe limity, tak jak w przypadku 50% wynagrodzenia brutto. Jest to uzasadnione specyfiką zamówienia oraz rodzajem naruszenia umowy. W związku z tym, wniosek o redukcję kar umownych do poziomu 30% wartości wynagrodzenia brutto nie jest uzasadniony. Kara umowna spełnia swoją funkcję kompensacyjną, represyjną, stymulującą wykonanie zobowiązania. Należy dodać, że niniejsza Umowa zostaje zawarta z wyłączeniem przepisów ustawy z dnia 11 września 2019 r. - Prawo zamówień publicznych (Dz. U. z 2024 r. poz. 1320 z późn. zm.), zwanej dalej „ustawa </w:t>
      </w:r>
      <w:proofErr w:type="spellStart"/>
      <w:r w:rsidRPr="00F11695">
        <w:rPr>
          <w:rFonts w:ascii="Lora" w:hAnsi="Lora"/>
          <w:sz w:val="22"/>
          <w:szCs w:val="22"/>
        </w:rPr>
        <w:t>Pzp</w:t>
      </w:r>
      <w:proofErr w:type="spellEnd"/>
      <w:r w:rsidRPr="00F11695">
        <w:rPr>
          <w:rFonts w:ascii="Lora" w:hAnsi="Lora"/>
          <w:sz w:val="22"/>
          <w:szCs w:val="22"/>
        </w:rPr>
        <w:t xml:space="preserve">”, stosownie do treści art. 2 ust. 1 pkt 1 ustawy </w:t>
      </w:r>
      <w:proofErr w:type="spellStart"/>
      <w:r w:rsidRPr="00F11695">
        <w:rPr>
          <w:rFonts w:ascii="Lora" w:hAnsi="Lora"/>
          <w:sz w:val="22"/>
          <w:szCs w:val="22"/>
        </w:rPr>
        <w:t>Pzp</w:t>
      </w:r>
      <w:proofErr w:type="spellEnd"/>
      <w:r w:rsidRPr="00F11695">
        <w:rPr>
          <w:rFonts w:ascii="Lora" w:hAnsi="Lora"/>
          <w:sz w:val="22"/>
          <w:szCs w:val="22"/>
        </w:rPr>
        <w:t>.</w:t>
      </w:r>
    </w:p>
    <w:p w14:paraId="01866CD1" w14:textId="77777777" w:rsidR="00B658E7" w:rsidRDefault="00B658E7" w:rsidP="00CB69A2">
      <w:pPr>
        <w:jc w:val="both"/>
        <w:rPr>
          <w:rFonts w:ascii="Lora" w:hAnsi="Lora"/>
          <w:b/>
          <w:bCs/>
          <w:sz w:val="22"/>
          <w:szCs w:val="22"/>
        </w:rPr>
      </w:pPr>
    </w:p>
    <w:p w14:paraId="2F642BC5" w14:textId="77777777" w:rsidR="00CB69A2" w:rsidRPr="00CB69A2" w:rsidRDefault="00CB69A2" w:rsidP="00CB69A2">
      <w:pPr>
        <w:rPr>
          <w:rFonts w:ascii="Lora" w:hAnsi="Lora"/>
          <w:b/>
          <w:bCs/>
          <w:sz w:val="22"/>
          <w:szCs w:val="22"/>
        </w:rPr>
      </w:pPr>
    </w:p>
    <w:p w14:paraId="41CAFA67" w14:textId="6DEF1359" w:rsidR="001A4746" w:rsidRPr="00216E1E" w:rsidRDefault="00216E1E" w:rsidP="00CB69A2">
      <w:pPr>
        <w:jc w:val="both"/>
        <w:rPr>
          <w:rFonts w:ascii="Lora" w:eastAsia="Calibri" w:hAnsi="Lora"/>
          <w:sz w:val="22"/>
          <w:szCs w:val="22"/>
        </w:rPr>
      </w:pPr>
      <w:r w:rsidRPr="00216E1E">
        <w:rPr>
          <w:rFonts w:ascii="Lora" w:hAnsi="Lora"/>
          <w:sz w:val="22"/>
          <w:szCs w:val="22"/>
        </w:rPr>
        <w:t xml:space="preserve">Niniejsze wyjaśnienia </w:t>
      </w:r>
      <w:r w:rsidR="000C031C">
        <w:rPr>
          <w:rFonts w:ascii="Lora" w:hAnsi="Lora"/>
          <w:sz w:val="22"/>
          <w:szCs w:val="22"/>
        </w:rPr>
        <w:t>i t</w:t>
      </w:r>
      <w:r w:rsidR="00CB69A2">
        <w:rPr>
          <w:rFonts w:ascii="Lora" w:hAnsi="Lora"/>
          <w:sz w:val="22"/>
          <w:szCs w:val="22"/>
        </w:rPr>
        <w:t>reści Zaproszenia</w:t>
      </w:r>
      <w:r w:rsidR="000C031C">
        <w:rPr>
          <w:rFonts w:ascii="Lora" w:hAnsi="Lora"/>
          <w:sz w:val="22"/>
          <w:szCs w:val="22"/>
        </w:rPr>
        <w:t xml:space="preserve"> do składania ofert</w:t>
      </w:r>
      <w:r w:rsidRPr="00216E1E">
        <w:rPr>
          <w:rFonts w:ascii="Lora" w:hAnsi="Lora"/>
          <w:sz w:val="22"/>
          <w:szCs w:val="22"/>
        </w:rPr>
        <w:t xml:space="preserve"> są wiążące dla wszystkich Wykonawców i należy je uwzględnić przy sporządzaniu oferty.</w:t>
      </w:r>
    </w:p>
    <w:sectPr w:rsidR="001A4746" w:rsidRPr="00216E1E" w:rsidSect="005A368F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2196" w:right="1417" w:bottom="1417" w:left="1417" w:header="708" w:footer="4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74953" w14:textId="77777777" w:rsidR="00D53FD5" w:rsidRDefault="00D53FD5" w:rsidP="009E0992">
      <w:r>
        <w:separator/>
      </w:r>
    </w:p>
  </w:endnote>
  <w:endnote w:type="continuationSeparator" w:id="0">
    <w:p w14:paraId="163AA631" w14:textId="77777777" w:rsidR="00D53FD5" w:rsidRDefault="00D53FD5" w:rsidP="009E0992">
      <w:r>
        <w:continuationSeparator/>
      </w:r>
    </w:p>
  </w:endnote>
  <w:endnote w:type="continuationNotice" w:id="1">
    <w:p w14:paraId="057C2BE4" w14:textId="77777777" w:rsidR="00D53FD5" w:rsidRDefault="00D53FD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78F0F" w14:textId="112BE9D3" w:rsidR="00216E1E" w:rsidRPr="00216E1E" w:rsidRDefault="00CB69A2" w:rsidP="00216E1E">
    <w:pPr>
      <w:pStyle w:val="Stopka"/>
      <w:jc w:val="center"/>
      <w:rPr>
        <w:rFonts w:ascii="Lora" w:hAnsi="Lora"/>
        <w:color w:val="0079C1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30D10570" wp14:editId="652680E6">
              <wp:simplePos x="0" y="0"/>
              <wp:positionH relativeFrom="margin">
                <wp:align>center</wp:align>
              </wp:positionH>
              <wp:positionV relativeFrom="paragraph">
                <wp:posOffset>71754</wp:posOffset>
              </wp:positionV>
              <wp:extent cx="6200775" cy="0"/>
              <wp:effectExtent l="0" t="0" r="0" b="0"/>
              <wp:wrapNone/>
              <wp:docPr id="503212367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0F4B05D" id="Łącznik prosty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" strokecolor="#0079c1" strokeweight="1pt">
              <v:stroke joinstyle="miter"/>
              <o:lock v:ext="edit" shapetype="f"/>
              <w10:wrap anchorx="margin"/>
            </v:line>
          </w:pict>
        </mc:Fallback>
      </mc:AlternateContent>
    </w:r>
    <w:r w:rsidR="00910E08" w:rsidRPr="00A46CA6">
      <w:rPr>
        <w:rFonts w:ascii="Public Sans" w:hAnsi="Public Sans"/>
        <w:b/>
        <w:bCs/>
        <w:color w:val="003057"/>
      </w:rPr>
      <w:br/>
    </w:r>
    <w:r w:rsidR="00216E1E" w:rsidRPr="00216E1E">
      <w:rPr>
        <w:rFonts w:ascii="Lora" w:hAnsi="Lora"/>
        <w:color w:val="0079C1"/>
      </w:rPr>
      <w:t>Biuro Majątkowe</w:t>
    </w:r>
  </w:p>
  <w:p w14:paraId="2477EC5F" w14:textId="77777777" w:rsidR="00216E1E" w:rsidRPr="00D0545C" w:rsidRDefault="00216E1E" w:rsidP="00216E1E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bm</w:t>
    </w:r>
    <w:r w:rsidRPr="00D0545C">
      <w:rPr>
        <w:rFonts w:ascii="Lora" w:hAnsi="Lora"/>
        <w:color w:val="717176"/>
        <w:sz w:val="20"/>
        <w:szCs w:val="20"/>
      </w:rPr>
      <w:t>@pan.pl</w:t>
    </w:r>
    <w:r>
      <w:rPr>
        <w:rFonts w:ascii="Lora" w:hAnsi="Lora"/>
        <w:color w:val="717176"/>
        <w:sz w:val="20"/>
        <w:szCs w:val="20"/>
      </w:rPr>
      <w:t>,</w:t>
    </w:r>
    <w:r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62 02</w:t>
    </w:r>
    <w:r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</w:p>
  <w:p w14:paraId="45493085" w14:textId="27B3BBA6" w:rsidR="006C7096" w:rsidRPr="00FB7E05" w:rsidRDefault="006C7096" w:rsidP="00216E1E">
    <w:pPr>
      <w:pStyle w:val="Stopka"/>
      <w:jc w:val="center"/>
      <w:rPr>
        <w:rFonts w:ascii="Lora" w:hAnsi="Lora"/>
        <w:color w:val="717176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21125" w14:textId="616B27EF" w:rsidR="005A368F" w:rsidRPr="00216E1E" w:rsidRDefault="00CB69A2" w:rsidP="005A368F">
    <w:pPr>
      <w:pStyle w:val="Stopka"/>
      <w:jc w:val="center"/>
      <w:rPr>
        <w:rFonts w:ascii="Lora" w:hAnsi="Lora"/>
        <w:color w:val="0079C1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241" behindDoc="0" locked="0" layoutInCell="1" allowOverlap="1" wp14:anchorId="19F44C08" wp14:editId="49F5452A">
              <wp:simplePos x="0" y="0"/>
              <wp:positionH relativeFrom="margin">
                <wp:align>center</wp:align>
              </wp:positionH>
              <wp:positionV relativeFrom="paragraph">
                <wp:posOffset>71754</wp:posOffset>
              </wp:positionV>
              <wp:extent cx="6200775" cy="0"/>
              <wp:effectExtent l="0" t="0" r="0" b="0"/>
              <wp:wrapNone/>
              <wp:docPr id="1026798025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EB88C72" id="Łącznik prosty 1" o:spid="_x0000_s1026" style="position:absolute;z-index:251658241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" strokecolor="#0079c1" strokeweight="1pt">
              <v:stroke joinstyle="miter"/>
              <o:lock v:ext="edit" shapetype="f"/>
              <w10:wrap anchorx="margin"/>
            </v:line>
          </w:pict>
        </mc:Fallback>
      </mc:AlternateContent>
    </w:r>
    <w:r w:rsidR="005A368F" w:rsidRPr="00A46CA6">
      <w:rPr>
        <w:rFonts w:ascii="Public Sans" w:hAnsi="Public Sans"/>
        <w:b/>
        <w:bCs/>
        <w:color w:val="003057"/>
      </w:rPr>
      <w:br/>
    </w:r>
    <w:bookmarkStart w:id="1" w:name="_Hlk192583571"/>
    <w:bookmarkStart w:id="2" w:name="_Hlk192583572"/>
    <w:bookmarkStart w:id="3" w:name="_Hlk192583573"/>
    <w:bookmarkStart w:id="4" w:name="_Hlk192583574"/>
    <w:bookmarkStart w:id="5" w:name="_Hlk192583575"/>
    <w:bookmarkStart w:id="6" w:name="_Hlk192583576"/>
    <w:r w:rsidR="007C39D2" w:rsidRPr="00216E1E">
      <w:rPr>
        <w:rFonts w:ascii="Lora" w:hAnsi="Lora"/>
        <w:color w:val="0079C1"/>
      </w:rPr>
      <w:t xml:space="preserve">Biuro </w:t>
    </w:r>
    <w:r w:rsidR="00A82220" w:rsidRPr="00216E1E">
      <w:rPr>
        <w:rFonts w:ascii="Lora" w:hAnsi="Lora"/>
        <w:color w:val="0079C1"/>
      </w:rPr>
      <w:t>Maj</w:t>
    </w:r>
    <w:r w:rsidR="00260C40" w:rsidRPr="00216E1E">
      <w:rPr>
        <w:rFonts w:ascii="Lora" w:hAnsi="Lora"/>
        <w:color w:val="0079C1"/>
      </w:rPr>
      <w:t>ą</w:t>
    </w:r>
    <w:r w:rsidR="00A82220" w:rsidRPr="00216E1E">
      <w:rPr>
        <w:rFonts w:ascii="Lora" w:hAnsi="Lora"/>
        <w:color w:val="0079C1"/>
      </w:rPr>
      <w:t>tkowe</w:t>
    </w:r>
  </w:p>
  <w:p w14:paraId="05A6247A" w14:textId="5F97BE12" w:rsidR="005A368F" w:rsidRPr="00D0545C" w:rsidRDefault="00A82220" w:rsidP="005A368F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bm</w:t>
    </w:r>
    <w:r w:rsidR="005A368F" w:rsidRPr="00D0545C">
      <w:rPr>
        <w:rFonts w:ascii="Lora" w:hAnsi="Lora"/>
        <w:color w:val="717176"/>
        <w:sz w:val="20"/>
        <w:szCs w:val="20"/>
      </w:rPr>
      <w:t>@pan.pl</w:t>
    </w:r>
    <w:r w:rsidR="00C94B91">
      <w:rPr>
        <w:rFonts w:ascii="Lora" w:hAnsi="Lora"/>
        <w:color w:val="717176"/>
        <w:sz w:val="20"/>
        <w:szCs w:val="20"/>
      </w:rPr>
      <w:t>,</w:t>
    </w:r>
    <w:r w:rsidR="005A368F"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62 02</w:t>
    </w:r>
    <w:r w:rsidR="005A368F"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  <w:bookmarkEnd w:id="1"/>
    <w:bookmarkEnd w:id="2"/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32905" w14:textId="77777777" w:rsidR="00D53FD5" w:rsidRDefault="00D53FD5" w:rsidP="009E0992">
      <w:r>
        <w:separator/>
      </w:r>
    </w:p>
  </w:footnote>
  <w:footnote w:type="continuationSeparator" w:id="0">
    <w:p w14:paraId="0E6D9E42" w14:textId="77777777" w:rsidR="00D53FD5" w:rsidRDefault="00D53FD5" w:rsidP="009E0992">
      <w:r>
        <w:continuationSeparator/>
      </w:r>
    </w:p>
  </w:footnote>
  <w:footnote w:type="continuationNotice" w:id="1">
    <w:p w14:paraId="6F408AA6" w14:textId="77777777" w:rsidR="00D53FD5" w:rsidRDefault="00D53FD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61AE9" w14:textId="1CB61A02" w:rsidR="00357A2F" w:rsidRDefault="00872BE7" w:rsidP="00872BE7">
    <w:pPr>
      <w:pStyle w:val="Nagwek"/>
      <w:ind w:left="6379" w:hanging="6520"/>
    </w:pPr>
    <w:r>
      <w:rPr>
        <w:noProof/>
      </w:rPr>
      <w:t xml:space="preserve"> </w:t>
    </w:r>
  </w:p>
  <w:p w14:paraId="306D9978" w14:textId="1100D13C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24C38" w14:textId="73D600D4" w:rsidR="005A368F" w:rsidRDefault="00CB69A2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2FBBEE75" wp14:editId="0E80875F">
              <wp:simplePos x="0" y="0"/>
              <wp:positionH relativeFrom="column">
                <wp:posOffset>1239520</wp:posOffset>
              </wp:positionH>
              <wp:positionV relativeFrom="paragraph">
                <wp:posOffset>292100</wp:posOffset>
              </wp:positionV>
              <wp:extent cx="4518025" cy="447675"/>
              <wp:effectExtent l="0" t="0" r="0" b="0"/>
              <wp:wrapNone/>
              <wp:docPr id="103106290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18025" cy="447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0B0CFB" w14:textId="2F52E21B" w:rsidR="005A368F" w:rsidRPr="003517F7" w:rsidRDefault="00A82220" w:rsidP="005A368F">
                          <w:pP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  <w:t>Biuro Majątkowe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FBBEE75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97.6pt;margin-top:23pt;width:355.75pt;height:35.2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" filled="f" stroked="f">
              <v:textbox>
                <w:txbxContent>
                  <w:p w14:paraId="280B0CFB" w14:textId="2F52E21B" w:rsidR="005A368F" w:rsidRPr="003517F7" w:rsidRDefault="00A82220" w:rsidP="005A368F">
                    <w:pP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</w:pPr>
                    <w: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  <w:t>Biuro Majątkowe</w:t>
                    </w:r>
                  </w:p>
                </w:txbxContent>
              </v:textbox>
            </v:shape>
          </w:pict>
        </mc:Fallback>
      </mc:AlternateContent>
    </w:r>
    <w:r w:rsidR="005A368F">
      <w:rPr>
        <w:noProof/>
      </w:rPr>
      <w:drawing>
        <wp:anchor distT="0" distB="0" distL="114300" distR="114300" simplePos="0" relativeHeight="251658242" behindDoc="0" locked="0" layoutInCell="1" allowOverlap="1" wp14:anchorId="1BB115A6" wp14:editId="343BFE80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760712" cy="755903"/>
          <wp:effectExtent l="0" t="0" r="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12" cy="7559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4704"/>
    <w:multiLevelType w:val="hybridMultilevel"/>
    <w:tmpl w:val="A6AECFF0"/>
    <w:lvl w:ilvl="0" w:tplc="E40AD12C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  <w:sz w:val="22"/>
        <w:szCs w:val="22"/>
      </w:rPr>
    </w:lvl>
    <w:lvl w:ilvl="1" w:tplc="5C06AE16">
      <w:start w:val="1"/>
      <w:numFmt w:val="decimal"/>
      <w:lvlText w:val="%2."/>
      <w:lvlJc w:val="left"/>
      <w:pPr>
        <w:ind w:left="1095" w:hanging="375"/>
      </w:pPr>
      <w:rPr>
        <w:rFonts w:ascii="Arial" w:eastAsia="Times New Roman" w:hAnsi="Aria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76908BA"/>
    <w:multiLevelType w:val="hybridMultilevel"/>
    <w:tmpl w:val="32EAC5F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FFFFFFFF">
      <w:start w:val="1"/>
      <w:numFmt w:val="decimal"/>
      <w:lvlText w:val="%2."/>
      <w:lvlJc w:val="left"/>
      <w:pPr>
        <w:ind w:left="1095" w:hanging="375"/>
      </w:pPr>
      <w:rPr>
        <w:rFonts w:ascii="Arial" w:eastAsia="Times New Roman" w:hAnsi="Arial" w:hint="default"/>
        <w:color w:val="auto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E21774"/>
    <w:multiLevelType w:val="hybridMultilevel"/>
    <w:tmpl w:val="842270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B2097"/>
    <w:multiLevelType w:val="hybridMultilevel"/>
    <w:tmpl w:val="439643E4"/>
    <w:lvl w:ilvl="0" w:tplc="DAE62A2C">
      <w:start w:val="2"/>
      <w:numFmt w:val="bullet"/>
      <w:lvlText w:val=""/>
      <w:lvlJc w:val="left"/>
      <w:pPr>
        <w:ind w:left="1146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3B36495"/>
    <w:multiLevelType w:val="hybridMultilevel"/>
    <w:tmpl w:val="D2E2A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3A4303"/>
    <w:multiLevelType w:val="hybridMultilevel"/>
    <w:tmpl w:val="E0A4B7EC"/>
    <w:lvl w:ilvl="0" w:tplc="C43A5A48">
      <w:start w:val="1"/>
      <w:numFmt w:val="decimal"/>
      <w:lvlText w:val="%1."/>
      <w:lvlJc w:val="left"/>
      <w:pPr>
        <w:ind w:left="1478" w:hanging="77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9" w15:restartNumberingAfterBreak="0">
    <w:nsid w:val="46E2105E"/>
    <w:multiLevelType w:val="hybridMultilevel"/>
    <w:tmpl w:val="3B383818"/>
    <w:lvl w:ilvl="0" w:tplc="FC54A69E">
      <w:start w:val="1"/>
      <w:numFmt w:val="bullet"/>
      <w:lvlText w:val="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55B555F0"/>
    <w:multiLevelType w:val="hybridMultilevel"/>
    <w:tmpl w:val="4D8EBA1C"/>
    <w:lvl w:ilvl="0" w:tplc="FFFFFFFF">
      <w:start w:val="1"/>
      <w:numFmt w:val="decimal"/>
      <w:lvlText w:val="%1)"/>
      <w:lvlJc w:val="left"/>
      <w:pPr>
        <w:ind w:left="785" w:hanging="360"/>
      </w:pPr>
    </w:lvl>
    <w:lvl w:ilvl="1" w:tplc="FFFFFFFF" w:tentative="1">
      <w:start w:val="1"/>
      <w:numFmt w:val="lowerLetter"/>
      <w:lvlText w:val="%2."/>
      <w:lvlJc w:val="left"/>
      <w:pPr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ind w:left="2517" w:hanging="180"/>
      </w:pPr>
    </w:lvl>
    <w:lvl w:ilvl="3" w:tplc="FFFFFFFF" w:tentative="1">
      <w:start w:val="1"/>
      <w:numFmt w:val="decimal"/>
      <w:lvlText w:val="%4."/>
      <w:lvlJc w:val="left"/>
      <w:pPr>
        <w:ind w:left="3237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19E35F3"/>
    <w:multiLevelType w:val="hybridMultilevel"/>
    <w:tmpl w:val="BCF22B2E"/>
    <w:lvl w:ilvl="0" w:tplc="5C06AE16">
      <w:start w:val="1"/>
      <w:numFmt w:val="decimal"/>
      <w:lvlText w:val="%1."/>
      <w:lvlJc w:val="left"/>
      <w:pPr>
        <w:ind w:left="1095" w:hanging="375"/>
      </w:pPr>
      <w:rPr>
        <w:rFonts w:ascii="Arial" w:eastAsia="Times New Roman" w:hAnsi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7A3425"/>
    <w:multiLevelType w:val="hybridMultilevel"/>
    <w:tmpl w:val="580642FC"/>
    <w:lvl w:ilvl="0" w:tplc="46EA0304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4" w15:restartNumberingAfterBreak="0">
    <w:nsid w:val="6CF953B6"/>
    <w:multiLevelType w:val="hybridMultilevel"/>
    <w:tmpl w:val="50B6D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E64043"/>
    <w:multiLevelType w:val="multilevel"/>
    <w:tmpl w:val="6B4E319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1218" w:hanging="432"/>
      </w:pPr>
    </w:lvl>
    <w:lvl w:ilvl="2">
      <w:start w:val="1"/>
      <w:numFmt w:val="decimal"/>
      <w:lvlText w:val="%1.%2.%3."/>
      <w:lvlJc w:val="left"/>
      <w:pPr>
        <w:ind w:left="1650" w:hanging="504"/>
      </w:pPr>
    </w:lvl>
    <w:lvl w:ilvl="3">
      <w:start w:val="1"/>
      <w:numFmt w:val="decimal"/>
      <w:lvlText w:val="%1.%2.%3.%4."/>
      <w:lvlJc w:val="left"/>
      <w:pPr>
        <w:ind w:left="2154" w:hanging="648"/>
      </w:pPr>
    </w:lvl>
    <w:lvl w:ilvl="4">
      <w:start w:val="1"/>
      <w:numFmt w:val="decimal"/>
      <w:lvlText w:val="%1.%2.%3.%4.%5."/>
      <w:lvlJc w:val="left"/>
      <w:pPr>
        <w:ind w:left="2658" w:hanging="792"/>
      </w:pPr>
    </w:lvl>
    <w:lvl w:ilvl="5">
      <w:start w:val="1"/>
      <w:numFmt w:val="decimal"/>
      <w:lvlText w:val="%1.%2.%3.%4.%5.%6."/>
      <w:lvlJc w:val="left"/>
      <w:pPr>
        <w:ind w:left="3162" w:hanging="936"/>
      </w:pPr>
    </w:lvl>
    <w:lvl w:ilvl="6">
      <w:start w:val="1"/>
      <w:numFmt w:val="decimal"/>
      <w:lvlText w:val="%1.%2.%3.%4.%5.%6.%7."/>
      <w:lvlJc w:val="left"/>
      <w:pPr>
        <w:ind w:left="3666" w:hanging="1080"/>
      </w:pPr>
    </w:lvl>
    <w:lvl w:ilvl="7">
      <w:start w:val="1"/>
      <w:numFmt w:val="decimal"/>
      <w:lvlText w:val="%1.%2.%3.%4.%5.%6.%7.%8."/>
      <w:lvlJc w:val="left"/>
      <w:pPr>
        <w:ind w:left="4170" w:hanging="1224"/>
      </w:pPr>
    </w:lvl>
    <w:lvl w:ilvl="8">
      <w:start w:val="1"/>
      <w:numFmt w:val="decimal"/>
      <w:lvlText w:val="%1.%2.%3.%4.%5.%6.%7.%8.%9."/>
      <w:lvlJc w:val="left"/>
      <w:pPr>
        <w:ind w:left="4746" w:hanging="1440"/>
      </w:pPr>
    </w:lvl>
  </w:abstractNum>
  <w:abstractNum w:abstractNumId="16" w15:restartNumberingAfterBreak="0">
    <w:nsid w:val="738919A0"/>
    <w:multiLevelType w:val="hybridMultilevel"/>
    <w:tmpl w:val="0D94557A"/>
    <w:lvl w:ilvl="0" w:tplc="0344C75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04692753">
    <w:abstractNumId w:val="1"/>
  </w:num>
  <w:num w:numId="2" w16cid:durableId="1723358074">
    <w:abstractNumId w:val="6"/>
  </w:num>
  <w:num w:numId="3" w16cid:durableId="1694651474">
    <w:abstractNumId w:val="11"/>
  </w:num>
  <w:num w:numId="4" w16cid:durableId="2145347371">
    <w:abstractNumId w:val="13"/>
  </w:num>
  <w:num w:numId="5" w16cid:durableId="441921959">
    <w:abstractNumId w:val="3"/>
  </w:num>
  <w:num w:numId="6" w16cid:durableId="314845974">
    <w:abstractNumId w:val="10"/>
  </w:num>
  <w:num w:numId="7" w16cid:durableId="1704674747">
    <w:abstractNumId w:val="5"/>
  </w:num>
  <w:num w:numId="8" w16cid:durableId="149832208">
    <w:abstractNumId w:val="0"/>
  </w:num>
  <w:num w:numId="9" w16cid:durableId="293029342">
    <w:abstractNumId w:val="8"/>
  </w:num>
  <w:num w:numId="10" w16cid:durableId="282855240">
    <w:abstractNumId w:val="15"/>
  </w:num>
  <w:num w:numId="11" w16cid:durableId="1039236326">
    <w:abstractNumId w:val="16"/>
  </w:num>
  <w:num w:numId="12" w16cid:durableId="796873779">
    <w:abstractNumId w:val="4"/>
  </w:num>
  <w:num w:numId="13" w16cid:durableId="894583242">
    <w:abstractNumId w:val="14"/>
  </w:num>
  <w:num w:numId="14" w16cid:durableId="1293747492">
    <w:abstractNumId w:val="12"/>
  </w:num>
  <w:num w:numId="15" w16cid:durableId="2072531646">
    <w:abstractNumId w:val="2"/>
  </w:num>
  <w:num w:numId="16" w16cid:durableId="1595894659">
    <w:abstractNumId w:val="9"/>
  </w:num>
  <w:num w:numId="17" w16cid:durableId="103180106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4FCC"/>
    <w:rsid w:val="00026835"/>
    <w:rsid w:val="000334F9"/>
    <w:rsid w:val="00071735"/>
    <w:rsid w:val="00073A84"/>
    <w:rsid w:val="0007498D"/>
    <w:rsid w:val="00076694"/>
    <w:rsid w:val="00077BAA"/>
    <w:rsid w:val="000902F4"/>
    <w:rsid w:val="000930E3"/>
    <w:rsid w:val="000948D4"/>
    <w:rsid w:val="000969D6"/>
    <w:rsid w:val="000A2906"/>
    <w:rsid w:val="000C031C"/>
    <w:rsid w:val="000C2A20"/>
    <w:rsid w:val="000C4CAE"/>
    <w:rsid w:val="000C622A"/>
    <w:rsid w:val="000D1DFA"/>
    <w:rsid w:val="000D1FC5"/>
    <w:rsid w:val="000E387C"/>
    <w:rsid w:val="000F0A91"/>
    <w:rsid w:val="000F5D3B"/>
    <w:rsid w:val="00106B0F"/>
    <w:rsid w:val="00120161"/>
    <w:rsid w:val="00120A83"/>
    <w:rsid w:val="00122530"/>
    <w:rsid w:val="001226FA"/>
    <w:rsid w:val="00123472"/>
    <w:rsid w:val="00123AAE"/>
    <w:rsid w:val="00132A5B"/>
    <w:rsid w:val="00136EF6"/>
    <w:rsid w:val="001653BD"/>
    <w:rsid w:val="00166863"/>
    <w:rsid w:val="0017068D"/>
    <w:rsid w:val="001721F7"/>
    <w:rsid w:val="0018575F"/>
    <w:rsid w:val="00186499"/>
    <w:rsid w:val="001902ED"/>
    <w:rsid w:val="00194BE4"/>
    <w:rsid w:val="001A413F"/>
    <w:rsid w:val="001A4746"/>
    <w:rsid w:val="001A4D53"/>
    <w:rsid w:val="001A599B"/>
    <w:rsid w:val="001B1DB2"/>
    <w:rsid w:val="001C7133"/>
    <w:rsid w:val="0021038A"/>
    <w:rsid w:val="002140AE"/>
    <w:rsid w:val="00216E1E"/>
    <w:rsid w:val="00222395"/>
    <w:rsid w:val="00230333"/>
    <w:rsid w:val="00237CDD"/>
    <w:rsid w:val="002453CE"/>
    <w:rsid w:val="0025139C"/>
    <w:rsid w:val="002525BC"/>
    <w:rsid w:val="00260C40"/>
    <w:rsid w:val="00274A09"/>
    <w:rsid w:val="00275F38"/>
    <w:rsid w:val="0028160A"/>
    <w:rsid w:val="00287D07"/>
    <w:rsid w:val="002A73BE"/>
    <w:rsid w:val="002A775E"/>
    <w:rsid w:val="002B0E53"/>
    <w:rsid w:val="002B38EF"/>
    <w:rsid w:val="002B6C75"/>
    <w:rsid w:val="002B7871"/>
    <w:rsid w:val="002C0100"/>
    <w:rsid w:val="002C143A"/>
    <w:rsid w:val="002D16A2"/>
    <w:rsid w:val="002E3D06"/>
    <w:rsid w:val="002E5ADE"/>
    <w:rsid w:val="002E6AAE"/>
    <w:rsid w:val="002F6F65"/>
    <w:rsid w:val="002F73F3"/>
    <w:rsid w:val="003040D7"/>
    <w:rsid w:val="003071C4"/>
    <w:rsid w:val="00314675"/>
    <w:rsid w:val="003271B2"/>
    <w:rsid w:val="00337C07"/>
    <w:rsid w:val="0034688B"/>
    <w:rsid w:val="003517F7"/>
    <w:rsid w:val="00353E77"/>
    <w:rsid w:val="00354B06"/>
    <w:rsid w:val="0035582D"/>
    <w:rsid w:val="00357A2F"/>
    <w:rsid w:val="00360325"/>
    <w:rsid w:val="00382756"/>
    <w:rsid w:val="00383F3F"/>
    <w:rsid w:val="00392D4E"/>
    <w:rsid w:val="003930AF"/>
    <w:rsid w:val="003B0CF7"/>
    <w:rsid w:val="003B446F"/>
    <w:rsid w:val="003C01D5"/>
    <w:rsid w:val="003C3508"/>
    <w:rsid w:val="003D0053"/>
    <w:rsid w:val="0040565F"/>
    <w:rsid w:val="004130C5"/>
    <w:rsid w:val="00413A6F"/>
    <w:rsid w:val="004167A9"/>
    <w:rsid w:val="00421372"/>
    <w:rsid w:val="00423CFA"/>
    <w:rsid w:val="004419ED"/>
    <w:rsid w:val="004467B1"/>
    <w:rsid w:val="00446D32"/>
    <w:rsid w:val="00453729"/>
    <w:rsid w:val="00456712"/>
    <w:rsid w:val="00457AAE"/>
    <w:rsid w:val="00462B84"/>
    <w:rsid w:val="004647E4"/>
    <w:rsid w:val="00491F7C"/>
    <w:rsid w:val="00492395"/>
    <w:rsid w:val="00494DFA"/>
    <w:rsid w:val="004A5838"/>
    <w:rsid w:val="004B7F40"/>
    <w:rsid w:val="004D0B70"/>
    <w:rsid w:val="004D2013"/>
    <w:rsid w:val="004D53D8"/>
    <w:rsid w:val="004D5CC9"/>
    <w:rsid w:val="005030A1"/>
    <w:rsid w:val="00507788"/>
    <w:rsid w:val="00522D0F"/>
    <w:rsid w:val="005236A3"/>
    <w:rsid w:val="00524F08"/>
    <w:rsid w:val="00526812"/>
    <w:rsid w:val="00533509"/>
    <w:rsid w:val="005349C6"/>
    <w:rsid w:val="005419D9"/>
    <w:rsid w:val="00542B2B"/>
    <w:rsid w:val="0054567B"/>
    <w:rsid w:val="00564E7D"/>
    <w:rsid w:val="0056591A"/>
    <w:rsid w:val="005730DA"/>
    <w:rsid w:val="005758D1"/>
    <w:rsid w:val="0058048B"/>
    <w:rsid w:val="00587D03"/>
    <w:rsid w:val="00592F88"/>
    <w:rsid w:val="005A368F"/>
    <w:rsid w:val="005A7EC8"/>
    <w:rsid w:val="005B6DAE"/>
    <w:rsid w:val="005B7BF5"/>
    <w:rsid w:val="005D7B17"/>
    <w:rsid w:val="005D7F1E"/>
    <w:rsid w:val="006175D0"/>
    <w:rsid w:val="00647CAD"/>
    <w:rsid w:val="00652DB7"/>
    <w:rsid w:val="006553C5"/>
    <w:rsid w:val="00656F7E"/>
    <w:rsid w:val="00673C2B"/>
    <w:rsid w:val="00682AD7"/>
    <w:rsid w:val="00685243"/>
    <w:rsid w:val="0068734C"/>
    <w:rsid w:val="00693990"/>
    <w:rsid w:val="006B1D60"/>
    <w:rsid w:val="006B56B8"/>
    <w:rsid w:val="006B61C8"/>
    <w:rsid w:val="006C06C0"/>
    <w:rsid w:val="006C2F92"/>
    <w:rsid w:val="006C7096"/>
    <w:rsid w:val="006D0343"/>
    <w:rsid w:val="006F1FCF"/>
    <w:rsid w:val="006F2B5A"/>
    <w:rsid w:val="007003B8"/>
    <w:rsid w:val="007074AA"/>
    <w:rsid w:val="00714FE0"/>
    <w:rsid w:val="00732D2F"/>
    <w:rsid w:val="00737A98"/>
    <w:rsid w:val="00737F34"/>
    <w:rsid w:val="007509C7"/>
    <w:rsid w:val="00754122"/>
    <w:rsid w:val="0075744E"/>
    <w:rsid w:val="00771957"/>
    <w:rsid w:val="00775A8D"/>
    <w:rsid w:val="007764D7"/>
    <w:rsid w:val="00781BD3"/>
    <w:rsid w:val="007924D2"/>
    <w:rsid w:val="007A52D1"/>
    <w:rsid w:val="007B250D"/>
    <w:rsid w:val="007C39D2"/>
    <w:rsid w:val="007E2156"/>
    <w:rsid w:val="007E373D"/>
    <w:rsid w:val="00802743"/>
    <w:rsid w:val="008043A1"/>
    <w:rsid w:val="00807115"/>
    <w:rsid w:val="00812C4F"/>
    <w:rsid w:val="00814E87"/>
    <w:rsid w:val="00821329"/>
    <w:rsid w:val="00830877"/>
    <w:rsid w:val="00832CB5"/>
    <w:rsid w:val="0084129E"/>
    <w:rsid w:val="00872BE7"/>
    <w:rsid w:val="0087509A"/>
    <w:rsid w:val="008830DA"/>
    <w:rsid w:val="0088687A"/>
    <w:rsid w:val="00886EF4"/>
    <w:rsid w:val="00890526"/>
    <w:rsid w:val="008947D6"/>
    <w:rsid w:val="008954C5"/>
    <w:rsid w:val="008B2330"/>
    <w:rsid w:val="008B2454"/>
    <w:rsid w:val="008C1C8F"/>
    <w:rsid w:val="008C6978"/>
    <w:rsid w:val="008C74C3"/>
    <w:rsid w:val="008D5741"/>
    <w:rsid w:val="008E6F83"/>
    <w:rsid w:val="008E7029"/>
    <w:rsid w:val="008F1E69"/>
    <w:rsid w:val="00902791"/>
    <w:rsid w:val="00910E08"/>
    <w:rsid w:val="00914DFE"/>
    <w:rsid w:val="00930C41"/>
    <w:rsid w:val="00943F55"/>
    <w:rsid w:val="009467ED"/>
    <w:rsid w:val="009605CA"/>
    <w:rsid w:val="0096787A"/>
    <w:rsid w:val="00971322"/>
    <w:rsid w:val="009846D7"/>
    <w:rsid w:val="00992E8C"/>
    <w:rsid w:val="0099481A"/>
    <w:rsid w:val="009970A2"/>
    <w:rsid w:val="0099770A"/>
    <w:rsid w:val="009A21FA"/>
    <w:rsid w:val="009A5AE3"/>
    <w:rsid w:val="009A5F20"/>
    <w:rsid w:val="009C4F40"/>
    <w:rsid w:val="009D59D0"/>
    <w:rsid w:val="009E0992"/>
    <w:rsid w:val="009E0B54"/>
    <w:rsid w:val="009E330B"/>
    <w:rsid w:val="009F2FDA"/>
    <w:rsid w:val="009F78E1"/>
    <w:rsid w:val="00A04612"/>
    <w:rsid w:val="00A136D5"/>
    <w:rsid w:val="00A20A46"/>
    <w:rsid w:val="00A21802"/>
    <w:rsid w:val="00A23068"/>
    <w:rsid w:val="00A242F7"/>
    <w:rsid w:val="00A436FC"/>
    <w:rsid w:val="00A43D37"/>
    <w:rsid w:val="00A46CA6"/>
    <w:rsid w:val="00A53149"/>
    <w:rsid w:val="00A604E8"/>
    <w:rsid w:val="00A63AB0"/>
    <w:rsid w:val="00A74A18"/>
    <w:rsid w:val="00A80A4B"/>
    <w:rsid w:val="00A82220"/>
    <w:rsid w:val="00A836C6"/>
    <w:rsid w:val="00A85356"/>
    <w:rsid w:val="00A91C48"/>
    <w:rsid w:val="00A9265E"/>
    <w:rsid w:val="00AA51C2"/>
    <w:rsid w:val="00AB074A"/>
    <w:rsid w:val="00AB294E"/>
    <w:rsid w:val="00AB652F"/>
    <w:rsid w:val="00AE0567"/>
    <w:rsid w:val="00AE12EC"/>
    <w:rsid w:val="00AE3F15"/>
    <w:rsid w:val="00B03F3C"/>
    <w:rsid w:val="00B05D39"/>
    <w:rsid w:val="00B11443"/>
    <w:rsid w:val="00B17F9A"/>
    <w:rsid w:val="00B271AB"/>
    <w:rsid w:val="00B2795D"/>
    <w:rsid w:val="00B31B74"/>
    <w:rsid w:val="00B342BC"/>
    <w:rsid w:val="00B470AA"/>
    <w:rsid w:val="00B559B1"/>
    <w:rsid w:val="00B561C8"/>
    <w:rsid w:val="00B56A5B"/>
    <w:rsid w:val="00B658E7"/>
    <w:rsid w:val="00B87D93"/>
    <w:rsid w:val="00B9131B"/>
    <w:rsid w:val="00B975F7"/>
    <w:rsid w:val="00BA1A88"/>
    <w:rsid w:val="00BA5B73"/>
    <w:rsid w:val="00BC21FA"/>
    <w:rsid w:val="00BC743A"/>
    <w:rsid w:val="00BE1D35"/>
    <w:rsid w:val="00BE382D"/>
    <w:rsid w:val="00BE4D2F"/>
    <w:rsid w:val="00BF1D98"/>
    <w:rsid w:val="00BF4DCD"/>
    <w:rsid w:val="00C0589F"/>
    <w:rsid w:val="00C1678D"/>
    <w:rsid w:val="00C16EF6"/>
    <w:rsid w:val="00C3162B"/>
    <w:rsid w:val="00C36812"/>
    <w:rsid w:val="00C50322"/>
    <w:rsid w:val="00C50615"/>
    <w:rsid w:val="00C5403A"/>
    <w:rsid w:val="00C54C4E"/>
    <w:rsid w:val="00C77555"/>
    <w:rsid w:val="00C94B91"/>
    <w:rsid w:val="00CB21CA"/>
    <w:rsid w:val="00CB2724"/>
    <w:rsid w:val="00CB6107"/>
    <w:rsid w:val="00CB69A2"/>
    <w:rsid w:val="00CC1FB2"/>
    <w:rsid w:val="00CC25C0"/>
    <w:rsid w:val="00CC59BE"/>
    <w:rsid w:val="00CD1A96"/>
    <w:rsid w:val="00CF334F"/>
    <w:rsid w:val="00D011E9"/>
    <w:rsid w:val="00D026DC"/>
    <w:rsid w:val="00D0545C"/>
    <w:rsid w:val="00D10919"/>
    <w:rsid w:val="00D141DB"/>
    <w:rsid w:val="00D32741"/>
    <w:rsid w:val="00D34974"/>
    <w:rsid w:val="00D371FD"/>
    <w:rsid w:val="00D409EB"/>
    <w:rsid w:val="00D426FA"/>
    <w:rsid w:val="00D4554A"/>
    <w:rsid w:val="00D53FD5"/>
    <w:rsid w:val="00D64346"/>
    <w:rsid w:val="00D67895"/>
    <w:rsid w:val="00D739CE"/>
    <w:rsid w:val="00D771C6"/>
    <w:rsid w:val="00D956D8"/>
    <w:rsid w:val="00D9628E"/>
    <w:rsid w:val="00DB0880"/>
    <w:rsid w:val="00DB3717"/>
    <w:rsid w:val="00DC03A7"/>
    <w:rsid w:val="00DD4390"/>
    <w:rsid w:val="00DD4D04"/>
    <w:rsid w:val="00DE18A4"/>
    <w:rsid w:val="00DE6129"/>
    <w:rsid w:val="00DE6A6F"/>
    <w:rsid w:val="00DE7355"/>
    <w:rsid w:val="00DF3985"/>
    <w:rsid w:val="00DF6A3E"/>
    <w:rsid w:val="00E03E57"/>
    <w:rsid w:val="00E04FD1"/>
    <w:rsid w:val="00E131DF"/>
    <w:rsid w:val="00E13F78"/>
    <w:rsid w:val="00E169AB"/>
    <w:rsid w:val="00E16B6F"/>
    <w:rsid w:val="00E17725"/>
    <w:rsid w:val="00E221A9"/>
    <w:rsid w:val="00E31317"/>
    <w:rsid w:val="00E32D92"/>
    <w:rsid w:val="00E376C6"/>
    <w:rsid w:val="00E5637B"/>
    <w:rsid w:val="00E72AF9"/>
    <w:rsid w:val="00E75FE2"/>
    <w:rsid w:val="00E772AB"/>
    <w:rsid w:val="00E90B59"/>
    <w:rsid w:val="00EA01DD"/>
    <w:rsid w:val="00EA171D"/>
    <w:rsid w:val="00EA2C58"/>
    <w:rsid w:val="00EA4787"/>
    <w:rsid w:val="00EB2508"/>
    <w:rsid w:val="00EB410C"/>
    <w:rsid w:val="00EB4C75"/>
    <w:rsid w:val="00EB546E"/>
    <w:rsid w:val="00EE029C"/>
    <w:rsid w:val="00EE2168"/>
    <w:rsid w:val="00EE3268"/>
    <w:rsid w:val="00EF0297"/>
    <w:rsid w:val="00EF4E70"/>
    <w:rsid w:val="00F04FDC"/>
    <w:rsid w:val="00F062AC"/>
    <w:rsid w:val="00F11695"/>
    <w:rsid w:val="00F11BCD"/>
    <w:rsid w:val="00F1419D"/>
    <w:rsid w:val="00F17E93"/>
    <w:rsid w:val="00F211CD"/>
    <w:rsid w:val="00F24A66"/>
    <w:rsid w:val="00F2611B"/>
    <w:rsid w:val="00F42C40"/>
    <w:rsid w:val="00F44859"/>
    <w:rsid w:val="00F45180"/>
    <w:rsid w:val="00F528E1"/>
    <w:rsid w:val="00F5604F"/>
    <w:rsid w:val="00F622F8"/>
    <w:rsid w:val="00F62CA7"/>
    <w:rsid w:val="00F64ECD"/>
    <w:rsid w:val="00F84D22"/>
    <w:rsid w:val="00F870F5"/>
    <w:rsid w:val="00F91D52"/>
    <w:rsid w:val="00F97C09"/>
    <w:rsid w:val="00FA41E2"/>
    <w:rsid w:val="00FA77E8"/>
    <w:rsid w:val="00FB23BD"/>
    <w:rsid w:val="00FB7E05"/>
    <w:rsid w:val="00FE1216"/>
    <w:rsid w:val="00FE5DCD"/>
    <w:rsid w:val="00FF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docId w15:val="{1DCF8E0E-EFEF-401B-9D77-B4327F99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69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after="160" w:line="276" w:lineRule="auto"/>
      <w:outlineLvl w:val="0"/>
    </w:pPr>
    <w:rPr>
      <w:rFonts w:ascii="Public Sans" w:eastAsiaTheme="minorHAnsi" w:hAnsi="Public Sans" w:cstheme="minorBidi"/>
      <w:b/>
      <w:bCs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line="259" w:lineRule="auto"/>
      <w:outlineLvl w:val="1"/>
    </w:pPr>
    <w:rPr>
      <w:rFonts w:ascii="Public Sans" w:eastAsiaTheme="minorHAnsi" w:hAnsi="Public Sans" w:cstheme="minorBidi"/>
      <w:b/>
      <w:b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"/>
    <w:basedOn w:val="Normalny"/>
    <w:link w:val="AkapitzlistZnak"/>
    <w:uiPriority w:val="34"/>
    <w:qFormat/>
    <w:rsid w:val="00656F7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hgkelc">
    <w:name w:val="hgkelc"/>
    <w:basedOn w:val="Domylnaczcionkaakapitu"/>
    <w:rsid w:val="00D4554A"/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7A52D1"/>
  </w:style>
  <w:style w:type="paragraph" w:styleId="Poprawka">
    <w:name w:val="Revision"/>
    <w:hidden/>
    <w:uiPriority w:val="99"/>
    <w:semiHidden/>
    <w:rsid w:val="000C03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58F702751AF14CB4E4708DBE6E864E" ma:contentTypeVersion="11" ma:contentTypeDescription="Utwórz nowy dokument." ma:contentTypeScope="" ma:versionID="e1a428fd60fd25d1f44efdb43ce59ea9">
  <xsd:schema xmlns:xsd="http://www.w3.org/2001/XMLSchema" xmlns:xs="http://www.w3.org/2001/XMLSchema" xmlns:p="http://schemas.microsoft.com/office/2006/metadata/properties" xmlns:ns2="a258161f-915e-4818-8959-93feded8c46b" xmlns:ns3="dc7d47a6-3295-41d5-9bec-df44dd5feee7" targetNamespace="http://schemas.microsoft.com/office/2006/metadata/properties" ma:root="true" ma:fieldsID="69f8da68cd4e724542c5664d2cfeb083" ns2:_="" ns3:_="">
    <xsd:import namespace="a258161f-915e-4818-8959-93feded8c46b"/>
    <xsd:import namespace="dc7d47a6-3295-41d5-9bec-df44dd5fe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161f-915e-4818-8959-93feded8c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d47a6-3295-41d5-9bec-df44dd5fee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efae09d-0d02-477e-a905-6acbb17c1d08}" ma:internalName="TaxCatchAll" ma:showField="CatchAllData" ma:web="dc7d47a6-3295-41d5-9bec-df44dd5fe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8161f-915e-4818-8959-93feded8c46b">
      <Terms xmlns="http://schemas.microsoft.com/office/infopath/2007/PartnerControls"/>
    </lcf76f155ced4ddcb4097134ff3c332f>
    <TaxCatchAll xmlns="dc7d47a6-3295-41d5-9bec-df44dd5feee7" xsi:nil="true"/>
    <MediaLengthInSeconds xmlns="a258161f-915e-4818-8959-93feded8c46b" xsi:nil="true"/>
  </documentManagement>
</p:properties>
</file>

<file path=customXml/itemProps1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8CC10E-CDD9-46F0-8881-65622E22DFC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5AE7E57-7674-41AF-890C-327069EB0B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8161f-915e-4818-8959-93feded8c46b"/>
    <ds:schemaRef ds:uri="dc7d47a6-3295-41d5-9bec-df44dd5fe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Monika Szyszkowska</cp:lastModifiedBy>
  <cp:revision>2</cp:revision>
  <cp:lastPrinted>2025-03-11T11:16:00Z</cp:lastPrinted>
  <dcterms:created xsi:type="dcterms:W3CDTF">2025-03-12T06:38:00Z</dcterms:created>
  <dcterms:modified xsi:type="dcterms:W3CDTF">2025-03-12T06:38:00Z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0x010100B058F702751AF14CB4E4708DBE6E864E</vt:lpwstr>
  </property>
  <property fmtid="{D5CDD505-2E9C-101B-9397-08002B2CF9AE}" pid="4" name="MediaServiceImageTags">
    <vt:lpwstr/>
  </property>
  <property fmtid="{D5CDD505-2E9C-101B-9397-08002B2CF9AE}" pid="5" name="Order">
    <vt:r8>8411200</vt:r8>
  </property>
  <property fmtid="{D5CDD505-2E9C-101B-9397-08002B2CF9AE}" pid="6" name="xd_Signature">
    <vt:bool>false</vt:bool>
  </property>
  <property fmtid="{D5CDD505-2E9C-101B-9397-08002B2CF9AE}" pid="7" name="SharedWithUsers">
    <vt:lpwstr>13;#Kalinowska Katarzyna</vt:lpwstr>
  </property>
  <property fmtid="{D5CDD505-2E9C-101B-9397-08002B2CF9AE}" pid="8" name="xd_ProgID">
    <vt:lpwstr/>
  </property>
  <property fmtid="{D5CDD505-2E9C-101B-9397-08002B2CF9AE}" pid="9" name="_ColorHex">
    <vt:lpwstr/>
  </property>
  <property fmtid="{D5CDD505-2E9C-101B-9397-08002B2CF9AE}" pid="10" name="_Emoji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ColorTag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</Properties>
</file>