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250FA34B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 ofertowe składamy niniejszą ofertę na</w:t>
      </w:r>
      <w:r w:rsidRPr="00947EBE">
        <w:t xml:space="preserve"> </w:t>
      </w:r>
      <w:r w:rsidR="00320D75">
        <w:rPr>
          <w:rFonts w:ascii="Arial" w:hAnsi="Arial" w:cs="Arial"/>
          <w:color w:val="000000"/>
          <w:sz w:val="22"/>
          <w:szCs w:val="22"/>
        </w:rPr>
        <w:t xml:space="preserve">dostawę macierzy NetApp E2800 wraz ze wsparciem na okres 36 miesięcy 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– </w:t>
      </w:r>
      <w:r>
        <w:rPr>
          <w:rFonts w:ascii="Arial" w:hAnsi="Arial" w:cs="Arial"/>
          <w:color w:val="000000"/>
          <w:sz w:val="22"/>
          <w:szCs w:val="22"/>
        </w:rPr>
        <w:t>znak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C2758C">
        <w:rPr>
          <w:rFonts w:ascii="Arial" w:hAnsi="Arial" w:cs="Arial"/>
          <w:color w:val="000000"/>
          <w:sz w:val="22"/>
          <w:szCs w:val="22"/>
        </w:rPr>
        <w:t>IT</w:t>
      </w:r>
      <w:r w:rsidRPr="00F70359">
        <w:rPr>
          <w:rFonts w:ascii="Arial" w:hAnsi="Arial" w:cs="Arial"/>
          <w:color w:val="000000"/>
          <w:sz w:val="22"/>
          <w:szCs w:val="22"/>
        </w:rPr>
        <w:t>.261</w:t>
      </w:r>
      <w:r>
        <w:rPr>
          <w:rFonts w:ascii="Arial" w:hAnsi="Arial" w:cs="Arial"/>
          <w:color w:val="000000"/>
          <w:sz w:val="22"/>
          <w:szCs w:val="22"/>
        </w:rPr>
        <w:t>.</w:t>
      </w:r>
      <w:r w:rsidR="00B457F8">
        <w:rPr>
          <w:rFonts w:ascii="Arial" w:hAnsi="Arial" w:cs="Arial"/>
          <w:color w:val="000000"/>
          <w:sz w:val="22"/>
          <w:szCs w:val="22"/>
        </w:rPr>
        <w:t>2</w:t>
      </w:r>
      <w:r w:rsidR="00C2758C">
        <w:rPr>
          <w:rFonts w:ascii="Arial" w:hAnsi="Arial" w:cs="Arial"/>
          <w:color w:val="000000"/>
          <w:sz w:val="22"/>
          <w:szCs w:val="22"/>
        </w:rPr>
        <w:t>8</w:t>
      </w:r>
      <w:r w:rsidRPr="00F70359">
        <w:rPr>
          <w:rFonts w:ascii="Arial" w:hAnsi="Arial" w:cs="Arial"/>
          <w:color w:val="000000"/>
          <w:sz w:val="22"/>
          <w:szCs w:val="22"/>
        </w:rPr>
        <w:t>.202</w:t>
      </w:r>
      <w:r w:rsidR="00D13F82">
        <w:rPr>
          <w:rFonts w:ascii="Arial" w:hAnsi="Arial" w:cs="Arial"/>
          <w:color w:val="000000"/>
          <w:sz w:val="22"/>
          <w:szCs w:val="22"/>
        </w:rPr>
        <w:t>4</w:t>
      </w:r>
      <w:r>
        <w:rPr>
          <w:rFonts w:ascii="Arial" w:hAnsi="Arial" w:cs="Arial"/>
          <w:color w:val="000000"/>
          <w:sz w:val="22"/>
          <w:szCs w:val="22"/>
        </w:rPr>
        <w:t xml:space="preserve"> -</w:t>
      </w:r>
      <w:r w:rsidRPr="00F70359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 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275"/>
        <w:gridCol w:w="2268"/>
      </w:tblGrid>
      <w:tr w:rsidR="00751ECD" w:rsidRPr="003C7DF9" w14:paraId="0C00FBFA" w14:textId="77777777" w:rsidTr="00D52EFF">
        <w:trPr>
          <w:trHeight w:hRule="exact" w:val="805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D52EFF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6667BD">
        <w:trPr>
          <w:trHeight w:hRule="exact" w:val="2018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4C266ED" w14:textId="0A546353" w:rsidR="00751ECD" w:rsidRPr="00571A16" w:rsidRDefault="00614BBE" w:rsidP="00D52EFF">
            <w:pPr>
              <w:shd w:val="clear" w:color="auto" w:fill="FFFFFF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color w:val="000000"/>
              </w:rPr>
              <w:t>M</w:t>
            </w:r>
            <w:r w:rsidRPr="00614BBE">
              <w:rPr>
                <w:rFonts w:ascii="Arial" w:hAnsi="Arial" w:cs="Arial"/>
                <w:color w:val="000000"/>
              </w:rPr>
              <w:t>acierz dyskow</w:t>
            </w:r>
            <w:r>
              <w:rPr>
                <w:rFonts w:ascii="Arial" w:hAnsi="Arial" w:cs="Arial"/>
                <w:color w:val="000000"/>
              </w:rPr>
              <w:t>a</w:t>
            </w:r>
            <w:r w:rsidRPr="00614BBE">
              <w:rPr>
                <w:rFonts w:ascii="Arial" w:hAnsi="Arial" w:cs="Arial"/>
                <w:color w:val="000000"/>
              </w:rPr>
              <w:t xml:space="preserve"> NetApp E2800 wyposażonej 16GB Cache, 4x 10GbE iSCSI SFP+, 8x 16Gb FC, </w:t>
            </w:r>
            <w:r w:rsidR="00C2758C">
              <w:rPr>
                <w:rFonts w:ascii="Arial" w:hAnsi="Arial" w:cs="Arial"/>
                <w:color w:val="000000"/>
              </w:rPr>
              <w:t>12</w:t>
            </w:r>
            <w:r w:rsidRPr="00614BBE">
              <w:rPr>
                <w:rFonts w:ascii="Arial" w:hAnsi="Arial" w:cs="Arial"/>
                <w:color w:val="000000"/>
              </w:rPr>
              <w:t>x 8TB NLSAS umożliwiających równoczesne udostępnianie danych w technologii iSCSI i FC</w:t>
            </w:r>
            <w:r>
              <w:rPr>
                <w:rFonts w:ascii="Arial" w:hAnsi="Arial" w:cs="Arial"/>
                <w:color w:val="000000"/>
              </w:rPr>
              <w:t>.</w:t>
            </w:r>
            <w:r w:rsidR="00D7385F">
              <w:rPr>
                <w:rFonts w:ascii="Arial" w:hAnsi="Arial" w:cs="Arial"/>
                <w:color w:val="000000"/>
              </w:rPr>
              <w:t xml:space="preserve"> Serwis </w:t>
            </w:r>
            <w:r w:rsidR="00D7385F" w:rsidRPr="00D7385F">
              <w:rPr>
                <w:rFonts w:ascii="Arial" w:hAnsi="Arial" w:cs="Arial"/>
                <w:color w:val="000000"/>
              </w:rPr>
              <w:t>NBD + NRD</w:t>
            </w:r>
            <w:r w:rsidR="00D7385F">
              <w:rPr>
                <w:rFonts w:ascii="Arial" w:hAnsi="Arial" w:cs="Arial"/>
                <w:color w:val="000000"/>
              </w:rPr>
              <w:t xml:space="preserve"> na okres 36 miesięcy.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69A277DA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 xml:space="preserve">1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52EFF">
        <w:trPr>
          <w:trHeight w:hRule="exact" w:val="568"/>
        </w:trPr>
        <w:tc>
          <w:tcPr>
            <w:tcW w:w="6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D52EFF">
        <w:trPr>
          <w:trHeight w:hRule="exact" w:val="846"/>
        </w:trPr>
        <w:tc>
          <w:tcPr>
            <w:tcW w:w="6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1AE08D3F" w14:textId="77777777" w:rsidR="00751ECD" w:rsidRPr="00A07721" w:rsidRDefault="00751ECD" w:rsidP="00751ECD">
      <w:pPr>
        <w:spacing w:line="360" w:lineRule="auto"/>
        <w:jc w:val="both"/>
        <w:rPr>
          <w:rFonts w:ascii="Arial" w:eastAsia="Arial" w:hAnsi="Arial" w:cs="Arial"/>
        </w:rPr>
      </w:pPr>
    </w:p>
    <w:p w14:paraId="33976E72" w14:textId="77777777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8B124A5" w14:textId="77777777" w:rsidR="00751ECD" w:rsidRDefault="00751ECD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565746C5" w14:textId="77777777" w:rsidR="00751ECD" w:rsidRPr="00A07721" w:rsidRDefault="00751ECD" w:rsidP="00751ECD">
      <w:pPr>
        <w:autoSpaceDE w:val="0"/>
        <w:autoSpaceDN w:val="0"/>
        <w:adjustRightInd w:val="0"/>
        <w:ind w:left="5103"/>
        <w:jc w:val="center"/>
        <w:rPr>
          <w:rFonts w:ascii="Arial" w:hAnsi="Arial" w:cs="Arial"/>
        </w:rPr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p w14:paraId="14591728" w14:textId="77777777" w:rsidR="00D2715D" w:rsidRDefault="00D2715D"/>
    <w:sectPr w:rsidR="00D2715D" w:rsidSect="00CC693B">
      <w:footerReference w:type="default" r:id="rId9"/>
      <w:pgSz w:w="11906" w:h="16838"/>
      <w:pgMar w:top="141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34147D" w14:textId="77777777" w:rsidR="00896558" w:rsidRDefault="00896558" w:rsidP="00751ECD">
      <w:pPr>
        <w:spacing w:after="0" w:line="240" w:lineRule="auto"/>
      </w:pPr>
      <w:r>
        <w:separator/>
      </w:r>
    </w:p>
  </w:endnote>
  <w:endnote w:type="continuationSeparator" w:id="0">
    <w:p w14:paraId="70D79D29" w14:textId="77777777" w:rsidR="00896558" w:rsidRDefault="00896558" w:rsidP="00751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D13F82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D13F82" w:rsidRPr="00854DFB" w:rsidRDefault="00D13F82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3FAC93" w14:textId="77777777" w:rsidR="00896558" w:rsidRDefault="00896558" w:rsidP="00751ECD">
      <w:pPr>
        <w:spacing w:after="0" w:line="240" w:lineRule="auto"/>
      </w:pPr>
      <w:r>
        <w:separator/>
      </w:r>
    </w:p>
  </w:footnote>
  <w:footnote w:type="continuationSeparator" w:id="0">
    <w:p w14:paraId="6D115402" w14:textId="77777777" w:rsidR="00896558" w:rsidRDefault="00896558" w:rsidP="00751E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1C0070"/>
    <w:rsid w:val="001E48E9"/>
    <w:rsid w:val="00320D75"/>
    <w:rsid w:val="004306B6"/>
    <w:rsid w:val="00571A16"/>
    <w:rsid w:val="00614BBE"/>
    <w:rsid w:val="006656E0"/>
    <w:rsid w:val="006667BD"/>
    <w:rsid w:val="00751ECD"/>
    <w:rsid w:val="00896558"/>
    <w:rsid w:val="009F5B71"/>
    <w:rsid w:val="00AF5B49"/>
    <w:rsid w:val="00B457F8"/>
    <w:rsid w:val="00C2758C"/>
    <w:rsid w:val="00C92514"/>
    <w:rsid w:val="00D13F82"/>
    <w:rsid w:val="00D2715D"/>
    <w:rsid w:val="00D7385F"/>
    <w:rsid w:val="00FD2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7ABD5502-61D8-4A62-B2A0-4E429CDA8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B4089A-76F0-431F-89BF-7001D4628E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Krzysztof Janczewski</cp:lastModifiedBy>
  <cp:revision>4</cp:revision>
  <dcterms:created xsi:type="dcterms:W3CDTF">2024-10-15T12:44:00Z</dcterms:created>
  <dcterms:modified xsi:type="dcterms:W3CDTF">2024-10-23T09:55:00Z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Order">
    <vt:r8>176600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