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8640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61/2023</w:t>
      </w:r>
      <w:r>
        <w:rPr>
          <w:b/>
          <w:caps/>
        </w:rPr>
        <w:br/>
        <w:t>Prezydium Polskiej Akademii Nauk</w:t>
      </w:r>
    </w:p>
    <w:p w14:paraId="7BA8640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17 października 2023 r.</w:t>
      </w:r>
    </w:p>
    <w:p w14:paraId="7BA86409" w14:textId="77777777" w:rsidR="00A77B3E" w:rsidRDefault="00000000">
      <w:pPr>
        <w:keepNext/>
        <w:spacing w:after="480"/>
        <w:jc w:val="center"/>
      </w:pPr>
      <w:r>
        <w:rPr>
          <w:b/>
        </w:rPr>
        <w:t xml:space="preserve">zmieniająca uchwałę w sprawie wyrażenia zgody na rozporządzenie składnikami aktywów trwałych przez Instytut Rozrodu Zwierząt i Badań Żywności Polskiej Akademii Nauk z siedzibą w Olsztynie polegające na zrzeczeniu się prawa użytkowania wieczystego nieruchomości gruntowych oznaczonych numerami geodezyjnymi nr 1/131, 1/136, 1/112 położonych w obrębie Wierzba oraz ustanowieniu służebności </w:t>
      </w:r>
      <w:proofErr w:type="spellStart"/>
      <w:r>
        <w:rPr>
          <w:b/>
        </w:rPr>
        <w:t>przesyłu</w:t>
      </w:r>
      <w:proofErr w:type="spellEnd"/>
      <w:r>
        <w:rPr>
          <w:b/>
        </w:rPr>
        <w:t xml:space="preserve"> ścieków sieci kanalizacyjnej na nieruchomościach będących w użytkowaniu wieczystym ww. Instytutu, oznaczonych numerami geodezyjnymi nr 1/86, 1/92, 1/107, 1/108, 1/109, 1/110, 1/111, 1/121, 1/123, 1/124, 1/134, 1/137 położonych w gminie Ruciane – Nida w obrębie Wierzba</w:t>
      </w:r>
    </w:p>
    <w:p w14:paraId="7BA8640A" w14:textId="77777777" w:rsidR="00A77B3E" w:rsidRDefault="00000000">
      <w:pPr>
        <w:keepLines/>
        <w:spacing w:before="120" w:after="120"/>
        <w:ind w:firstLine="227"/>
      </w:pPr>
      <w:r>
        <w:t>Na podstawie art. 54 ust. 3 ustawy z dnia 30 kwietnia 2010 r. o Polskiej Akademii Nauk (Dz. U. z 2020 r. poz. 1796) uchwala się, co następuje:</w:t>
      </w:r>
    </w:p>
    <w:p w14:paraId="7BA8640B" w14:textId="77777777" w:rsidR="00E119DD" w:rsidRDefault="00000000">
      <w:pPr>
        <w:keepNext/>
        <w:spacing w:before="280"/>
        <w:jc w:val="center"/>
      </w:pPr>
      <w:r>
        <w:rPr>
          <w:b/>
        </w:rPr>
        <w:t>§ 1. </w:t>
      </w:r>
    </w:p>
    <w:p w14:paraId="7BA8640C" w14:textId="77777777" w:rsidR="00A77B3E" w:rsidRDefault="00000000">
      <w:pPr>
        <w:keepLines/>
        <w:spacing w:before="120" w:after="120"/>
        <w:ind w:firstLine="340"/>
      </w:pPr>
      <w:r>
        <w:t xml:space="preserve">W uchwale Nr 16/2022 Prezydium Polskiej Akademii Nauk z dnia 12 kwietnia 2022 r. w sprawie wyrażenia zgody na rozporządzenie składnikami aktywów trwałych przez Instytut Rozrodu Zwierząt i Badań Żywności Polskiej Akademii Nauk z siedzibą w Olsztynie polegające na zrzeczeniu się prawa użytkowania wieczystego nieruchomości gruntowych oznaczonych numerami geodezyjnymi nr 1/131, 1/136, 1/112 położonych w obrębie Wierzba oraz ustanowieniu służebności </w:t>
      </w:r>
      <w:proofErr w:type="spellStart"/>
      <w:r>
        <w:t>przesyłu</w:t>
      </w:r>
      <w:proofErr w:type="spellEnd"/>
      <w:r>
        <w:t xml:space="preserve"> ścieków sieci kanalizacyjnej na nieruchomościach będących w użytkowaniu wieczystym ww. Instytutu, oznaczonych numerami geodezyjnymi nr 1/86, 1/92, 1/107, 1/108, 1/109, 1/110, 1/111, 1/121, 1/123, 1/124, 1/134, 1/137 położonych w gminie Ruciane – Nida w obrębie Wierzba, wprowadza się następujące zmiany:</w:t>
      </w:r>
    </w:p>
    <w:p w14:paraId="7BA8640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 xml:space="preserve">1) w § 1 pkt 1 otrzymuje brzmienie: </w:t>
      </w:r>
    </w:p>
    <w:p w14:paraId="7BA8640E" w14:textId="77777777" w:rsidR="00A77B3E" w:rsidRDefault="00000000">
      <w:pPr>
        <w:spacing w:before="120" w:after="120"/>
        <w:ind w:left="793" w:hanging="340"/>
        <w:rPr>
          <w:color w:val="000000"/>
          <w:u w:color="000000"/>
        </w:rPr>
      </w:pPr>
      <w:r>
        <w:t>„1) </w:t>
      </w:r>
      <w:r>
        <w:rPr>
          <w:color w:val="000000"/>
          <w:u w:color="000000"/>
        </w:rPr>
        <w:t xml:space="preserve">zrzeczeniu się prawa użytkowania wieczystego nieruchomości gruntowych oznaczonych numerami geodezyjnymi nr </w:t>
      </w:r>
      <w:r>
        <w:rPr>
          <w:b/>
          <w:color w:val="000000"/>
          <w:u w:color="000000"/>
        </w:rPr>
        <w:t>1/131, 1/136, 1/112</w:t>
      </w:r>
      <w:r>
        <w:rPr>
          <w:color w:val="000000"/>
          <w:u w:color="000000"/>
        </w:rPr>
        <w:t xml:space="preserve"> położonych w obrębie Wierzba gmina Ruciane - Nida wraz z nieodpłatnym przeniesieniem prawa własności budynków, budowli i urządzeń oczyszczalni ścieków stanowiących obiekty infrastruktury technicznej towarzyszącej budynkom mieszkalnym znajdującym się na sąsiednich nieruchomościach, obejmujących również sieć kanalizacji ściekowej zewnętrznej  posadowionych na gruncie działki ewidencyjnej nr 1/131 na rzecz właściciela gruntu Skarbu Państwa – Krajowego Ośrodka Wsparcia Rolnictwa</w:t>
      </w:r>
      <w:r>
        <w:t>”;</w:t>
      </w:r>
    </w:p>
    <w:p w14:paraId="7BA8640F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w § 2 w ust. 1 wprowadzenie do wyliczenia otrzymuje brzmienie: </w:t>
      </w:r>
    </w:p>
    <w:p w14:paraId="7BA86410" w14:textId="77777777" w:rsidR="00A77B3E" w:rsidRDefault="00000000">
      <w:pPr>
        <w:keepLines/>
        <w:spacing w:before="120" w:after="120"/>
        <w:ind w:left="453" w:firstLine="227"/>
        <w:rPr>
          <w:color w:val="000000"/>
          <w:u w:color="000000"/>
        </w:rPr>
      </w:pPr>
      <w:r>
        <w:t>„1. </w:t>
      </w:r>
      <w:r>
        <w:rPr>
          <w:color w:val="000000"/>
          <w:u w:color="000000"/>
        </w:rPr>
        <w:t xml:space="preserve">Zgodnie z operatem szacunkowym z dnia 28 marca 2022 r. sporządzonym przez rzeczoznawcę majątkowego Pana Krzysztofa </w:t>
      </w:r>
      <w:proofErr w:type="spellStart"/>
      <w:r>
        <w:rPr>
          <w:color w:val="000000"/>
          <w:u w:color="000000"/>
        </w:rPr>
        <w:t>Jórzaka</w:t>
      </w:r>
      <w:proofErr w:type="spellEnd"/>
      <w:r>
        <w:rPr>
          <w:color w:val="000000"/>
          <w:u w:color="000000"/>
        </w:rPr>
        <w:t>, korektą z dnia 8 maja 2023 r. oraz z klauzulą aktualności operatu z dnia 8 maja 2023 r. wartość rynkowa:</w:t>
      </w:r>
      <w:r>
        <w:t>”;</w:t>
      </w:r>
    </w:p>
    <w:p w14:paraId="7BA8641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w § 2 w ust. 1 lit. a otrzymuje brzmienie: </w:t>
      </w:r>
    </w:p>
    <w:p w14:paraId="7BA86412" w14:textId="77777777" w:rsidR="00A77B3E" w:rsidRDefault="00000000">
      <w:pPr>
        <w:keepLines/>
        <w:spacing w:before="120" w:after="120"/>
        <w:ind w:left="680" w:hanging="340"/>
        <w:rPr>
          <w:color w:val="000000"/>
          <w:u w:color="000000"/>
        </w:rPr>
      </w:pPr>
      <w:r>
        <w:t>„a) </w:t>
      </w:r>
      <w:r>
        <w:rPr>
          <w:color w:val="000000"/>
          <w:u w:color="000000"/>
        </w:rPr>
        <w:t>prawa użytkowania wieczystego działki oznaczonej nr ew. 1/131 położonej w obrębie Wierzba w gm. Ruciane – Nida wraz z prawem własności zlokalizowanych na nieruchomości budynków, budowli i urządzeń oczyszczalni ścieków wynosi: 778 696,00 zł (słownie: siedemset siedemdziesiąt osiem tysięcy sześćset dziewięćdziesiąt sześć złotych), a wartość zewnętrznej sieci kanalizacyjnej doprowadzającej ścieki do oczyszczalni wynosi: 1 100 356 zł (słownie: jeden milion sto tysięcy trzysta pięćdziesiąt sześć złotych);</w:t>
      </w:r>
      <w:r>
        <w:t>”.</w:t>
      </w:r>
    </w:p>
    <w:p w14:paraId="7BA86413" w14:textId="77777777" w:rsidR="00E119DD" w:rsidRDefault="00000000">
      <w:pPr>
        <w:keepNext/>
        <w:spacing w:before="280"/>
        <w:jc w:val="center"/>
      </w:pPr>
      <w:r>
        <w:rPr>
          <w:b/>
        </w:rPr>
        <w:lastRenderedPageBreak/>
        <w:t>§ 2. </w:t>
      </w:r>
    </w:p>
    <w:p w14:paraId="7BA86414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Uchwała wchodzi w życie z dniem podjęcia.</w:t>
      </w:r>
    </w:p>
    <w:p w14:paraId="7BA86415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41"/>
        <w:gridCol w:w="5041"/>
      </w:tblGrid>
      <w:tr w:rsidR="00E119DD" w14:paraId="7BA8641B" w14:textId="4DFF6052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BA86416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BA8641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 xml:space="preserve">Prezes </w:t>
            </w:r>
          </w:p>
          <w:p w14:paraId="7BA86418" w14:textId="77777777" w:rsidR="00E119DD" w:rsidRDefault="00000000">
            <w:pPr>
              <w:jc w:val="center"/>
            </w:pPr>
            <w:r>
              <w:t>Polskiej Akademii Nauk</w:t>
            </w:r>
          </w:p>
          <w:p w14:paraId="7BA86419" w14:textId="77777777" w:rsidR="00E119DD" w:rsidRDefault="00E119DD"/>
          <w:p w14:paraId="64E57154" w14:textId="77777777" w:rsidR="00276516" w:rsidRDefault="00276516"/>
          <w:p w14:paraId="2779477D" w14:textId="77777777" w:rsidR="00276516" w:rsidRDefault="00276516"/>
          <w:p w14:paraId="7BA8641A" w14:textId="77777777" w:rsidR="00E119DD" w:rsidRDefault="00000000">
            <w:pPr>
              <w:jc w:val="center"/>
            </w:pPr>
            <w:r>
              <w:rPr>
                <w:b/>
              </w:rPr>
              <w:t>Marek Konarzewski</w:t>
            </w:r>
          </w:p>
        </w:tc>
      </w:tr>
    </w:tbl>
    <w:p w14:paraId="591EFB63" w14:textId="77777777" w:rsidR="006811A1" w:rsidRDefault="006811A1">
      <w:pPr>
        <w:keepLines/>
        <w:spacing w:before="280" w:after="280" w:line="360" w:lineRule="auto"/>
        <w:jc w:val="center"/>
      </w:pPr>
    </w:p>
    <w:p w14:paraId="7BA8641C" w14:textId="149ED764" w:rsidR="00A77B3E" w:rsidRDefault="006811A1">
      <w:pPr>
        <w:keepLines/>
        <w:spacing w:before="280" w:after="280" w:line="360" w:lineRule="auto"/>
        <w:jc w:val="center"/>
        <w:rPr>
          <w:color w:val="000000"/>
          <w:spacing w:val="20"/>
          <w:u w:color="000000"/>
        </w:rPr>
      </w:pPr>
      <w:r>
        <w:br w:type="page"/>
      </w:r>
      <w:r>
        <w:lastRenderedPageBreak/>
        <w:t>Uzasadnienie do uchwały Nr 61/2023</w:t>
      </w:r>
      <w:r>
        <w:rPr>
          <w:color w:val="000000"/>
          <w:spacing w:val="20"/>
          <w:u w:color="000000"/>
        </w:rPr>
        <w:br/>
      </w:r>
      <w:r>
        <w:t>Prezydium Polskiej Akademii Nauk</w:t>
      </w:r>
      <w:r>
        <w:rPr>
          <w:color w:val="000000"/>
          <w:spacing w:val="20"/>
          <w:u w:color="000000"/>
        </w:rPr>
        <w:br/>
      </w:r>
      <w:r>
        <w:t>z dnia 17 października 2023 r.</w:t>
      </w:r>
    </w:p>
    <w:p w14:paraId="7BA8641D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Przedmiotem rozporządzenia jest nieodpłatne przeniesienie prawa własności stanowiących odrębny od gruntu przedmiot własności budynków i budowli (urządzeń) oczyszczalni ścieków o powierzchni 143 m² wraz z przeniesieniem własności sieci kanalizacyjnej doprowadzającej ścieki do oczyszczalni posadowionych na gruncie działki ewidencyjnej nr 1/131 obręb Wierzba, gmina Ruciane -Nida, powiat piski, dla której Sąd Rejonowy w Piszu, IV Wydział Ksiąg Wieczystych, prowadzi księgę wieczystą o nr KW: OL1P/00042813/2 na rzecz właściciela gruntu Skarbu Państwa - Krajowego Ośrodka Wsparcia Rolnictwa.</w:t>
      </w:r>
    </w:p>
    <w:p w14:paraId="7BA8641E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Wnioskiem z dnia 31 marca 2022 r., l.dz.BD-34/2022 Instytut Rozrodu Zwierząt i Badań Żywności Polskiej Akademii Nauk wystąpił o wyrażenie zgody na czynność prawną polegającą na: zrzeczeniu się prawa użytkowania wieczystego nieruchomości gruntowych oznaczonych numerami geodezyjnymi :1/131, 1/136, 1/112 w Obrębie Wierzba, przeniesieniu prawa własności stanowiących odrębny od gruntu przedmiot własności obiektów budowlanych posadowionych na gruncie działki ewidencyjnej nr  1/131 tj. budynków i budowli oczyszczalni ścieków o powierzchni 143 m² w ramach nieodpłatnego przekazania oraz nieodpłatnym ustanowieniu służebności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sieci kanalizacyjnej na nieruchomościach będących w użytkowaniu wieczystym Instytutu Rozrodu Zwierząt i Badań Żywności w Olsztynie .</w:t>
      </w:r>
    </w:p>
    <w:p w14:paraId="7BA8641F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Prezes Polskiej Akademii Nauk pismem z dnia 14 kwietnia 2022 roku, znak BOM.DO.001.5.2022, działając na podstawie art. 54 ust. 3 ustawy o Polskiej Akademii Nauk wyraził zgodę na rozporządzenie składnikami aktywów trwałych przez Instytut Rozrodu Zwierząt i Badań Żywności Polskiej Akademii Nauk, polegające na zrzeczeniu się prawa użytkowania wieczystego nieruchomości gruntowych oznaczonych numerami geodezyjnymi nr 1/131, 1/136, 1/112 położonych w obrębie Wierzba gmina Ruciane – Nida oraz na ustanowieniu służebności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ścieków przy użyciu kanalizacji zewnętrznej na działkach oznaczonych numerami geodezyjnymi nr 1/86, 1/92, 1/107, 1/108, 1/109, 1/110, 1/111, 1/121, 1/123, 1/124, 1/134, 1/137 położonych w gminie Ruciane – Nida w obrębie Wierzba.</w:t>
      </w:r>
    </w:p>
    <w:p w14:paraId="7BA86420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Prezydium Polskiej Akademii Nauk Uchwałą nr 16/2022 z dnia 12 kwietnia 2022 roku, z której wynika, że na podstawie art. 54 ust. 3 ustawy o Polskiej Akademii Nauk, Prezydium Polskiej Akademii Nauk wyraziło zgodę na rozporządzenie składnikami aktywów trwałych przez Instytut Rozrodu Zwierząt i Badań Żywności Polskiej Akademii Nauk z siedzibą w Olsztynie, polegające na zrzeszeniu się prawa użytkowania wieczystego nieruchomości gruntowych oznaczonych numerami geodezyjnymi nr 1/131, 1/136, 1/112 położonych w obrębie Wierzba oraz ustanowieniu służebności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ścieków sieci kanalizacyjnej na nieruchomościach będących w użytkowaniu wieczystej ww. Instytutu, oznaczonych numerami geodezyjnymi nr 1/86, 1/92, 1/107, 1/108, 1/109, 1/110, 1/111, 1/121, 1/123, 1/124, 1/134, 1/137 położonych w obrębie Wierzba, w gminie Ruciane – Nida</w:t>
      </w:r>
      <w:r>
        <w:rPr>
          <w:color w:val="AA0002"/>
          <w:u w:val="single" w:color="AA0002"/>
        </w:rPr>
        <w:t>.</w:t>
      </w:r>
      <w:r>
        <w:rPr>
          <w:strike/>
          <w:color w:val="AA0002"/>
          <w:u w:color="AA0002"/>
        </w:rPr>
        <w:t>;</w:t>
      </w:r>
    </w:p>
    <w:p w14:paraId="7BA86421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Zgodnie z art. 38 ust. 1 ustawy o zasadach zarządzania mieniem państwowym, jeżeli szacunkowa wartość rynkowa przedmiotu czynności prawnej nie przekracza 5.000.000 zł czynność prawna wymagała uzyskania zgody Ministra Edukacji i Nauki.</w:t>
      </w:r>
    </w:p>
    <w:p w14:paraId="7BA86422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Pismem z dnia 19 czerwca 2023 roku, znak DN-WN.0775.3.2023.1.AW, Minister Edukacji i Nauki wyraził zgodę na dokonanie czynności prawnych – rozporządzenie składnikami aktywów trwałych przez Instytut Rozrodu Zwierząt i Badań Żywności PAN, na podstawie art. 38 ust. 1 pkt 1 ustawy o zasadach zarządzania mieniem państwowym w zw. z art. 54 ust. 3 ustawy o Polskiej Akademii Nauk, polegającej na:</w:t>
      </w:r>
    </w:p>
    <w:p w14:paraId="7BA86423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 zrzeczeniu się prawa użytkowania wieczystego nieruchomości gruntowych oznaczonych numerami geodezyjnymi: 1/131, 1/136, 1/112 położonych w obrębie Wierzba, </w:t>
      </w:r>
      <w:r>
        <w:rPr>
          <w:b/>
          <w:color w:val="000000"/>
          <w:u w:color="000000"/>
        </w:rPr>
        <w:t> </w:t>
      </w:r>
    </w:p>
    <w:p w14:paraId="7BA86424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2) przeniesieniu prawa własności stanowiących odrębny od gruntu przedmiot własności obiektów budowlanych posadowionych na gruncie działki ewidencyjnej nr 1/131, tj. budynków i budowli oczyszczalni ścieków o powierzchni 143; oczyszczalnia ścieków obejmuje również sieć kanalizacyjną doprowadzającą ścieki w ramach nieodpłatnego przekazania na rzecz Gminy Ruciane -Nida,</w:t>
      </w:r>
    </w:p>
    <w:p w14:paraId="7BA86425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 nieodpłatnym ustanowieniu służebności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ścieków w sieci kanalizacyjnej na nieruchomościach będących w użytkowaniu wieczystym Instytutu Rozrodu Zwierząt i Badań Żywności Polskiej Akademii Nauk w Olsztynie oznaczonych nr 1/86, 1/92, 1/107, 1/108, 1/109, 1/110, 1/111, 1/121, 1/123, 1/124, 1/134, 1/137 położonych w obrębie Wierzba, w gminie Ruciane – Nida; na kopii dokumentu umieszczona jest klauzula potwierdzająca zgodność kopii wydruku z dokumentem elektronicznym podpisanym przez Włodzimierza Bernackiego – Sekretarza Stanu; rodzaj certyfikatu: certyfikat kwalifikowany podpisu elektronicznego karta; identyfikator dokumentu: 2392885.8887913.7539691.</w:t>
      </w:r>
    </w:p>
    <w:p w14:paraId="7BA86426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Zgody udzielone przez Prezesa oraz Prezydium Polskiej Akademii Nauk nie obejmowały zgody na nieodpłatne przeniesienie prawa własności budynków i budowli stanowiących odrębny od gruntu przedmiot własności na rzecz właściciela nieruchomości. W związku z powyższym przygotowany został projekt aktu notarialnego obejmujący wyłącznie zrzeczenie się prawa użytkowania wieczystego nieruchomości, bez oświadczenia o nieodpłatnym przeniesieniu własności stanowiących odrębne od gruntu przedmiot własności budynków i urządzeń zlokalizowanych na działce ewidencyjnej nr 1/131. W projekcie aktu notariusz zawarła pouczenie o treści uchwały Sądu Najwyższego - Izba Cywilna z dnia 8 września 1992 roku, sygn. akt III CZP 89/92 w związku z art. 235 §2 ustawy z dnia 23 kwietnia 1964 roku Kodeks cywilny (tj. Dz. U. z 2022 r. poz. 1360 ze zm.), w szczególności o tym, że w razie wygaśnięcia użytkowania wieczystego wygasa z mocy samego prawa odrębna własność budynków i urządzeń, zaś zgodnie z treścią uzasadnienia powołanej wyżej uchwały Sądu Najwyższego z dnia 8 września 1992 roku: „odrębna własność budynków i urządzeń przysługująca użytkownikowi wieczystemu ma charakter akcesoryjny. Jej byt prawny zatem zdeterminowany jest przysługiwaniem uprawnionemu prawa użytkowania wieczystego. Wynika stąd, że w razie wygaśnięcia użytkowania wieczystego, np. w wyniku zrzeczenia się tego prawa, wygasa z mocy samego prawa odrębna własność budynków i urządzeń. W sytuacji więc, gdy właścicielem wieczyście użytkowanego gruntu jest Skarb Państwa, uprawniony zaś zrzeka się prawa użytkowania wieczystego, to wobec obowiązywania zasady </w:t>
      </w:r>
      <w:proofErr w:type="spellStart"/>
      <w:r>
        <w:rPr>
          <w:color w:val="000000"/>
          <w:u w:color="000000"/>
        </w:rPr>
        <w:t>superficies</w:t>
      </w:r>
      <w:proofErr w:type="spellEnd"/>
      <w:r>
        <w:rPr>
          <w:color w:val="000000"/>
          <w:u w:color="000000"/>
        </w:rPr>
        <w:t xml:space="preserve"> solo </w:t>
      </w:r>
      <w:proofErr w:type="spellStart"/>
      <w:r>
        <w:rPr>
          <w:color w:val="000000"/>
          <w:u w:color="000000"/>
        </w:rPr>
        <w:t>credit</w:t>
      </w:r>
      <w:proofErr w:type="spellEnd"/>
      <w:r>
        <w:rPr>
          <w:color w:val="000000"/>
          <w:u w:color="000000"/>
        </w:rPr>
        <w:t xml:space="preserve"> Skarb Państwa uzyskuje tym samym także dotychczas odrębną własność budynków i urządzeń, gdyż stają się one częściami składowymi gruntu. Można przeto uznać, że z tej przyczyny dodatkowe oświadczenie użytkownika wieczystego, że zrzeka się własności budynków i urządzeń, jest zbyteczne. Tak jednak nie jest. Złożenie takiego dodatkowego oświadczenia, aczkolwiek z punktu widzenia prawa niekonieczne, oznacza, że uprawniony rezygnuje z ewentualnego wynagrodzenia za pozostawione na użytkowanym gruncie budynki i urządzenia (art. 242 KC). Skarb Państwa ma więc interes majątkowy w tym, by doszło także do zrzeczenia się przez uprawnionego prawa własności.” (Uchwała Sądu Najwyższego z dnia 8 września 1992 r., III CZP 89/92, </w:t>
      </w:r>
      <w:proofErr w:type="spellStart"/>
      <w:r>
        <w:rPr>
          <w:color w:val="000000"/>
          <w:u w:color="000000"/>
        </w:rPr>
        <w:t>Legalis</w:t>
      </w:r>
      <w:proofErr w:type="spellEnd"/>
      <w:r>
        <w:rPr>
          <w:color w:val="000000"/>
          <w:u w:color="000000"/>
        </w:rPr>
        <w:t xml:space="preserve"> nr 27801).</w:t>
      </w:r>
    </w:p>
    <w:p w14:paraId="7BA86427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Krajowy Ośrodek Wsparcia Rolnictwa nie wyraził zgody na przystąpienie do aktu notarialnego o takiej treści i </w:t>
      </w:r>
      <w:r>
        <w:rPr>
          <w:color w:val="000000"/>
          <w:u w:val="single" w:color="000000"/>
        </w:rPr>
        <w:t>uzależnił</w:t>
      </w:r>
      <w:r>
        <w:rPr>
          <w:color w:val="000000"/>
          <w:u w:color="000000"/>
        </w:rPr>
        <w:t xml:space="preserve"> wyrażenie zgody na dokonanie czynności prawnej od wyrażenia zgody na nieodpłatne przeniesienia prawa własności budynków i budowli (urządzeń) oczyszczalni ścieków wraz z przeniesieniem prawa własności sieci kanalizacyjnej doprowadzającej ścieki do oczyszczalni.</w:t>
      </w:r>
    </w:p>
    <w:p w14:paraId="7BA86428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Instytut wskazuje, że możliwe jest złożenie jednostronnego oświadczenia woli o zrzeczeniu się prawa użytkowania wieczystego nieruchomości bez udziału przedstawiciela Skarbu Państwa. Zgoda Skarbu Państwa reprezentowanego przez Krajowy Ośrodek Wsparcia Rolnictwa jest jednak wymagana do odłączenia nieruchomości na potrzeby ustanowienia służebności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. Bez takiej zgody, ustanowienie służebności nie będzie możliwe. Z kolei bez ustanowienia służebności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sens gospodarczy całej czynności polegającej na zrzeczeniu się prawa użytkowania wieczystego nie zostanie osiągnięty.</w:t>
      </w:r>
    </w:p>
    <w:p w14:paraId="7BA86429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W wyniku zrzeczenia się przez Instytut prawa użytkowania wieczystego do ww. gruntu, Skarb Państwa  Krajowy Ośrodek Wsparcia Rolnictwa przekaże wyżej wymienione nieruchomości wraz z oczyszczalnią ścieków Gminie Ruciane –Nida. Rada Miasta Ruciane -Nida w uchwale nr LII/468/2022 z dnia 27 kwietnia 2022 r. wyraziła zgodę na nabycie prawa własności nieruchomości </w:t>
      </w:r>
      <w:r>
        <w:rPr>
          <w:color w:val="000000"/>
          <w:u w:val="single" w:color="000000"/>
        </w:rPr>
        <w:t xml:space="preserve">zabudowanej </w:t>
      </w:r>
      <w:r>
        <w:rPr>
          <w:color w:val="000000"/>
          <w:u w:color="000000"/>
        </w:rPr>
        <w:t xml:space="preserve">oznaczonej nr geodezyjnym 1/131 o powierzchni 0,3926 ha położonej w obrębie Wierzba, gm. Ruciane – Nida, dla której Sąd Rejonowy w Piszu, IV Wydział Ksiąg Wieczystych prowadzi księgę o nr KW OL1P/00042813/2 oraz nieruchomości </w:t>
      </w:r>
      <w:r>
        <w:rPr>
          <w:color w:val="000000"/>
          <w:u w:val="single" w:color="000000"/>
        </w:rPr>
        <w:t xml:space="preserve">niezabudowanej </w:t>
      </w:r>
      <w:r>
        <w:rPr>
          <w:color w:val="000000"/>
          <w:u w:color="000000"/>
        </w:rPr>
        <w:t>oznaczonej nr geodezyjnym 1/136 o powierzchni 0,1015 ha położonej w obrębie Wierzba, gm. Ruciane –Nida, dla której Sąd Rejonowy w Piszu, IV Wydział Ksiąg Wieczystych prowadzi księgę o nr KW OL1P/00046711/5.</w:t>
      </w:r>
    </w:p>
    <w:p w14:paraId="7BA8642A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 celu ustalenia wartości przedmiotu czynności prawnej został przygotowany w dniu 28 marca 2022 r. operat szacunkowy wykonany przez uprawnionego rzeczoznawcę majątkowego Pana Krzysztofa </w:t>
      </w:r>
      <w:proofErr w:type="spellStart"/>
      <w:r>
        <w:rPr>
          <w:color w:val="000000"/>
          <w:u w:color="000000"/>
        </w:rPr>
        <w:t>Jórzaka</w:t>
      </w:r>
      <w:proofErr w:type="spellEnd"/>
      <w:r>
        <w:rPr>
          <w:color w:val="000000"/>
          <w:u w:color="000000"/>
        </w:rPr>
        <w:t>, posiadającego uprawnienia zawodowe Ministra Gospodarki Przestrzennej i Budownictwa nr 813, ul. Rybacka 3, 12-200 Pisz.</w:t>
      </w:r>
    </w:p>
    <w:p w14:paraId="7BA8642B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Zgodnie z korektą operatu szacunkowego z dnia 08 maja 2023 r. wartość rynkowa prawa użytkowania wieczystego działki nr 1/131 położonej w obrębie Wierzba, gmina Ruciane-Nida wraz z prawem własności zlokalizowanych na nieruchomości budynków, budowli i urządzeń oczyszczalni ścieków wynosi: 778 696,00 zł.</w:t>
      </w:r>
    </w:p>
    <w:p w14:paraId="7BA8642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Całkowita wartość przedmiotu czynności prawnej, </w:t>
      </w:r>
      <w:r>
        <w:rPr>
          <w:color w:val="000000"/>
          <w:u w:color="000000"/>
        </w:rPr>
        <w:t xml:space="preserve">której dotyczy niniejsza zmiana uchwały, ustalona na podstawie wymienionych powyżej operatów szacunkowych, wynosi: </w:t>
      </w:r>
      <w:r>
        <w:rPr>
          <w:b/>
          <w:color w:val="000000"/>
          <w:u w:color="000000"/>
        </w:rPr>
        <w:t>778 696,00 zł</w:t>
      </w:r>
      <w:r>
        <w:rPr>
          <w:color w:val="000000"/>
          <w:u w:color="000000"/>
        </w:rPr>
        <w:t xml:space="preserve"> (słownie: siedemset siedemdziesiąt osiem tysięcy sześćset dziewięćdziesiąt sześć złotych).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33C32" w14:textId="77777777" w:rsidR="0082705D" w:rsidRDefault="0082705D">
      <w:r>
        <w:separator/>
      </w:r>
    </w:p>
  </w:endnote>
  <w:endnote w:type="continuationSeparator" w:id="0">
    <w:p w14:paraId="3EC788CA" w14:textId="77777777" w:rsidR="0082705D" w:rsidRDefault="0082705D">
      <w:r>
        <w:continuationSeparator/>
      </w:r>
    </w:p>
  </w:endnote>
  <w:endnote w:type="continuationNotice" w:id="1">
    <w:p w14:paraId="6F776964" w14:textId="77777777" w:rsidR="0082705D" w:rsidRDefault="008270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4C7E1" w14:textId="77777777" w:rsidR="0082705D" w:rsidRDefault="0082705D">
      <w:r>
        <w:separator/>
      </w:r>
    </w:p>
  </w:footnote>
  <w:footnote w:type="continuationSeparator" w:id="0">
    <w:p w14:paraId="10BFC32A" w14:textId="77777777" w:rsidR="0082705D" w:rsidRDefault="0082705D">
      <w:r>
        <w:continuationSeparator/>
      </w:r>
    </w:p>
  </w:footnote>
  <w:footnote w:type="continuationNotice" w:id="1">
    <w:p w14:paraId="7D0D53A4" w14:textId="77777777" w:rsidR="0082705D" w:rsidRDefault="0082705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A4109"/>
    <w:rsid w:val="00120822"/>
    <w:rsid w:val="001833A7"/>
    <w:rsid w:val="00276516"/>
    <w:rsid w:val="004D71B9"/>
    <w:rsid w:val="00680637"/>
    <w:rsid w:val="006811A1"/>
    <w:rsid w:val="0082705D"/>
    <w:rsid w:val="00A77B3E"/>
    <w:rsid w:val="00CA2A55"/>
    <w:rsid w:val="00E11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A86407"/>
  <w15:docId w15:val="{FEE3C4A4-471F-41BD-BD97-A89B328A6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811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811A1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rsid w:val="006811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811A1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4" ma:contentTypeDescription="Utwórz nowy dokument." ma:contentTypeScope="" ma:versionID="0bceeed767db07681997af6649a098ce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ba41dcc1decab6299b4751c93eb4efe7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20C6E6-FAD7-4826-B697-918CF9A5904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1CAB90C-8B34-4DBE-B900-50A8866AF4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A5B9E0-2A24-482D-BB8C-D86212AEC4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1883</Words>
  <Characters>11304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13161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61/2023 z dnia 17 października 2023 r.</dc:title>
  <dc:subject>zmieniająca uchwałę w^sprawie wyrażenia zgody na rozporządzenie składnikami aktywów trwałych przez Instytut Rozrodu Zwierząt i^Badań Żywności Polskiej Akademii Nauk z^siedzibą w^Olsztynie polegające na zrzeczeniu się prawa użytkowania wieczystego nieruchomości gruntowych oznaczonych numerami geodezyjnymi nr 1/131, 1/136, 1/112 położonych w^obrębie Wierzba oraz ustanowieniu służebności przesyłu ścieków sieci kanalizacyjnej na nieruchomościach będących w^użytkowaniu wieczystym ww. Instytutu, oznaczonych numerami geodezyjnymi nr 1/86, 1/92, 1/107, 1/108, 1/109, 1/110, 1/111, 1/121, 1/123, 1/124, 1/134, 1/137 położonych w^gminie Ruciane – Nida w^obrębie Wierzba</dc:subject>
  <dc:creator>ezieba</dc:creator>
  <cp:lastModifiedBy>Elżbieta Zięba-Andrzejuk</cp:lastModifiedBy>
  <cp:revision>5</cp:revision>
  <cp:lastPrinted>2023-10-17T14:03:00Z</cp:lastPrinted>
  <dcterms:created xsi:type="dcterms:W3CDTF">2023-10-16T12:24:00Z</dcterms:created>
  <dcterms:modified xsi:type="dcterms:W3CDTF">2023-10-17T14:06:00Z</dcterms:modified>
  <cp:category>Akt prawny</cp:category>
</cp:coreProperties>
</file>