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BA39E" w14:textId="77777777" w:rsidR="00A77B3E" w:rsidRDefault="00A77B3E"/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6"/>
      </w:tblGrid>
      <w:tr w:rsidR="00287828" w14:paraId="4C48A2A7" w14:textId="77777777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6B73DD" w14:textId="77777777" w:rsidR="00287828" w:rsidRDefault="00287828">
            <w:pPr>
              <w:spacing w:before="40"/>
              <w:ind w:left="5669"/>
              <w:jc w:val="left"/>
              <w:rPr>
                <w:b/>
                <w:color w:val="000000"/>
                <w:szCs w:val="22"/>
              </w:rPr>
            </w:pPr>
          </w:p>
        </w:tc>
      </w:tr>
      <w:tr w:rsidR="00287828" w14:paraId="78680E8B" w14:textId="77777777">
        <w:tc>
          <w:tcPr>
            <w:tcW w:w="50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BDAC3F" w14:textId="1483C1B2" w:rsidR="002F1F60" w:rsidRPr="001A42FD" w:rsidRDefault="002F1F60" w:rsidP="002F1F60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</w:pPr>
            <w:r w:rsidRPr="001A42FD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  <w:t>DECYZJA Nr</w:t>
            </w:r>
            <w:r w:rsidR="006D5E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  <w:t xml:space="preserve"> 48</w:t>
            </w:r>
            <w:r w:rsidRPr="001A42FD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  <w:t>/2023</w:t>
            </w:r>
          </w:p>
          <w:p w14:paraId="10859D85" w14:textId="77777777" w:rsidR="002F1F60" w:rsidRPr="001A42FD" w:rsidRDefault="002F1F60" w:rsidP="002F1F60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</w:pPr>
            <w:r w:rsidRPr="001A42FD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  <w:t xml:space="preserve">Prezesa Polskiej Akademii Nauk          </w:t>
            </w:r>
          </w:p>
          <w:p w14:paraId="1994B171" w14:textId="0EBF3FC0" w:rsidR="002844E5" w:rsidRPr="002F1F60" w:rsidRDefault="002F1F60" w:rsidP="002F1F60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</w:pPr>
            <w:r w:rsidRPr="001A42FD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  <w:t>z dnia</w:t>
            </w:r>
            <w:r w:rsidR="006D5EC4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  <w:t xml:space="preserve"> 29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  <w:t xml:space="preserve">września </w:t>
            </w:r>
            <w:r w:rsidRPr="001A42FD">
              <w:rPr>
                <w:rFonts w:ascii="Times New Roman" w:eastAsia="Times New Roman" w:hAnsi="Times New Roman" w:cs="Times New Roman"/>
                <w:b/>
                <w:sz w:val="26"/>
                <w:szCs w:val="26"/>
                <w:lang w:bidi="ar-SA"/>
              </w:rPr>
              <w:t>2023 r.</w:t>
            </w:r>
          </w:p>
        </w:tc>
      </w:tr>
      <w:tr w:rsidR="00287828" w14:paraId="7905152E" w14:textId="77777777">
        <w:tc>
          <w:tcPr>
            <w:tcW w:w="5000" w:type="pct"/>
            <w:tcMar>
              <w:top w:w="0" w:type="dxa"/>
              <w:left w:w="0" w:type="dxa"/>
              <w:bottom w:w="105" w:type="dxa"/>
              <w:right w:w="0" w:type="dxa"/>
            </w:tcMar>
            <w:hideMark/>
          </w:tcPr>
          <w:p w14:paraId="4B02EA2C" w14:textId="77777777" w:rsidR="00287828" w:rsidRDefault="00287828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  <w:p w14:paraId="49DE879B" w14:textId="77777777" w:rsidR="00287828" w:rsidRDefault="003F0C63">
            <w:pPr>
              <w:keepNext/>
              <w:spacing w:after="480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zmieniająca decyzję w sprawie podziału środków zapisanych w ustawie budżetowej</w:t>
            </w:r>
            <w:r>
              <w:rPr>
                <w:b/>
                <w:color w:val="000000"/>
              </w:rPr>
              <w:br/>
              <w:t>na rok 2023 w części 67 Polska Akademia Nauk</w:t>
            </w:r>
          </w:p>
        </w:tc>
      </w:tr>
    </w:tbl>
    <w:p w14:paraId="530A77AD" w14:textId="77777777" w:rsidR="00A77B3E" w:rsidRDefault="003F0C63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22 ust. 1 ustawy z dnia 30 kwietnia 2010 r.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 poz. 1796) oraz w związku z § 3 rozporządzenia Ministra Nauki i Szkolnictwa Wyższego z dnia 20 grudnia 2010 r. </w:t>
      </w:r>
      <w:r>
        <w:rPr>
          <w:i/>
          <w:color w:val="000000"/>
          <w:u w:color="000000"/>
        </w:rPr>
        <w:t>w sprawie szczegółowego trybu finansowania i gospodarki finansowej Polskiej Akademii Nauk i jej instytutów naukowych</w:t>
      </w:r>
      <w:r>
        <w:rPr>
          <w:color w:val="000000"/>
          <w:u w:color="000000"/>
        </w:rPr>
        <w:t xml:space="preserve"> (Dz. U. z 2021 r. poz. 156) postanawiam, co następuje:</w:t>
      </w:r>
    </w:p>
    <w:p w14:paraId="539E0C53" w14:textId="77777777" w:rsidR="00287828" w:rsidRDefault="003F0C63">
      <w:pPr>
        <w:keepNext/>
        <w:spacing w:before="280"/>
        <w:jc w:val="center"/>
      </w:pPr>
      <w:r>
        <w:rPr>
          <w:b/>
        </w:rPr>
        <w:t>§ 1. </w:t>
      </w:r>
    </w:p>
    <w:p w14:paraId="714BBC3E" w14:textId="77777777" w:rsidR="00A77B3E" w:rsidRDefault="003F0C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nr 3 do decyzji Nr 26/2023 Prezesa Polskiej Akademii Nauk z dnia 22 marca 2023 r. </w:t>
      </w:r>
      <w:r>
        <w:rPr>
          <w:i/>
          <w:color w:val="000000"/>
          <w:u w:color="000000"/>
        </w:rPr>
        <w:t xml:space="preserve">w sprawie podziału środków zapisanych w ustawie budżetowej na rok 2023 w części 67 Polska Akademia Nauk </w:t>
      </w:r>
      <w:r>
        <w:rPr>
          <w:color w:val="000000"/>
          <w:u w:color="000000"/>
        </w:rPr>
        <w:t>zmienionej decyzją Nr 36/2023 Prezesa Polskiej Akademii Nauk z dnia 28 kwietnia 2023 r. oraz decyzją Nr 38/2023 Prezesa Polskiej Akademii Nauk z dnia 26 maja 2023 r. otrzymuje brzmienie określone w załączniku do niniejszej decyzji.</w:t>
      </w:r>
    </w:p>
    <w:p w14:paraId="01818C8A" w14:textId="77777777" w:rsidR="00287828" w:rsidRDefault="003F0C63">
      <w:pPr>
        <w:keepNext/>
        <w:spacing w:before="280"/>
        <w:jc w:val="center"/>
      </w:pPr>
      <w:r>
        <w:rPr>
          <w:b/>
        </w:rPr>
        <w:t>§ 2. </w:t>
      </w:r>
    </w:p>
    <w:p w14:paraId="61F940E7" w14:textId="77777777" w:rsidR="00A77B3E" w:rsidRDefault="003F0C6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Traci moc decyzja Nr 38/2023 Prezesa Polskiej Akademii Nauk z dnia 26 maja 2023 roku </w:t>
      </w:r>
      <w:r>
        <w:rPr>
          <w:i/>
          <w:color w:val="000000"/>
          <w:u w:color="000000"/>
        </w:rPr>
        <w:t>zmieniająca decyzję w sprawie podziału środków zapisanych w ustawie budżetowej na rok 2023 w części  67 Polska Akademia Nauk</w:t>
      </w:r>
      <w:r>
        <w:rPr>
          <w:color w:val="000000"/>
          <w:u w:color="000000"/>
        </w:rPr>
        <w:t>.</w:t>
      </w:r>
    </w:p>
    <w:p w14:paraId="323BD5A8" w14:textId="77777777" w:rsidR="00287828" w:rsidRDefault="003F0C63">
      <w:pPr>
        <w:keepNext/>
        <w:spacing w:before="280"/>
        <w:jc w:val="center"/>
      </w:pPr>
      <w:r>
        <w:rPr>
          <w:b/>
        </w:rPr>
        <w:t>§ 3. </w:t>
      </w:r>
    </w:p>
    <w:p w14:paraId="3C805703" w14:textId="77777777" w:rsidR="00A77B3E" w:rsidRDefault="003F0C63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Decyzja wchodzi w życie z dniem podjęcia.</w:t>
      </w:r>
    </w:p>
    <w:p w14:paraId="2296E4C9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1D3AC91" w14:textId="77777777" w:rsidR="00A77B3E" w:rsidRDefault="003F0C63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87828" w14:paraId="4335148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8FFD56" w14:textId="77777777" w:rsidR="00287828" w:rsidRDefault="002878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F68ABC" w14:textId="77777777" w:rsidR="00287828" w:rsidRDefault="003F0C63" w:rsidP="002844E5">
            <w:pPr>
              <w:keepNext/>
              <w:keepLines/>
              <w:spacing w:before="560" w:after="560"/>
              <w:ind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 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666085C5" w14:textId="77777777" w:rsidR="00A77B3E" w:rsidRDefault="003F0C63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val="single" w:color="000000"/>
        </w:rPr>
        <w:t>Rozdzielnik</w:t>
      </w:r>
      <w:r>
        <w:rPr>
          <w:color w:val="000000"/>
          <w:u w:color="000000"/>
        </w:rPr>
        <w:t>:</w:t>
      </w:r>
    </w:p>
    <w:p w14:paraId="1FF8C41D" w14:textId="77777777" w:rsidR="00A77B3E" w:rsidRDefault="003F0C63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Jednostki organizacyjne Polskiej Akademii Nauk nieposiadające osobowości prawnej</w:t>
      </w:r>
    </w:p>
    <w:p w14:paraId="25885571" w14:textId="77777777" w:rsidR="00A77B3E" w:rsidRDefault="003F0C6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Międzynarodowy Instytut Biologii Molekularnej i Komórkowej</w:t>
      </w:r>
    </w:p>
    <w:p w14:paraId="7A429FC5" w14:textId="77777777" w:rsidR="00A77B3E" w:rsidRDefault="003F0C63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Międzynarodowy Instytut Mechanizmów i Maszyn Molekularnych</w:t>
      </w:r>
    </w:p>
    <w:p w14:paraId="68F852F5" w14:textId="77777777" w:rsidR="00A77B3E" w:rsidRDefault="003F0C63" w:rsidP="002844E5">
      <w:pPr>
        <w:keepLines/>
        <w:spacing w:before="120" w:after="120"/>
        <w:ind w:firstLine="34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4. </w:t>
      </w:r>
      <w:r>
        <w:rPr>
          <w:color w:val="000000"/>
          <w:u w:color="000000"/>
        </w:rPr>
        <w:t>Komórki organizacyjne Kancelarii  Polskiej Akademii Nauk</w:t>
      </w:r>
    </w:p>
    <w:p w14:paraId="19936DBA" w14:textId="5B984BC3" w:rsidR="00A77B3E" w:rsidRDefault="003F0C63">
      <w:pPr>
        <w:spacing w:before="120" w:after="120" w:line="360" w:lineRule="auto"/>
        <w:ind w:left="525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6D5EC4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decyzji Nr </w:t>
      </w:r>
      <w:r w:rsidR="006D5EC4">
        <w:rPr>
          <w:color w:val="000000"/>
          <w:u w:color="000000"/>
        </w:rPr>
        <w:t>48/2023</w:t>
      </w:r>
      <w:r>
        <w:rPr>
          <w:color w:val="000000"/>
          <w:u w:color="000000"/>
        </w:rPr>
        <w:br/>
        <w:t>Prezesa Polskiej Akademii Nauk</w:t>
      </w:r>
      <w:r>
        <w:rPr>
          <w:color w:val="000000"/>
          <w:u w:color="000000"/>
        </w:rPr>
        <w:br/>
        <w:t>z dnia</w:t>
      </w:r>
      <w:r w:rsidR="006D5EC4">
        <w:rPr>
          <w:color w:val="000000"/>
          <w:u w:color="000000"/>
        </w:rPr>
        <w:t xml:space="preserve"> 29 września </w:t>
      </w:r>
      <w:r>
        <w:rPr>
          <w:color w:val="000000"/>
          <w:u w:color="000000"/>
        </w:rPr>
        <w:t>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2"/>
        <w:gridCol w:w="1200"/>
        <w:gridCol w:w="1080"/>
        <w:gridCol w:w="1545"/>
        <w:gridCol w:w="1020"/>
        <w:gridCol w:w="1170"/>
        <w:gridCol w:w="1245"/>
      </w:tblGrid>
      <w:tr w:rsidR="00287828" w14:paraId="411094EA" w14:textId="77777777">
        <w:trPr>
          <w:trHeight w:val="1058"/>
        </w:trPr>
        <w:tc>
          <w:tcPr>
            <w:tcW w:w="1008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A114D0" w14:textId="77777777" w:rsidR="002844E5" w:rsidRDefault="002844E5">
            <w:pPr>
              <w:jc w:val="center"/>
              <w:rPr>
                <w:b/>
                <w:sz w:val="18"/>
              </w:rPr>
            </w:pPr>
          </w:p>
          <w:p w14:paraId="664FC037" w14:textId="77777777" w:rsidR="00A77B3E" w:rsidRDefault="003F0C63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PODZIAŁ DOTACJI NA ROK 2023 - DLA JEDNOSTEK ORGANIZACYJNYCH (w zł)</w:t>
            </w:r>
          </w:p>
          <w:p w14:paraId="712EB919" w14:textId="77777777" w:rsidR="002844E5" w:rsidRDefault="002844E5">
            <w:pPr>
              <w:jc w:val="center"/>
              <w:rPr>
                <w:b/>
                <w:sz w:val="18"/>
              </w:rPr>
            </w:pPr>
          </w:p>
          <w:p w14:paraId="4BA0F62C" w14:textId="77777777" w:rsidR="002844E5" w:rsidRDefault="002844E5">
            <w:pPr>
              <w:jc w:val="center"/>
              <w:rPr>
                <w:b/>
                <w:sz w:val="18"/>
              </w:rPr>
            </w:pPr>
          </w:p>
          <w:p w14:paraId="1418CDCD" w14:textId="77777777" w:rsidR="002844E5" w:rsidRDefault="002844E5">
            <w:pPr>
              <w:jc w:val="center"/>
              <w:rPr>
                <w:b/>
                <w:sz w:val="18"/>
              </w:rPr>
            </w:pPr>
          </w:p>
          <w:p w14:paraId="79A4A22A" w14:textId="77777777" w:rsidR="002844E5" w:rsidRDefault="002844E5">
            <w:pPr>
              <w:jc w:val="center"/>
              <w:rPr>
                <w:b/>
                <w:sz w:val="18"/>
              </w:rPr>
            </w:pPr>
          </w:p>
          <w:p w14:paraId="39E67433" w14:textId="77777777" w:rsidR="002844E5" w:rsidRDefault="002844E5">
            <w:pPr>
              <w:jc w:val="center"/>
              <w:rPr>
                <w:b/>
                <w:sz w:val="18"/>
              </w:rPr>
            </w:pPr>
          </w:p>
          <w:p w14:paraId="47E5418D" w14:textId="680DE899" w:rsidR="002844E5" w:rsidRDefault="002844E5">
            <w:pPr>
              <w:jc w:val="center"/>
              <w:rPr>
                <w:color w:val="000000"/>
                <w:u w:color="000000"/>
              </w:rPr>
            </w:pPr>
          </w:p>
        </w:tc>
      </w:tr>
      <w:tr w:rsidR="00287828" w14:paraId="281A32FB" w14:textId="77777777">
        <w:trPr>
          <w:trHeight w:val="1492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2DB4EB" w14:textId="77777777" w:rsidR="00A77B3E" w:rsidRDefault="003F0C63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Wyszczególnienie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826207" w14:textId="77777777" w:rsidR="00A77B3E" w:rsidRDefault="003F0C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podmiotowa                                                                               § 2570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F78B66" w14:textId="77777777" w:rsidR="00A77B3E" w:rsidRDefault="003F0C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kształcenie                            § 2800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AB8E43" w14:textId="77777777" w:rsidR="00A77B3E" w:rsidRDefault="003F0C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współfinansowanie                     § 2002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D81BF" w14:textId="77777777" w:rsidR="00A77B3E" w:rsidRDefault="003F0C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                            § 6220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E75B53" w14:textId="77777777" w:rsidR="00A77B3E" w:rsidRDefault="003F0C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Dotacja celowa na inwestycje w obiektach zabytkowych    § 6560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A737F3" w14:textId="77777777" w:rsidR="00A77B3E" w:rsidRDefault="003F0C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RAZEM                            </w:t>
            </w:r>
          </w:p>
        </w:tc>
      </w:tr>
      <w:tr w:rsidR="00287828" w14:paraId="6607F501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228886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Pomocnicze jednostki naukowe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DC3F25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28 796 629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6F2656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1E9E69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B01502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325 000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22D919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EF792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29 271 629</w:t>
            </w:r>
          </w:p>
        </w:tc>
      </w:tr>
      <w:tr w:rsidR="00287828" w14:paraId="6D38F038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4F22C5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Gdańska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F5BFA0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7 295 000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C531B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113C7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91B76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F583B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150 000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D8AB86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7 490 000</w:t>
            </w:r>
          </w:p>
        </w:tc>
      </w:tr>
      <w:tr w:rsidR="00287828" w14:paraId="3F91C4CB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648B8E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Biblioteka Kórnicka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4AA01F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6 352 000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EDC7C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6540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304A9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280 000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F6992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DDA70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6 632 000</w:t>
            </w:r>
          </w:p>
        </w:tc>
      </w:tr>
      <w:tr w:rsidR="00287828" w14:paraId="33CDD3C9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376BDF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w Warszawie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238D5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2 342 200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B0FA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5476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4FF7A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DBD8F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1206BA0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2 342 200</w:t>
            </w:r>
          </w:p>
        </w:tc>
      </w:tr>
      <w:tr w:rsidR="00287828" w14:paraId="299F281F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4286C1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Archiwum Nauki PAN i PAU w Krakowie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3897E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870 000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28EB5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D826D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56EA9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2463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FCC85C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870 000</w:t>
            </w:r>
          </w:p>
        </w:tc>
      </w:tr>
      <w:tr w:rsidR="00287828" w14:paraId="27D3A262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2F7AA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Muzeum Ziemi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741CC3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3 140 000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01CD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DE255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B42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2C95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0339F7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3 140 000</w:t>
            </w:r>
          </w:p>
        </w:tc>
      </w:tr>
      <w:tr w:rsidR="00287828" w14:paraId="35188996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9416B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Polski Instytut Studiów Zaawansowanych </w:t>
            </w:r>
            <w:proofErr w:type="spellStart"/>
            <w:r>
              <w:rPr>
                <w:i/>
                <w:sz w:val="14"/>
              </w:rPr>
              <w:t>PIASt</w:t>
            </w:r>
            <w:proofErr w:type="spellEnd"/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1FB26F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361 929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0D433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D938C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63036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8759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71C82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361 929</w:t>
            </w:r>
          </w:p>
        </w:tc>
      </w:tr>
      <w:tr w:rsidR="00287828" w14:paraId="6B8C6B26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631E6E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i/>
                <w:sz w:val="14"/>
              </w:rPr>
              <w:t xml:space="preserve">Stacje zagraniczne                                                              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931AC2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8 435 500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76522E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3B700D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6652F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A49A55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C19C0D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8 435 500</w:t>
            </w:r>
          </w:p>
        </w:tc>
      </w:tr>
      <w:tr w:rsidR="00287828" w14:paraId="66987988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F77523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Centrum Badań Historycznych w Berlinie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557B96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2 290 000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72E1F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547F1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CDA5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7129E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144C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2 290 000</w:t>
            </w:r>
          </w:p>
        </w:tc>
      </w:tr>
      <w:tr w:rsidR="00287828" w14:paraId="44B47D8D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7B3E30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 xml:space="preserve">Biuro Promocji Nauki </w:t>
            </w:r>
            <w:proofErr w:type="spellStart"/>
            <w:r>
              <w:rPr>
                <w:i/>
                <w:sz w:val="14"/>
              </w:rPr>
              <w:t>PolSCA</w:t>
            </w:r>
            <w:proofErr w:type="spellEnd"/>
            <w:r>
              <w:rPr>
                <w:i/>
                <w:sz w:val="14"/>
              </w:rPr>
              <w:t xml:space="preserve"> w Brukseli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0D5A81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1 289 500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55E10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A5C1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EFE1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657C5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60B961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1 289 500</w:t>
            </w:r>
          </w:p>
        </w:tc>
      </w:tr>
      <w:tr w:rsidR="00287828" w14:paraId="2F014341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176B8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Przedstawicielstwo Polska Akademia Nauk w Kijowie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744B47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78EC3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0AB28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70AA7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481F2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E0BEB7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</w:tr>
      <w:tr w:rsidR="00287828" w14:paraId="0F72F6DE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7DE71C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Paryżu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17F67D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1 790 000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7E0A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52CFF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02356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7094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BCD63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1 790 000</w:t>
            </w:r>
          </w:p>
        </w:tc>
      </w:tr>
      <w:tr w:rsidR="00287828" w14:paraId="45B64A69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551EE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Rzymie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D4E28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1 214 000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03A2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6F5ED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9762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9D8DD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5868B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1 214 000</w:t>
            </w:r>
          </w:p>
        </w:tc>
      </w:tr>
      <w:tr w:rsidR="00287828" w14:paraId="658F22C2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189BD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4"/>
              </w:rPr>
              <w:t>Stacja Naukowa w Wiedniu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1E1192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1 602 000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94D5E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DE937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B73C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255A5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073BD5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1 602 000</w:t>
            </w:r>
          </w:p>
        </w:tc>
      </w:tr>
      <w:tr w:rsidR="00287828" w14:paraId="6E28046A" w14:textId="77777777">
        <w:trPr>
          <w:trHeight w:val="558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355826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Inne zadania realizowane w ramach działalności zagranicznych stacji naukowych i </w:t>
            </w:r>
            <w:proofErr w:type="spellStart"/>
            <w:r>
              <w:rPr>
                <w:b/>
                <w:sz w:val="14"/>
              </w:rPr>
              <w:t>PIASt</w:t>
            </w:r>
            <w:proofErr w:type="spellEnd"/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838451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78017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C7385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48678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B8279F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D4C220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287828" w14:paraId="0946A968" w14:textId="7777777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E3898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 xml:space="preserve">Placówki naukowe nieposiadające osobowości prawnej                                                                                           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0DC9D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9 161 500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059799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959589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4967126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7FAA7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BBE4D5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9 236 500</w:t>
            </w:r>
          </w:p>
        </w:tc>
      </w:tr>
      <w:tr w:rsidR="00287828" w14:paraId="4B6E77B6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DAF27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Ichtiobiologii i Gospodarki Rybackiej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956A19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1 656 500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140F8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A4B51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30CCB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2CE836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935D4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1 656 500</w:t>
            </w:r>
          </w:p>
        </w:tc>
      </w:tr>
      <w:tr w:rsidR="00287828" w14:paraId="72A0AD40" w14:textId="77777777">
        <w:trPr>
          <w:trHeight w:val="596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F351D0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Ogród Botaniczny - Centrum Zachowania Różnorodności Biologicznej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968A73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7 505 000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A619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8E31B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166093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75 000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39D2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2FB787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7 580 000</w:t>
            </w:r>
          </w:p>
        </w:tc>
      </w:tr>
      <w:tr w:rsidR="00287828" w14:paraId="1038B502" w14:textId="77777777">
        <w:trPr>
          <w:trHeight w:val="45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237015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jednostki organizacyjne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8F849B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2 357 000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DF2A3E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6450C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7BF4B3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677489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EE68D5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2 357 000</w:t>
            </w:r>
          </w:p>
        </w:tc>
      </w:tr>
      <w:tr w:rsidR="00287828" w14:paraId="580AD523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84CA7E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Seniora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59298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1 522 000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9AED2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887AC2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DA47E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056A8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D5397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1 522 000</w:t>
            </w:r>
          </w:p>
        </w:tc>
      </w:tr>
      <w:tr w:rsidR="00287828" w14:paraId="1321DA90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9F750F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Zjazdów i Konferencji w Jabłonnie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5A9605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425 000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A01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68BF3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7C337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D0172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51DB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425 000</w:t>
            </w:r>
          </w:p>
        </w:tc>
      </w:tr>
      <w:tr w:rsidR="00287828" w14:paraId="452BFCAB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A7B11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Dom Pracy Twórczej w Wierzbie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DFE9DB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B569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6BFF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04FE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557E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DFCF9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287828" w14:paraId="15AEFF06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890F07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Doświadczalny w Kórniku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125063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2E5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56721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63B1E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AD953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41F05D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</w:tr>
      <w:tr w:rsidR="00287828" w14:paraId="18F54D8C" w14:textId="77777777">
        <w:trPr>
          <w:trHeight w:val="36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7A378F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Zakład Działalności Pomocniczej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B2537F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410 000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3A145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2C1CE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5DEA69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F6C13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E692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410 000</w:t>
            </w:r>
          </w:p>
        </w:tc>
      </w:tr>
      <w:tr w:rsidR="00287828" w14:paraId="4135C0FF" w14:textId="77777777">
        <w:trPr>
          <w:trHeight w:val="50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ACACCF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Inne zadania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6E367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856 871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2C9F6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EC8F1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39EFD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240 000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B31BCA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3E0AEC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1 096 871</w:t>
            </w:r>
          </w:p>
        </w:tc>
      </w:tr>
      <w:tr w:rsidR="00287828" w14:paraId="1A913430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9D87E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lastRenderedPageBreak/>
              <w:t>Międzynarodowy Instytut Biologii Molekularnej i Komórkowej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333C2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9790F7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A123A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E29CC8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584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E9D4AF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287828" w14:paraId="5F540D1E" w14:textId="77777777">
        <w:trPr>
          <w:trHeight w:val="43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8BDD98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Międzynarodowy Instytut Mechanizmów i Maszyn Molekularnych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C0E6FC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637 000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6A386C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03702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1AD9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CEF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A8F1E1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637 000</w:t>
            </w:r>
          </w:p>
        </w:tc>
      </w:tr>
      <w:tr w:rsidR="00287828" w14:paraId="3CA5B89C" w14:textId="77777777">
        <w:trPr>
          <w:trHeight w:val="34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882392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Instytuty naukowe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C9728E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3C7540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6ACC8D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360ED1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E360B6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01F876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</w:tr>
      <w:tr w:rsidR="00287828" w14:paraId="6C5BF20F" w14:textId="77777777">
        <w:trPr>
          <w:trHeight w:val="596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A8082C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Budżet realizowany centralnie - przez Kancelarię PAN, z tego: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E4F1D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52 157 000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3DB7D1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C1B42D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2A07E1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7CFB02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2 976 000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66561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67 466 000</w:t>
            </w:r>
          </w:p>
        </w:tc>
      </w:tr>
      <w:tr w:rsidR="00287828" w14:paraId="7718BCC9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620FA7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organów i korporacji uczonych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FF4A3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18 185 000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CF03F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D6CD8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969400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B87814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E353F5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18 185 000</w:t>
            </w:r>
          </w:p>
        </w:tc>
      </w:tr>
      <w:tr w:rsidR="00287828" w14:paraId="0D0C3222" w14:textId="77777777">
        <w:trPr>
          <w:trHeight w:val="350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0F629C" w14:textId="77777777" w:rsidR="00A77B3E" w:rsidRDefault="003F0C63">
            <w:pPr>
              <w:jc w:val="left"/>
              <w:rPr>
                <w:color w:val="000000"/>
                <w:u w:color="000000"/>
              </w:rPr>
            </w:pPr>
            <w:r>
              <w:rPr>
                <w:sz w:val="14"/>
              </w:rPr>
              <w:t>Działalność Kancelarii PAN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46AA40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33 972 000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FE4033" w14:textId="77777777" w:rsidR="00A77B3E" w:rsidRDefault="00A77B3E">
            <w:pPr>
              <w:jc w:val="right"/>
              <w:rPr>
                <w:color w:val="000000"/>
                <w:u w:color="000000"/>
              </w:rPr>
            </w:pP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1D466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E07E0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250 000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0E668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sz w:val="16"/>
              </w:rPr>
              <w:t>2 976 000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03E8F2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49 281 000</w:t>
            </w:r>
          </w:p>
        </w:tc>
      </w:tr>
      <w:tr w:rsidR="00287828" w14:paraId="45C4202D" w14:textId="77777777">
        <w:trPr>
          <w:trHeight w:val="604"/>
        </w:trPr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EBE7E4" w14:textId="77777777" w:rsidR="00A77B3E" w:rsidRDefault="003F0C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4"/>
              </w:rPr>
              <w:t>RAZEM DZIAŁ 730 SZKOLNICTWO WYŻSZE I NAUKA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2BEFBF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94 603 000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924AA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192 000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206307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12 083 000</w:t>
            </w:r>
          </w:p>
        </w:tc>
        <w:tc>
          <w:tcPr>
            <w:tcW w:w="102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83D224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890 000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19DAC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3 126 000</w:t>
            </w:r>
          </w:p>
        </w:tc>
        <w:tc>
          <w:tcPr>
            <w:tcW w:w="12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AAAD39" w14:textId="77777777" w:rsidR="00A77B3E" w:rsidRDefault="003F0C63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110 894 000</w:t>
            </w:r>
          </w:p>
        </w:tc>
      </w:tr>
    </w:tbl>
    <w:p w14:paraId="1013283B" w14:textId="77777777" w:rsidR="00A77B3E" w:rsidRDefault="00A77B3E">
      <w:pPr>
        <w:rPr>
          <w:color w:val="000000"/>
          <w:u w:color="000000"/>
        </w:rPr>
      </w:pPr>
    </w:p>
    <w:p w14:paraId="6898B6FE" w14:textId="77777777" w:rsidR="003F0C63" w:rsidRDefault="003F0C63">
      <w:pPr>
        <w:rPr>
          <w:color w:val="000000"/>
          <w:u w:color="000000"/>
        </w:rPr>
      </w:pPr>
    </w:p>
    <w:p w14:paraId="120D0419" w14:textId="7FB07FB5" w:rsidR="003F0C63" w:rsidRDefault="003F0C63">
      <w:pPr>
        <w:rPr>
          <w:color w:val="000000"/>
          <w:u w:color="000000"/>
        </w:rPr>
      </w:pPr>
    </w:p>
    <w:sectPr w:rsidR="003F0C63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72BED" w14:textId="77777777" w:rsidR="004333B0" w:rsidRDefault="004333B0">
      <w:r>
        <w:separator/>
      </w:r>
    </w:p>
  </w:endnote>
  <w:endnote w:type="continuationSeparator" w:id="0">
    <w:p w14:paraId="346DFBD9" w14:textId="77777777" w:rsidR="004333B0" w:rsidRDefault="00433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0DAAE" w14:textId="77777777" w:rsidR="00287828" w:rsidRPr="002844E5" w:rsidRDefault="00287828" w:rsidP="002844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328BC8" w14:textId="77777777" w:rsidR="004333B0" w:rsidRDefault="004333B0">
      <w:r>
        <w:separator/>
      </w:r>
    </w:p>
  </w:footnote>
  <w:footnote w:type="continuationSeparator" w:id="0">
    <w:p w14:paraId="30E70356" w14:textId="77777777" w:rsidR="004333B0" w:rsidRDefault="004333B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844E5"/>
    <w:rsid w:val="00287828"/>
    <w:rsid w:val="002F1F60"/>
    <w:rsid w:val="003F0C63"/>
    <w:rsid w:val="004333B0"/>
    <w:rsid w:val="006D5EC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18BFB3"/>
  <w15:docId w15:val="{A31BDD3A-40AF-48B1-8578-80B4DC087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844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844E5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2844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844E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Prezes Polskiej Akademii Nauk</Company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</dc:title>
  <dc:subject>zmieniająca decyzję w^sprawie podziału środków zapisanych w^ustawie budżetowej
na rok 2023^w^części 67^Polska Akademia Nauk</dc:subject>
  <dc:creator>kgolis</dc:creator>
  <cp:lastModifiedBy>Katarzyna Golis</cp:lastModifiedBy>
  <cp:revision>5</cp:revision>
  <dcterms:created xsi:type="dcterms:W3CDTF">2023-09-27T12:07:00Z</dcterms:created>
  <dcterms:modified xsi:type="dcterms:W3CDTF">2023-10-02T08:11:00Z</dcterms:modified>
  <cp:category>Akt prawny</cp:category>
</cp:coreProperties>
</file>