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62CD3" w14:textId="77777777" w:rsidR="00A77B3E" w:rsidRDefault="00A77B3E">
      <w:pPr>
        <w:ind w:left="5669"/>
        <w:jc w:val="left"/>
        <w:rPr>
          <w:sz w:val="20"/>
        </w:rPr>
      </w:pPr>
    </w:p>
    <w:p w14:paraId="67062CD4" w14:textId="77777777" w:rsidR="00A77B3E" w:rsidRDefault="00A77B3E">
      <w:pPr>
        <w:ind w:left="5669"/>
        <w:jc w:val="left"/>
        <w:rPr>
          <w:sz w:val="20"/>
        </w:rPr>
      </w:pPr>
    </w:p>
    <w:p w14:paraId="67062CD5" w14:textId="7C615ECC" w:rsidR="00A77B3E" w:rsidRDefault="000E6383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036FFB">
        <w:rPr>
          <w:b/>
          <w:caps/>
        </w:rPr>
        <w:t>49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67062CD6" w14:textId="77777777" w:rsidR="00A77B3E" w:rsidRDefault="000E6383">
      <w:pPr>
        <w:spacing w:before="280" w:after="280"/>
        <w:jc w:val="center"/>
        <w:rPr>
          <w:b/>
          <w:caps/>
        </w:rPr>
      </w:pPr>
      <w:r>
        <w:t>z dnia 26 września 2023 r.</w:t>
      </w:r>
    </w:p>
    <w:p w14:paraId="67062CD7" w14:textId="77777777" w:rsidR="00A77B3E" w:rsidRDefault="000E6383">
      <w:pPr>
        <w:keepNext/>
        <w:spacing w:after="480"/>
        <w:jc w:val="center"/>
      </w:pPr>
      <w:r>
        <w:rPr>
          <w:b/>
        </w:rPr>
        <w:t>zmieniająca uchwałę w sprawie utworzenia komitetów problemowych i rad przy Prezydium Polskiej Akademii Nauk na kadencję 2023-2026 oraz procedury wyboru i odwołania członków komitetów problemowych oraz ich organów</w:t>
      </w:r>
    </w:p>
    <w:p w14:paraId="67062CD8" w14:textId="77777777" w:rsidR="00A77B3E" w:rsidRDefault="000E6383">
      <w:pPr>
        <w:keepLines/>
        <w:spacing w:before="120" w:after="120"/>
        <w:ind w:firstLine="227"/>
      </w:pPr>
      <w:r>
        <w:t>Na podstawie art. 37 ust. 1, 2 i 4 ustawy z dnia 30 kwietnia 2010 r. o Polskiej Akademii Nauk (Dz. U. z 2020 r. poz. 1796) oraz § 49 ust. 1 Statutu Polskiej Akademii Nauk, stanowiącego załącznik do uchwały Nr 8/2010 Zgromadzenia Ogólnego Polskiej Akademii Nauk z dnia 24 listopada 2010 r., zatwierdzonego przez Prezesa Rady Ministrów w dniu 28 grudnia 2010 r., zmienionego uchwałą Nr 8/2012 Zgromadzenia Ogólnego Polskiej Akademii Nauk z dnia 25 września 2012 r., zatwierdzonego przez Prezesa Rady Ministrów w dniu 26 listopada 2012 r., zmienionego uchwałą Nr 1/2015 Zgromadzenia Ogólnego Polskiej Akademii Nauk z dnia 19 marca 2015 r., zatwierdzonego przez Prezesa Rady Ministrów w dniu 8 czerwca 2015 r., zmienionego uchwałą Nr 4/2018 Zgromadzenia Ogólnego Polskiej Akademii Nauk z dnia 21 czerwca 2018 r., zatwierdzoną przez Prezesa Rady Ministrów w dniu 6 września 2018 r., zmienionego uchwałą Nr 4/2020 Zgromadzenia Ogólnego Polskiej Akademii Nauk z dnia 3 grudnia 2020 r., zatwierdzoną przez Prezesa Rady Ministrów w dniu 8 lutego 2021 r. oraz zmienionego uchwałą Nr 3/2021 Zgromadzenia Ogólnego Polskiej Akademii Nauk z dnia 24 czerwca 2021 r., zatwierdzoną przez Prezesa Rady Ministrów w dniu 25 sierpnia 2021 r. Prezydium Polskiej Akademii Nauk uchwala, co następuje:</w:t>
      </w:r>
    </w:p>
    <w:p w14:paraId="67062CD9" w14:textId="77777777" w:rsidR="00F14632" w:rsidRDefault="000E6383">
      <w:pPr>
        <w:keepNext/>
        <w:spacing w:before="280"/>
        <w:jc w:val="center"/>
      </w:pPr>
      <w:r>
        <w:rPr>
          <w:b/>
        </w:rPr>
        <w:t>§ 1. </w:t>
      </w:r>
    </w:p>
    <w:p w14:paraId="67062CDA" w14:textId="77777777" w:rsidR="00A77B3E" w:rsidRDefault="000E6383">
      <w:pPr>
        <w:keepLines/>
        <w:spacing w:before="120" w:after="120"/>
        <w:ind w:firstLine="340"/>
      </w:pPr>
      <w:r>
        <w:t>W uchwale Nr 1/2023 Prezydium Polskiej Akademii Nauk z dnia 24 stycznia 2023 r. w sprawie utworzenia komitetów problemowych i rad przy Prezydium Polskiej Akademii Nauk na kadencję 2023-2026 oraz procedury wyboru i odwołania członków komitetów problemowych oraz ich organów, zmienionej uchwałą Nr 18/2023 Prezydium Polskiej Akademii Nauk z dnia 14 marca 2023 r., zmienionej uchwałą Nr 38/2023 Prezydium Polskiej Akademii Nauk z dnia 13 czerwca 2023 r., zmienionej uchwałą Nr 40/2023 Prezydium Polskiej Akademii Nauk z dnia 4 lipca 2023 r.,  zwanej dalej „Uchwałą”, wprowadza się następujące zmiany:</w:t>
      </w:r>
    </w:p>
    <w:p w14:paraId="67062CDB" w14:textId="77777777" w:rsidR="00A77B3E" w:rsidRDefault="000E6383">
      <w:pPr>
        <w:spacing w:before="120" w:after="120"/>
        <w:ind w:left="340" w:hanging="227"/>
      </w:pPr>
      <w:r>
        <w:t>1) W § 1 ust. 1 dodaje się pkt 11) w brzmieniu:</w:t>
      </w:r>
    </w:p>
    <w:p w14:paraId="67062CDC" w14:textId="77777777" w:rsidR="00A77B3E" w:rsidRDefault="000E6383">
      <w:pPr>
        <w:spacing w:before="120" w:after="120"/>
        <w:ind w:left="793" w:hanging="340"/>
        <w:jc w:val="left"/>
      </w:pPr>
      <w:r>
        <w:t>„11) Komitet Badań nad Migracjami Polskiej Akademii Nauk.”;</w:t>
      </w:r>
    </w:p>
    <w:p w14:paraId="67062CDD" w14:textId="77777777" w:rsidR="00A77B3E" w:rsidRDefault="000E6383">
      <w:pPr>
        <w:spacing w:before="120" w:after="120"/>
        <w:ind w:left="340" w:hanging="227"/>
      </w:pPr>
      <w:r>
        <w:t>2) § 1 ust. 2 otrzymuje brzmienie:</w:t>
      </w:r>
    </w:p>
    <w:p w14:paraId="67062CDE" w14:textId="77777777" w:rsidR="00A77B3E" w:rsidRDefault="000E6383">
      <w:pPr>
        <w:keepLines/>
        <w:spacing w:before="120" w:after="120"/>
        <w:ind w:left="453" w:firstLine="227"/>
        <w:jc w:val="left"/>
      </w:pPr>
      <w:r>
        <w:t>„2. Zakres i cele działania komitetów problemowych i rad przy Prezydium Polskiej Akademii Nauk oraz ich strukturę określają załączniki nr 1-9 oraz załączniki nr 11-12  do uchwały.”;</w:t>
      </w:r>
    </w:p>
    <w:p w14:paraId="67062CDF" w14:textId="77777777" w:rsidR="00A77B3E" w:rsidRDefault="000E6383">
      <w:pPr>
        <w:spacing w:before="120" w:after="120"/>
        <w:ind w:left="340" w:hanging="227"/>
      </w:pPr>
      <w:r>
        <w:t>3) § 2 otrzymuje brzmienie:</w:t>
      </w:r>
    </w:p>
    <w:p w14:paraId="67062CE0" w14:textId="77777777" w:rsidR="00A77B3E" w:rsidRDefault="000E6383">
      <w:pPr>
        <w:keepLines/>
        <w:spacing w:before="120" w:after="120"/>
        <w:ind w:left="453" w:firstLine="227"/>
        <w:jc w:val="left"/>
      </w:pPr>
      <w:r>
        <w:t>„1. Kadencja komitetów problemowych i rad, o których mowa w § 1 ust. 1 pkt 1-9 rozpoczyna się z chwilą pierwszego zebrania plenarnego w nowo wybranym składzie, zwołanego nie później niż do dnia 15 marca 2023 r. i trwa do dnia 31 grudnia 2026 r.</w:t>
      </w:r>
    </w:p>
    <w:p w14:paraId="67062CE1" w14:textId="77777777" w:rsidR="00A77B3E" w:rsidRDefault="000E6383">
      <w:pPr>
        <w:keepLines/>
        <w:spacing w:before="120" w:after="120"/>
        <w:ind w:left="453" w:firstLine="340"/>
      </w:pPr>
      <w:r>
        <w:t>2. Kadencja Komitetu ds. Kryzysu Klimatycznego Polskiej Akademii Nauk rozpoczyna się z chwilą pierwszego zebrania plenarnego w nowo wybranym składzie, zwołanego nie później niż do dnia 15 września 2023 r. i trwa do dnia 31 grudnia 2026 r.</w:t>
      </w:r>
    </w:p>
    <w:p w14:paraId="67062CE2" w14:textId="4FB2243F" w:rsidR="00A77B3E" w:rsidRDefault="000E6383">
      <w:pPr>
        <w:keepLines/>
        <w:spacing w:before="120" w:after="120"/>
        <w:ind w:left="453" w:firstLine="340"/>
      </w:pPr>
      <w:r>
        <w:lastRenderedPageBreak/>
        <w:t>3. Kadencja Komitetu Badań nad Migracjami Polskiej Akademii Nauk rozpoczyna się z chwilą pierwszego zebrania plenarnego w nowo wybranym składzie, zwołanego nie później niż do dnia 30 października 2023 r. i trwa do dnia 31 grudnia 2026 r.”;</w:t>
      </w:r>
    </w:p>
    <w:p w14:paraId="67062CE3" w14:textId="77777777" w:rsidR="00A77B3E" w:rsidRDefault="000E6383">
      <w:pPr>
        <w:spacing w:before="120" w:after="120"/>
        <w:ind w:left="340" w:hanging="227"/>
      </w:pPr>
      <w:r>
        <w:t>4) § 4 otrzymuje brzmienie:</w:t>
      </w:r>
    </w:p>
    <w:p w14:paraId="67062CE4" w14:textId="2B61F1C9" w:rsidR="00A77B3E" w:rsidRDefault="000E6383">
      <w:pPr>
        <w:keepLines/>
        <w:spacing w:before="120" w:after="120"/>
        <w:ind w:left="453" w:firstLine="227"/>
        <w:jc w:val="left"/>
      </w:pPr>
      <w:r>
        <w:t>„1. Komitety problemowe i rady przy Prezydium Polskiej Akademii Nauk</w:t>
      </w:r>
      <w:r w:rsidR="003633B0">
        <w:t>,</w:t>
      </w:r>
      <w:r>
        <w:t xml:space="preserve"> o których mowa w § 1 ust. 1 pkt 1-9 opracują program działania na kadencję 2023-2026 do dnia 15 kwietnia 2023 r.</w:t>
      </w:r>
    </w:p>
    <w:p w14:paraId="67062CE5" w14:textId="77777777" w:rsidR="00A77B3E" w:rsidRDefault="000E6383">
      <w:pPr>
        <w:keepLines/>
        <w:spacing w:before="120" w:after="120"/>
        <w:ind w:left="453" w:firstLine="340"/>
      </w:pPr>
      <w:r>
        <w:t>2. Komitet ds. Kryzysu Klimatycznego Polskiej Akademii Nauk opracuje program działania na kadencję 2023-2026 do dnia 15 października 2023 r.</w:t>
      </w:r>
    </w:p>
    <w:p w14:paraId="67062CE6" w14:textId="77777777" w:rsidR="00A77B3E" w:rsidRDefault="000E6383">
      <w:pPr>
        <w:keepLines/>
        <w:spacing w:before="120" w:after="120"/>
        <w:ind w:left="453" w:firstLine="340"/>
      </w:pPr>
      <w:r>
        <w:t>3. Komitet Badań nad Migracjami Polskiej Akademii Nauk opracuje program działania na kadencję 2023-2026 do dnia 30 listopada 2023 r.”.</w:t>
      </w:r>
    </w:p>
    <w:p w14:paraId="67062CE7" w14:textId="77777777" w:rsidR="00F14632" w:rsidRDefault="000E6383">
      <w:pPr>
        <w:keepNext/>
        <w:spacing w:before="280"/>
        <w:jc w:val="center"/>
      </w:pPr>
      <w:r>
        <w:rPr>
          <w:b/>
        </w:rPr>
        <w:t>§ 2. </w:t>
      </w:r>
    </w:p>
    <w:p w14:paraId="67062CEA" w14:textId="016FD9DB" w:rsidR="00A77B3E" w:rsidRDefault="000E6383" w:rsidP="00E4182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 </w:t>
      </w: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14632" w14:paraId="67062CE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062CEB" w14:textId="77777777" w:rsidR="00F14632" w:rsidRDefault="00F146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76F3DC" w14:textId="6D61C3B0" w:rsidR="009B1298" w:rsidRDefault="000E638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9B1298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 w:rsidR="003968B4">
              <w:rPr>
                <w:color w:val="000000"/>
                <w:szCs w:val="22"/>
              </w:rPr>
              <w:br/>
            </w:r>
          </w:p>
          <w:p w14:paraId="67062CEC" w14:textId="1879A335" w:rsidR="00F14632" w:rsidRDefault="000E638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b/>
              </w:rPr>
              <w:t>Marek Konarzewski</w:t>
            </w:r>
          </w:p>
        </w:tc>
      </w:tr>
    </w:tbl>
    <w:p w14:paraId="67062CEE" w14:textId="77777777" w:rsidR="00A77B3E" w:rsidRDefault="00A77B3E">
      <w:pPr>
        <w:keepNext/>
        <w:rPr>
          <w:color w:val="000000"/>
          <w:u w:color="000000"/>
        </w:rPr>
        <w:sectPr w:rsidR="00A77B3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7062CEF" w14:textId="05F46853" w:rsidR="00A77B3E" w:rsidRDefault="000E6383">
      <w:pPr>
        <w:keepNext/>
        <w:spacing w:before="120" w:after="120" w:line="360" w:lineRule="auto"/>
        <w:ind w:left="539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000000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uchwały Nr </w:t>
      </w:r>
      <w:r w:rsidR="00036FFB">
        <w:rPr>
          <w:color w:val="000000"/>
          <w:u w:color="000000"/>
        </w:rPr>
        <w:t>49</w:t>
      </w:r>
      <w:r>
        <w:rPr>
          <w:color w:val="000000"/>
          <w:u w:color="000000"/>
        </w:rPr>
        <w:t>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26 września 2023 r.</w:t>
      </w:r>
    </w:p>
    <w:p w14:paraId="67062CF0" w14:textId="77777777" w:rsidR="00A77B3E" w:rsidRDefault="000E638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KOMITET BADAŃ NAD MIGRACJAMI POLSKIEJ AKADEMII NAUK</w:t>
      </w:r>
    </w:p>
    <w:p w14:paraId="67062CF1" w14:textId="77777777" w:rsidR="00A77B3E" w:rsidRDefault="000E638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 zadań Komitetu Badań nad Migracjami Polskiej Akademii Nauk, zwanego dalej „Komitetem”, w szczególności należy:</w:t>
      </w:r>
    </w:p>
    <w:p w14:paraId="67062CF2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Analiza nowej roli Polski w europejskim systemie migracyjnym i związanych z nią wyzwań dla teorii, metodologii oraz praktyk realizowanych na poziomie lokalnym, regionalnym, krajowym i międzynarodowym.</w:t>
      </w:r>
    </w:p>
    <w:p w14:paraId="67062CF3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Analiza obecności migrantów w Polsce, w szczególności obywateli Ukrainy.</w:t>
      </w:r>
    </w:p>
    <w:p w14:paraId="67062CF4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Podjęcie dyskusji na temat polityki migracyjnej dla Polski: warunki brzegowe, cele i narzędzia.</w:t>
      </w:r>
    </w:p>
    <w:p w14:paraId="67062CF5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Analiza przeobrażeń polskiej diaspory: dynamika tożsamości, struktur organizacyjnych i kontaktów z krajem.</w:t>
      </w:r>
    </w:p>
    <w:p w14:paraId="67062CF6" w14:textId="77777777" w:rsidR="00A77B3E" w:rsidRDefault="000E638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Powyższe cele zostaną zrealizowane we współpracy z innymi komitetami naukowymi i problemowymi PAN, stowarzyszeniami naukowymi, uczelniami, instytucjami rządowymi i pozarządowymi. Komitet planuje zorganizowanie dorocznej konferencji naukowej.</w:t>
      </w:r>
    </w:p>
    <w:p w14:paraId="67062CF7" w14:textId="77777777" w:rsidR="00A77B3E" w:rsidRDefault="000E638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Organami Komitetu są:</w:t>
      </w:r>
    </w:p>
    <w:p w14:paraId="67062CF8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Przewodniczący;</w:t>
      </w:r>
    </w:p>
    <w:p w14:paraId="67062CF9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Prezydium Komitetu.</w:t>
      </w:r>
    </w:p>
    <w:p w14:paraId="67062CFA" w14:textId="77777777" w:rsidR="00A77B3E" w:rsidRDefault="000E638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skład Prezydium Komitetu wchodzą:</w:t>
      </w:r>
    </w:p>
    <w:p w14:paraId="67062CFB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Przewodniczący;</w:t>
      </w:r>
    </w:p>
    <w:p w14:paraId="67062CFC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Zastępcy Przewodniczącego;</w:t>
      </w:r>
    </w:p>
    <w:p w14:paraId="67062CFD" w14:textId="77777777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 więcej niż pięciu członków Komitetu;</w:t>
      </w:r>
    </w:p>
    <w:p w14:paraId="67062CFE" w14:textId="28A947CF" w:rsidR="00A77B3E" w:rsidRDefault="000E638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Sekretarz</w:t>
      </w:r>
      <w:r w:rsidR="00C2737F">
        <w:rPr>
          <w:color w:val="000000"/>
          <w:u w:color="000000"/>
        </w:rPr>
        <w:t>.</w:t>
      </w:r>
    </w:p>
    <w:p w14:paraId="67062CFF" w14:textId="7ECA39A4" w:rsidR="00A77B3E" w:rsidRDefault="000E6383">
      <w:pPr>
        <w:spacing w:before="280" w:after="280" w:line="360" w:lineRule="auto"/>
        <w:ind w:hanging="227"/>
        <w:jc w:val="center"/>
        <w:rPr>
          <w:color w:val="000000"/>
          <w:spacing w:val="20"/>
          <w:u w:color="000000"/>
        </w:rPr>
      </w:pPr>
      <w:r>
        <w:br w:type="page"/>
      </w:r>
      <w:r>
        <w:lastRenderedPageBreak/>
        <w:t xml:space="preserve">Uzasadnienie do uchwały Nr </w:t>
      </w:r>
      <w:r w:rsidR="00036FFB">
        <w:t>49</w:t>
      </w:r>
      <w:r>
        <w:t>/2023</w:t>
      </w:r>
      <w:r>
        <w:rPr>
          <w:color w:val="000000"/>
          <w:spacing w:val="20"/>
          <w:u w:color="000000"/>
        </w:rPr>
        <w:br/>
      </w:r>
      <w:r>
        <w:t>Prezydium Polskiej Akademii Nauk</w:t>
      </w:r>
      <w:r>
        <w:rPr>
          <w:color w:val="000000"/>
          <w:spacing w:val="20"/>
          <w:u w:color="000000"/>
        </w:rPr>
        <w:br/>
      </w:r>
      <w:r>
        <w:t>z dnia 26 września 2023 r.</w:t>
      </w:r>
    </w:p>
    <w:p w14:paraId="604496CA" w14:textId="1F0E29B4" w:rsidR="00F85AAD" w:rsidRPr="00F85AAD" w:rsidRDefault="00F85AAD" w:rsidP="00F85AAD">
      <w:pPr>
        <w:spacing w:before="120" w:after="120"/>
        <w:ind w:firstLine="227"/>
        <w:rPr>
          <w:color w:val="000000"/>
          <w:u w:color="000000"/>
        </w:rPr>
      </w:pPr>
      <w:r w:rsidRPr="00F85AAD">
        <w:rPr>
          <w:color w:val="000000"/>
          <w:u w:color="000000"/>
        </w:rPr>
        <w:t>Zgodnie z art. 37 ust. 1 ustawy z dnia 30 kwietnia 2010 r. o Polskiej Akademii Nauk</w:t>
      </w:r>
      <w:r>
        <w:rPr>
          <w:color w:val="000000"/>
          <w:u w:color="000000"/>
        </w:rPr>
        <w:t xml:space="preserve"> </w:t>
      </w:r>
      <w:r w:rsidRPr="00F85AAD">
        <w:rPr>
          <w:color w:val="000000"/>
          <w:u w:color="000000"/>
        </w:rPr>
        <w:t>(Dz. U. z</w:t>
      </w:r>
      <w:r w:rsidR="000E1E86">
        <w:rPr>
          <w:color w:val="000000"/>
          <w:u w:color="000000"/>
        </w:rPr>
        <w:t> </w:t>
      </w:r>
      <w:r w:rsidRPr="00F85AAD">
        <w:rPr>
          <w:color w:val="000000"/>
          <w:u w:color="000000"/>
        </w:rPr>
        <w:t>2020 r. poz. 1796) komitet problemowy tworzy Prezydium Polskiej Akademii Nauk na wniosek Prezesa Polskiej Akademii Nauk.</w:t>
      </w:r>
    </w:p>
    <w:p w14:paraId="42599F65" w14:textId="77777777" w:rsidR="00F85AAD" w:rsidRPr="00F85AAD" w:rsidRDefault="00F85AAD" w:rsidP="00F85AAD">
      <w:pPr>
        <w:spacing w:before="120" w:after="120"/>
        <w:ind w:firstLine="227"/>
        <w:rPr>
          <w:color w:val="000000"/>
          <w:u w:color="000000"/>
        </w:rPr>
      </w:pPr>
      <w:r w:rsidRPr="00F85AAD">
        <w:rPr>
          <w:color w:val="000000"/>
          <w:u w:color="000000"/>
        </w:rPr>
        <w:t>Ze względu na interdyscyplinarny charakter badań nad migracjami oraz wagę problemu dotyczącego skali, dynamiki i różnorodności procesów migracyjnych zachodzących obecnie w Polsce oraz ich konsekwencji dla polskiego państwa i społeczeństwa, tworzy się Komitet Badań nad Migracjami przy Prezydium Polskiej Akademii Nauk. W uchwale określono strukturę i zakres działania komitetu.</w:t>
      </w:r>
    </w:p>
    <w:p w14:paraId="67062D02" w14:textId="0344C1A2" w:rsidR="00A77B3E" w:rsidRDefault="00F85AAD" w:rsidP="00F85AAD">
      <w:pPr>
        <w:spacing w:before="120" w:after="120"/>
        <w:ind w:firstLine="227"/>
        <w:rPr>
          <w:color w:val="000000"/>
          <w:u w:color="000000"/>
        </w:rPr>
      </w:pPr>
      <w:r w:rsidRPr="00F85AAD">
        <w:rPr>
          <w:color w:val="000000"/>
          <w:u w:color="000000"/>
        </w:rPr>
        <w:t>Mając na względzie § 49 ust. 2 statutu Polskiej Akademii Nauk określono okres działalności komitetu rozpoczynający się z chwilą pierwszego zebrania plenarnego w nowo wybranym składzie, zwołanego nie później niż do dnia 30 października 2023 r. i trwający do dnia 31 grudnia 2026 r.</w:t>
      </w:r>
    </w:p>
    <w:sectPr w:rsidR="00A77B3E">
      <w:footerReference w:type="default" r:id="rId15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307BF" w14:textId="77777777" w:rsidR="00E114E2" w:rsidRDefault="00E114E2">
      <w:r>
        <w:separator/>
      </w:r>
    </w:p>
  </w:endnote>
  <w:endnote w:type="continuationSeparator" w:id="0">
    <w:p w14:paraId="19757CA0" w14:textId="77777777" w:rsidR="00E114E2" w:rsidRDefault="00E11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89449" w14:textId="77777777" w:rsidR="00E41823" w:rsidRDefault="00E418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52AE4" w14:textId="77777777" w:rsidR="00E41823" w:rsidRDefault="00E418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8DBB0" w14:textId="77777777" w:rsidR="00E41823" w:rsidRDefault="00E4182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2D0A" w14:textId="77777777" w:rsidR="00F14632" w:rsidRDefault="00F146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352D5" w14:textId="77777777" w:rsidR="00E114E2" w:rsidRDefault="00E114E2">
      <w:r>
        <w:separator/>
      </w:r>
    </w:p>
  </w:footnote>
  <w:footnote w:type="continuationSeparator" w:id="0">
    <w:p w14:paraId="17856A5E" w14:textId="77777777" w:rsidR="00E114E2" w:rsidRDefault="00E11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A3CB2" w14:textId="77777777" w:rsidR="00E41823" w:rsidRDefault="00E41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77964" w14:textId="77777777" w:rsidR="00E41823" w:rsidRDefault="00E41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BED22" w14:textId="77777777" w:rsidR="00E41823" w:rsidRDefault="00E418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6FFB"/>
    <w:rsid w:val="000E1E86"/>
    <w:rsid w:val="000E6383"/>
    <w:rsid w:val="00210ACD"/>
    <w:rsid w:val="003633B0"/>
    <w:rsid w:val="003968B4"/>
    <w:rsid w:val="00403FD9"/>
    <w:rsid w:val="0058574D"/>
    <w:rsid w:val="006D6330"/>
    <w:rsid w:val="00806807"/>
    <w:rsid w:val="009B1298"/>
    <w:rsid w:val="00A77B3E"/>
    <w:rsid w:val="00B029EF"/>
    <w:rsid w:val="00C2737F"/>
    <w:rsid w:val="00CA2A55"/>
    <w:rsid w:val="00E114E2"/>
    <w:rsid w:val="00E41823"/>
    <w:rsid w:val="00F14632"/>
    <w:rsid w:val="00F85AAD"/>
    <w:rsid w:val="00F8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062CCF"/>
  <w15:docId w15:val="{EAF885C4-BA78-4D6E-8D73-8091F455A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E6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E6383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0E6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E6383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10B70-AB76-47F3-920F-B531A8BCB3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1AEBF8-8959-4CB2-9663-6F044DD11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7818C8-93DC-42B6-9F2E-7A3189CA5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859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 /2023 z dnia 26 września 2023 r.</dc:title>
  <dc:subject>zmieniająca uchwałę w^sprawie utworzenia komitetów problemowych i^rad przy Prezydium Polskiej Akademii Nauk na kadencję 2023-2026 oraz procedury wyboru i^odwołania członków komitetów problemowych oraz ich organów</dc:subject>
  <dc:creator>drusinowska</dc:creator>
  <cp:lastModifiedBy>Elżbieta Zięba-Andrzejuk</cp:lastModifiedBy>
  <cp:revision>16</cp:revision>
  <dcterms:created xsi:type="dcterms:W3CDTF">2023-08-29T14:10:00Z</dcterms:created>
  <dcterms:modified xsi:type="dcterms:W3CDTF">2023-09-25T13:53:00Z</dcterms:modified>
  <cp:category>Akt prawny</cp:category>
</cp:coreProperties>
</file>