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57B13" w14:textId="77777777" w:rsidR="00C0755E" w:rsidRDefault="00C0755E" w:rsidP="00C0755E">
      <w:pPr>
        <w:jc w:val="both"/>
        <w:rPr>
          <w:rFonts w:cs="Arial"/>
          <w:color w:val="FF0000"/>
          <w:sz w:val="20"/>
          <w:szCs w:val="20"/>
        </w:rPr>
      </w:pPr>
      <w:bookmarkStart w:id="0" w:name="_Toc475440788"/>
    </w:p>
    <w:tbl>
      <w:tblPr>
        <w:tblW w:w="940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0"/>
        <w:gridCol w:w="6320"/>
      </w:tblGrid>
      <w:tr w:rsidR="00C0755E" w:rsidRPr="00C0755E" w14:paraId="721CF414" w14:textId="77777777" w:rsidTr="00C0755E">
        <w:trPr>
          <w:trHeight w:val="804"/>
        </w:trPr>
        <w:tc>
          <w:tcPr>
            <w:tcW w:w="3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F3D67" w14:textId="77777777" w:rsidR="00C0755E" w:rsidRPr="00656BFC" w:rsidRDefault="00C0755E">
            <w:pPr>
              <w:jc w:val="center"/>
              <w:rPr>
                <w:rFonts w:cs="Arial"/>
              </w:rPr>
            </w:pPr>
            <w:r w:rsidRPr="00656BFC">
              <w:rPr>
                <w:rFonts w:cs="Arial"/>
              </w:rPr>
              <w:t>nazwa elementu projektu budowlanego</w:t>
            </w:r>
          </w:p>
        </w:tc>
        <w:tc>
          <w:tcPr>
            <w:tcW w:w="63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D23666C" w14:textId="747533FA" w:rsidR="00C0755E" w:rsidRPr="00656BFC" w:rsidRDefault="00C0755E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656BFC">
              <w:rPr>
                <w:rFonts w:cs="Arial"/>
                <w:b/>
                <w:bCs/>
                <w:sz w:val="22"/>
                <w:szCs w:val="22"/>
              </w:rPr>
              <w:t xml:space="preserve">PROJEKT </w:t>
            </w:r>
            <w:r w:rsidR="00001C0D">
              <w:rPr>
                <w:rFonts w:cs="Arial"/>
                <w:b/>
                <w:bCs/>
                <w:sz w:val="22"/>
                <w:szCs w:val="22"/>
              </w:rPr>
              <w:t>TECHNICZNY</w:t>
            </w:r>
          </w:p>
        </w:tc>
      </w:tr>
      <w:tr w:rsidR="00C0755E" w:rsidRPr="00C0755E" w14:paraId="2F3B1827" w14:textId="77777777" w:rsidTr="00C0755E">
        <w:trPr>
          <w:trHeight w:val="78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A1F8" w14:textId="77777777" w:rsidR="00C0755E" w:rsidRPr="00656BFC" w:rsidRDefault="00C0755E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656BFC">
              <w:rPr>
                <w:rFonts w:cs="Arial"/>
              </w:rPr>
              <w:t>nazwa zamierzenia budowlanego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46E86ED" w14:textId="77777777" w:rsidR="00C0755E" w:rsidRPr="00656BFC" w:rsidRDefault="00C0755E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656BFC">
              <w:rPr>
                <w:rFonts w:cs="Arial"/>
                <w:b/>
                <w:bCs/>
                <w:sz w:val="22"/>
                <w:szCs w:val="22"/>
              </w:rPr>
              <w:t>Remont piwnic w Pałacu Staszica w Warszawie</w:t>
            </w:r>
          </w:p>
        </w:tc>
      </w:tr>
      <w:tr w:rsidR="00C0755E" w:rsidRPr="00C0755E" w14:paraId="140F0857" w14:textId="77777777" w:rsidTr="00C0755E">
        <w:trPr>
          <w:trHeight w:val="44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1A52C8" w14:textId="77777777" w:rsidR="00C0755E" w:rsidRPr="00656BFC" w:rsidRDefault="00C0755E">
            <w:pPr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>adres obiektu budowlanego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51E6887D" w14:textId="41953A1F" w:rsidR="00C0755E" w:rsidRPr="00656BFC" w:rsidRDefault="00BB2A8A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</w:t>
            </w:r>
            <w:r w:rsidR="00C0755E" w:rsidRPr="00656BFC">
              <w:rPr>
                <w:rFonts w:cs="Arial"/>
                <w:sz w:val="22"/>
                <w:szCs w:val="22"/>
              </w:rPr>
              <w:t>l. Nowy Świat 72</w:t>
            </w:r>
            <w:r>
              <w:rPr>
                <w:rFonts w:cs="Arial"/>
                <w:sz w:val="22"/>
                <w:szCs w:val="22"/>
              </w:rPr>
              <w:t>,</w:t>
            </w:r>
            <w:r w:rsidR="00C0755E" w:rsidRPr="00656BFC">
              <w:rPr>
                <w:rFonts w:cs="Arial"/>
                <w:sz w:val="22"/>
                <w:szCs w:val="22"/>
              </w:rPr>
              <w:t xml:space="preserve"> 00-504 Warszawa</w:t>
            </w:r>
          </w:p>
        </w:tc>
      </w:tr>
      <w:tr w:rsidR="00C0755E" w:rsidRPr="00C0755E" w14:paraId="14308BDD" w14:textId="77777777" w:rsidTr="00C0755E">
        <w:trPr>
          <w:trHeight w:val="44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FBEC9" w14:textId="77777777" w:rsidR="00C0755E" w:rsidRPr="00656BFC" w:rsidRDefault="00C0755E">
            <w:pPr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 xml:space="preserve">kategoria obiektu budowlanego 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A06DBF2" w14:textId="77777777" w:rsidR="00C0755E" w:rsidRPr="00656BFC" w:rsidRDefault="00C0755E">
            <w:pPr>
              <w:jc w:val="center"/>
              <w:rPr>
                <w:rFonts w:cs="Arial"/>
                <w:sz w:val="22"/>
                <w:szCs w:val="22"/>
              </w:rPr>
            </w:pPr>
            <w:r w:rsidRPr="00656BFC">
              <w:rPr>
                <w:rFonts w:cs="Arial"/>
                <w:sz w:val="22"/>
                <w:szCs w:val="22"/>
              </w:rPr>
              <w:t>Kategoria IX</w:t>
            </w:r>
          </w:p>
        </w:tc>
      </w:tr>
      <w:tr w:rsidR="00C0755E" w:rsidRPr="00C0755E" w14:paraId="094CDA5C" w14:textId="77777777" w:rsidTr="00C0755E">
        <w:trPr>
          <w:trHeight w:val="432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725290" w14:textId="77777777" w:rsidR="00C0755E" w:rsidRPr="00656BFC" w:rsidRDefault="00C0755E">
            <w:pPr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 xml:space="preserve">nazwa jednostki </w:t>
            </w:r>
            <w:proofErr w:type="spellStart"/>
            <w:r w:rsidRPr="00656BFC">
              <w:rPr>
                <w:rFonts w:cs="Arial"/>
              </w:rPr>
              <w:t>ewid</w:t>
            </w:r>
            <w:proofErr w:type="spellEnd"/>
            <w:r w:rsidRPr="00656BFC">
              <w:rPr>
                <w:rFonts w:cs="Arial"/>
              </w:rPr>
              <w:t>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2DD61769" w14:textId="38404BF3" w:rsidR="00C0755E" w:rsidRPr="00656BFC" w:rsidRDefault="00C0755E">
            <w:pPr>
              <w:jc w:val="center"/>
              <w:rPr>
                <w:rFonts w:cs="Arial"/>
                <w:sz w:val="22"/>
                <w:szCs w:val="22"/>
              </w:rPr>
            </w:pPr>
            <w:r w:rsidRPr="00656BFC">
              <w:rPr>
                <w:rFonts w:cs="Arial"/>
                <w:sz w:val="22"/>
                <w:szCs w:val="22"/>
              </w:rPr>
              <w:t>Warszawa</w:t>
            </w:r>
            <w:r w:rsidR="00361BF7">
              <w:rPr>
                <w:rFonts w:cs="Arial"/>
                <w:sz w:val="22"/>
                <w:szCs w:val="22"/>
              </w:rPr>
              <w:t xml:space="preserve"> </w:t>
            </w:r>
            <w:r w:rsidRPr="00656BFC">
              <w:rPr>
                <w:rFonts w:cs="Arial"/>
                <w:sz w:val="22"/>
                <w:szCs w:val="22"/>
              </w:rPr>
              <w:t>-</w:t>
            </w:r>
            <w:r w:rsidR="00361BF7">
              <w:rPr>
                <w:rFonts w:cs="Arial"/>
                <w:sz w:val="22"/>
                <w:szCs w:val="22"/>
              </w:rPr>
              <w:t xml:space="preserve"> </w:t>
            </w:r>
            <w:r w:rsidRPr="00656BFC">
              <w:rPr>
                <w:rFonts w:cs="Arial"/>
                <w:sz w:val="22"/>
                <w:szCs w:val="22"/>
              </w:rPr>
              <w:t>Śródmieście</w:t>
            </w:r>
          </w:p>
        </w:tc>
      </w:tr>
      <w:tr w:rsidR="00C0755E" w:rsidRPr="00C0755E" w14:paraId="2CA0334A" w14:textId="77777777" w:rsidTr="00C0755E">
        <w:trPr>
          <w:trHeight w:val="38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61AC46" w14:textId="77777777" w:rsidR="00C0755E" w:rsidRPr="00656BFC" w:rsidRDefault="00C0755E">
            <w:pPr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 xml:space="preserve">nazwa i nr obrębu </w:t>
            </w:r>
            <w:proofErr w:type="spellStart"/>
            <w:r w:rsidRPr="00656BFC">
              <w:rPr>
                <w:rFonts w:cs="Arial"/>
              </w:rPr>
              <w:t>ewid</w:t>
            </w:r>
            <w:proofErr w:type="spellEnd"/>
            <w:r w:rsidRPr="00656BFC">
              <w:rPr>
                <w:rFonts w:cs="Arial"/>
              </w:rPr>
              <w:t>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121AE3C2" w14:textId="77777777" w:rsidR="00C0755E" w:rsidRPr="00656BFC" w:rsidRDefault="00C0755E">
            <w:pPr>
              <w:jc w:val="center"/>
              <w:rPr>
                <w:rFonts w:cs="Arial"/>
                <w:sz w:val="22"/>
                <w:szCs w:val="22"/>
              </w:rPr>
            </w:pPr>
            <w:r w:rsidRPr="00656BFC">
              <w:rPr>
                <w:rFonts w:cs="Arial"/>
                <w:sz w:val="22"/>
                <w:szCs w:val="22"/>
              </w:rPr>
              <w:t>5-04-05</w:t>
            </w:r>
          </w:p>
        </w:tc>
      </w:tr>
      <w:tr w:rsidR="00C0755E" w:rsidRPr="00C0755E" w14:paraId="6894A235" w14:textId="77777777" w:rsidTr="00C0755E">
        <w:trPr>
          <w:trHeight w:val="384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DC5F00" w14:textId="77777777" w:rsidR="00C0755E" w:rsidRPr="00656BFC" w:rsidRDefault="00C0755E">
            <w:pPr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 xml:space="preserve">numery działek </w:t>
            </w:r>
            <w:proofErr w:type="spellStart"/>
            <w:r w:rsidRPr="00656BFC">
              <w:rPr>
                <w:rFonts w:cs="Arial"/>
              </w:rPr>
              <w:t>ewid</w:t>
            </w:r>
            <w:proofErr w:type="spellEnd"/>
            <w:r w:rsidRPr="00656BFC">
              <w:rPr>
                <w:rFonts w:cs="Arial"/>
              </w:rPr>
              <w:t>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5935308E" w14:textId="77777777" w:rsidR="00C0755E" w:rsidRPr="00656BFC" w:rsidRDefault="00C0755E">
            <w:pPr>
              <w:jc w:val="center"/>
              <w:rPr>
                <w:rFonts w:cs="Arial"/>
                <w:sz w:val="22"/>
                <w:szCs w:val="22"/>
              </w:rPr>
            </w:pPr>
            <w:r w:rsidRPr="00656BFC">
              <w:rPr>
                <w:rFonts w:cs="Arial"/>
                <w:sz w:val="22"/>
                <w:szCs w:val="22"/>
              </w:rPr>
              <w:t>4</w:t>
            </w:r>
          </w:p>
        </w:tc>
      </w:tr>
      <w:tr w:rsidR="00C0755E" w:rsidRPr="00C0755E" w14:paraId="30FE5658" w14:textId="77777777" w:rsidTr="00C0755E">
        <w:trPr>
          <w:trHeight w:val="696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1FB74D" w14:textId="77777777" w:rsidR="00C0755E" w:rsidRPr="00656BFC" w:rsidRDefault="00C0755E">
            <w:pPr>
              <w:jc w:val="center"/>
              <w:rPr>
                <w:rFonts w:cs="Arial"/>
                <w:sz w:val="20"/>
                <w:szCs w:val="20"/>
              </w:rPr>
            </w:pPr>
            <w:r w:rsidRPr="00656BFC">
              <w:rPr>
                <w:rFonts w:cs="Arial"/>
              </w:rPr>
              <w:t>imię i nazwisko lub nazwa inwestora, adres inwestora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C7DBF7" w14:textId="77777777" w:rsidR="00C0755E" w:rsidRPr="00656BFC" w:rsidRDefault="00C0755E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656BFC">
              <w:rPr>
                <w:rFonts w:cs="Arial"/>
                <w:b/>
                <w:bCs/>
                <w:sz w:val="22"/>
                <w:szCs w:val="22"/>
              </w:rPr>
              <w:t>Polska Akademia Nauk</w:t>
            </w:r>
            <w:r w:rsidRPr="00656BFC">
              <w:rPr>
                <w:rFonts w:ascii="Arial Narrow" w:hAnsi="Arial Narrow"/>
                <w:b/>
                <w:sz w:val="22"/>
                <w:szCs w:val="22"/>
              </w:rPr>
              <w:t xml:space="preserve">  </w:t>
            </w:r>
          </w:p>
          <w:p w14:paraId="4E4E6826" w14:textId="7448B656" w:rsidR="00C0755E" w:rsidRPr="00656BFC" w:rsidRDefault="00C0755E">
            <w:pPr>
              <w:autoSpaceDE w:val="0"/>
              <w:autoSpaceDN w:val="0"/>
              <w:adjustRightInd w:val="0"/>
              <w:jc w:val="center"/>
              <w:rPr>
                <w:rFonts w:cs="Arial"/>
                <w:sz w:val="22"/>
                <w:szCs w:val="22"/>
              </w:rPr>
            </w:pPr>
            <w:r w:rsidRPr="00656BFC">
              <w:rPr>
                <w:rFonts w:cs="Arial"/>
                <w:sz w:val="22"/>
                <w:szCs w:val="22"/>
              </w:rPr>
              <w:t>Plac Defilad 1</w:t>
            </w:r>
            <w:r w:rsidR="000150FD">
              <w:rPr>
                <w:rFonts w:cs="Arial"/>
                <w:sz w:val="22"/>
                <w:szCs w:val="22"/>
              </w:rPr>
              <w:t>,</w:t>
            </w:r>
            <w:r w:rsidRPr="00656BFC">
              <w:rPr>
                <w:rFonts w:cs="Arial"/>
                <w:sz w:val="22"/>
                <w:szCs w:val="22"/>
              </w:rPr>
              <w:t xml:space="preserve"> 00-901 Warszawa</w:t>
            </w:r>
          </w:p>
        </w:tc>
      </w:tr>
    </w:tbl>
    <w:p w14:paraId="28432DF6" w14:textId="77777777" w:rsidR="00C0755E" w:rsidRPr="00C0755E" w:rsidRDefault="00C0755E" w:rsidP="00C0755E">
      <w:pPr>
        <w:pStyle w:val="Nagwek6"/>
        <w:tabs>
          <w:tab w:val="left" w:pos="708"/>
        </w:tabs>
        <w:ind w:left="1152" w:hanging="1152"/>
        <w:jc w:val="center"/>
        <w:rPr>
          <w:rFonts w:ascii="Arial" w:eastAsia="Times New Roman" w:hAnsi="Arial" w:cs="Arial"/>
          <w:color w:val="FF0000"/>
          <w:kern w:val="2"/>
          <w:sz w:val="22"/>
          <w:szCs w:val="20"/>
          <w:highlight w:val="yellow"/>
          <w:lang w:eastAsia="ar-SA"/>
        </w:rPr>
      </w:pPr>
    </w:p>
    <w:p w14:paraId="3446EE7D" w14:textId="77777777" w:rsidR="00C0755E" w:rsidRPr="00C0755E" w:rsidRDefault="00C0755E" w:rsidP="00C0755E">
      <w:pPr>
        <w:pStyle w:val="Tekstpodstawowy"/>
        <w:rPr>
          <w:rFonts w:cs="Arial"/>
          <w:highlight w:val="yellow"/>
        </w:rPr>
      </w:pPr>
    </w:p>
    <w:tbl>
      <w:tblPr>
        <w:tblW w:w="934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4"/>
        <w:gridCol w:w="3728"/>
        <w:gridCol w:w="1264"/>
        <w:gridCol w:w="3090"/>
      </w:tblGrid>
      <w:tr w:rsidR="00C0755E" w:rsidRPr="00C0755E" w14:paraId="28514640" w14:textId="77777777" w:rsidTr="006373F6">
        <w:trPr>
          <w:trHeight w:val="1260"/>
        </w:trPr>
        <w:tc>
          <w:tcPr>
            <w:tcW w:w="12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0D20" w14:textId="77777777" w:rsidR="00C0755E" w:rsidRPr="006373F6" w:rsidRDefault="00C075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 xml:space="preserve">ZAKRES OPRACOWANIA </w:t>
            </w:r>
          </w:p>
        </w:tc>
        <w:tc>
          <w:tcPr>
            <w:tcW w:w="37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C44B1" w14:textId="77777777" w:rsidR="00C0755E" w:rsidRPr="006373F6" w:rsidRDefault="00C0755E">
            <w:pPr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>PEŁNIONA FUNKCJA PROJEKTOWA, IMIĘ, NAZWISKO, SPECJALNOŚĆ I NUMER UPRAWNIEŃ BUDOWLANYCH</w:t>
            </w:r>
          </w:p>
        </w:tc>
        <w:tc>
          <w:tcPr>
            <w:tcW w:w="12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3F963" w14:textId="77777777" w:rsidR="00C0755E" w:rsidRPr="006373F6" w:rsidRDefault="00C0755E">
            <w:pPr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>DATA OPRACOWANIA</w:t>
            </w:r>
          </w:p>
        </w:tc>
        <w:tc>
          <w:tcPr>
            <w:tcW w:w="30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84348EB" w14:textId="77777777" w:rsidR="00C0755E" w:rsidRPr="006373F6" w:rsidRDefault="00C0755E">
            <w:pPr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>PODPIS</w:t>
            </w:r>
          </w:p>
        </w:tc>
      </w:tr>
      <w:tr w:rsidR="006373F6" w:rsidRPr="00C0755E" w14:paraId="24C70DB9" w14:textId="77777777" w:rsidTr="006373F6">
        <w:trPr>
          <w:trHeight w:hRule="exact" w:val="567"/>
        </w:trPr>
        <w:tc>
          <w:tcPr>
            <w:tcW w:w="1264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3B3ACC8" w14:textId="754515AA" w:rsidR="006373F6" w:rsidRPr="006373F6" w:rsidRDefault="006373F6" w:rsidP="00656BFC">
            <w:pPr>
              <w:ind w:left="113" w:right="113"/>
              <w:rPr>
                <w:rFonts w:cs="Arial"/>
                <w:sz w:val="18"/>
                <w:szCs w:val="18"/>
              </w:rPr>
            </w:pPr>
          </w:p>
          <w:p w14:paraId="5100C7C9" w14:textId="3EF84D12" w:rsidR="006373F6" w:rsidRPr="006373F6" w:rsidRDefault="006373F6" w:rsidP="00656BFC">
            <w:pPr>
              <w:ind w:left="113" w:right="113"/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b/>
                <w:bCs/>
                <w:sz w:val="18"/>
                <w:szCs w:val="18"/>
              </w:rPr>
              <w:t>INSTALACJE SANITARNE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D4F40" w14:textId="77777777" w:rsidR="006373F6" w:rsidRPr="006373F6" w:rsidRDefault="006373F6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6373F6">
              <w:rPr>
                <w:rFonts w:cs="Arial"/>
                <w:b/>
                <w:bCs/>
                <w:sz w:val="18"/>
                <w:szCs w:val="18"/>
              </w:rPr>
              <w:t>PROJEKTANT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1D60CF1" w14:textId="7F1FED7C" w:rsidR="006373F6" w:rsidRPr="006373F6" w:rsidRDefault="006373F6">
            <w:pPr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02.2022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BB1FFE" w14:textId="77777777" w:rsidR="006373F6" w:rsidRPr="006373F6" w:rsidRDefault="006373F6">
            <w:pPr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> </w:t>
            </w:r>
          </w:p>
        </w:tc>
      </w:tr>
      <w:tr w:rsidR="006373F6" w:rsidRPr="00C0755E" w14:paraId="18B04F8F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03663064" w14:textId="3151A1A9" w:rsidR="006373F6" w:rsidRPr="006373F6" w:rsidRDefault="006373F6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B2DC8" w14:textId="3F9FB77B" w:rsidR="006373F6" w:rsidRPr="006373F6" w:rsidRDefault="006373F6">
            <w:pPr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 xml:space="preserve">mgr inż.  </w:t>
            </w:r>
            <w:r w:rsidRPr="006373F6">
              <w:rPr>
                <w:rFonts w:cs="Arial"/>
                <w:b/>
                <w:bCs/>
                <w:sz w:val="18"/>
                <w:szCs w:val="18"/>
              </w:rPr>
              <w:t>STANISŁAW WOŹNIAK</w:t>
            </w: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F80B63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D9C03B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4BB69EEA" w14:textId="77777777" w:rsidTr="006373F6">
        <w:trPr>
          <w:trHeight w:val="73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3EE8D64C" w14:textId="77777777" w:rsidR="006373F6" w:rsidRPr="006373F6" w:rsidRDefault="006373F6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vAlign w:val="center"/>
            <w:hideMark/>
          </w:tcPr>
          <w:p w14:paraId="67B9078F" w14:textId="77777777" w:rsidR="006373F6" w:rsidRPr="006373F6" w:rsidRDefault="006373F6" w:rsidP="00656BFC">
            <w:pPr>
              <w:jc w:val="center"/>
              <w:rPr>
                <w:rFonts w:cs="Arial"/>
                <w:sz w:val="16"/>
                <w:szCs w:val="16"/>
              </w:rPr>
            </w:pPr>
            <w:r w:rsidRPr="006373F6">
              <w:rPr>
                <w:rFonts w:cs="Arial"/>
                <w:sz w:val="16"/>
                <w:szCs w:val="16"/>
              </w:rPr>
              <w:t>do projektowania i kierowania robotami budowlanymi bez ograniczeń w specjalności instalacyjnej w zakresie sieci, instalacji i urządzeń cieplnych, wentylacyjnych, gazowych, wodociągowych i kanalizacyjnych</w:t>
            </w:r>
          </w:p>
          <w:p w14:paraId="0572080A" w14:textId="021B2DCF" w:rsidR="006373F6" w:rsidRPr="006373F6" w:rsidRDefault="006373F6" w:rsidP="00656BF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AB26BA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F95ECC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5557DB6F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37FB49A8" w14:textId="77777777" w:rsidR="006373F6" w:rsidRPr="006373F6" w:rsidRDefault="006373F6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E9DA6" w14:textId="77777777" w:rsidR="006373F6" w:rsidRPr="006373F6" w:rsidRDefault="006373F6" w:rsidP="006373F6">
            <w:pPr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6373F6">
              <w:rPr>
                <w:rFonts w:cs="Arial"/>
                <w:sz w:val="16"/>
                <w:szCs w:val="16"/>
              </w:rPr>
              <w:t>upr</w:t>
            </w:r>
            <w:proofErr w:type="spellEnd"/>
            <w:r w:rsidRPr="006373F6">
              <w:rPr>
                <w:rFonts w:cs="Arial"/>
                <w:sz w:val="16"/>
                <w:szCs w:val="16"/>
              </w:rPr>
              <w:t>. nr. MAZ/0205/PWOS/06</w:t>
            </w:r>
          </w:p>
          <w:p w14:paraId="3E4572EB" w14:textId="15FB8C35" w:rsidR="006373F6" w:rsidRPr="006373F6" w:rsidRDefault="006373F6" w:rsidP="006373F6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86C1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7C445F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54366739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572DA33" w14:textId="77777777" w:rsidR="006373F6" w:rsidRPr="006373F6" w:rsidRDefault="006373F6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9C5B9" w14:textId="4149DEF0" w:rsidR="006373F6" w:rsidRPr="006373F6" w:rsidRDefault="006373F6">
            <w:pPr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b/>
                <w:bCs/>
                <w:sz w:val="18"/>
                <w:szCs w:val="18"/>
              </w:rPr>
              <w:t>SPRAWDZAJĄCY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12F7" w14:textId="5A58C357" w:rsidR="006373F6" w:rsidRPr="006373F6" w:rsidRDefault="006373F6" w:rsidP="006373F6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02.2022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B4F85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0C3C5D24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229F41C" w14:textId="77777777" w:rsidR="006373F6" w:rsidRPr="006373F6" w:rsidRDefault="006373F6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6B807" w14:textId="4671D42D" w:rsidR="006373F6" w:rsidRPr="006373F6" w:rsidRDefault="006373F6">
            <w:pPr>
              <w:jc w:val="center"/>
              <w:rPr>
                <w:rFonts w:cs="Arial"/>
                <w:sz w:val="18"/>
                <w:szCs w:val="18"/>
              </w:rPr>
            </w:pPr>
            <w:r w:rsidRPr="006373F6">
              <w:rPr>
                <w:rFonts w:cs="Arial"/>
                <w:sz w:val="18"/>
                <w:szCs w:val="18"/>
              </w:rPr>
              <w:t xml:space="preserve">inż. </w:t>
            </w:r>
            <w:r w:rsidRPr="006373F6">
              <w:rPr>
                <w:rFonts w:cs="Arial"/>
                <w:b/>
                <w:bCs/>
                <w:sz w:val="18"/>
                <w:szCs w:val="18"/>
              </w:rPr>
              <w:t>REMIGIUSZ SYLWESTRZAK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C713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F845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4D8C8338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53B5B450" w14:textId="77777777" w:rsidR="006373F6" w:rsidRPr="006373F6" w:rsidRDefault="006373F6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CAD2D" w14:textId="267CAD76" w:rsidR="006373F6" w:rsidRPr="006373F6" w:rsidRDefault="006373F6" w:rsidP="00656BFC">
            <w:pPr>
              <w:jc w:val="center"/>
              <w:rPr>
                <w:rFonts w:cs="Arial"/>
                <w:sz w:val="16"/>
                <w:szCs w:val="16"/>
              </w:rPr>
            </w:pPr>
            <w:r w:rsidRPr="006373F6">
              <w:rPr>
                <w:rFonts w:cs="Arial"/>
                <w:sz w:val="16"/>
                <w:szCs w:val="16"/>
              </w:rPr>
              <w:t xml:space="preserve">w specjalności </w:t>
            </w:r>
            <w:proofErr w:type="spellStart"/>
            <w:r w:rsidRPr="006373F6">
              <w:rPr>
                <w:rFonts w:cs="Arial"/>
                <w:sz w:val="16"/>
                <w:szCs w:val="16"/>
              </w:rPr>
              <w:t>instalacyjno</w:t>
            </w:r>
            <w:proofErr w:type="spellEnd"/>
            <w:r w:rsidRPr="006373F6">
              <w:rPr>
                <w:rFonts w:cs="Arial"/>
                <w:sz w:val="16"/>
                <w:szCs w:val="16"/>
              </w:rPr>
              <w:t xml:space="preserve"> inżynieryjnej </w:t>
            </w:r>
            <w:r w:rsidRPr="006373F6">
              <w:rPr>
                <w:rFonts w:cs="Arial"/>
                <w:sz w:val="16"/>
                <w:szCs w:val="16"/>
              </w:rPr>
              <w:br/>
              <w:t>w zakresie instalacji sanitarnych</w:t>
            </w:r>
          </w:p>
          <w:p w14:paraId="7CD34A2F" w14:textId="77777777" w:rsidR="006373F6" w:rsidRPr="006373F6" w:rsidRDefault="006373F6" w:rsidP="00656BFC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1E735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FB918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3BD41EFD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77B773EC" w14:textId="77777777" w:rsidR="006373F6" w:rsidRPr="006373F6" w:rsidRDefault="006373F6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7253C" w14:textId="0ABA1193" w:rsidR="006373F6" w:rsidRPr="006373F6" w:rsidRDefault="006373F6" w:rsidP="006373F6">
            <w:pPr>
              <w:jc w:val="center"/>
              <w:rPr>
                <w:rFonts w:cs="Arial"/>
                <w:sz w:val="16"/>
                <w:szCs w:val="16"/>
              </w:rPr>
            </w:pPr>
            <w:proofErr w:type="spellStart"/>
            <w:r w:rsidRPr="006373F6">
              <w:rPr>
                <w:rFonts w:cs="Arial"/>
                <w:sz w:val="16"/>
                <w:szCs w:val="16"/>
              </w:rPr>
              <w:t>upr</w:t>
            </w:r>
            <w:proofErr w:type="spellEnd"/>
            <w:r w:rsidRPr="006373F6">
              <w:rPr>
                <w:rFonts w:cs="Arial"/>
                <w:sz w:val="16"/>
                <w:szCs w:val="16"/>
              </w:rPr>
              <w:t>. nr St-459/85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5C6A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44BE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1AE88A02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004DCD37" w14:textId="77777777" w:rsidR="006373F6" w:rsidRPr="006373F6" w:rsidRDefault="006373F6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3C66E81" w14:textId="707CB2CD" w:rsidR="006373F6" w:rsidRPr="006373F6" w:rsidRDefault="003B3319">
            <w:pPr>
              <w:jc w:val="center"/>
              <w:rPr>
                <w:rFonts w:cs="Arial"/>
                <w:sz w:val="16"/>
                <w:szCs w:val="16"/>
              </w:rPr>
            </w:pPr>
            <w:r w:rsidRPr="003B3319">
              <w:rPr>
                <w:rFonts w:cs="Arial"/>
                <w:b/>
                <w:bCs/>
                <w:sz w:val="18"/>
                <w:szCs w:val="18"/>
              </w:rPr>
              <w:t>OPRACOWUJĄCY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A1532" w14:textId="14BFBC3F" w:rsidR="006373F6" w:rsidRPr="006373F6" w:rsidRDefault="006373F6" w:rsidP="006373F6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02.2022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E839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373F6" w:rsidRPr="00C0755E" w14:paraId="4401AC8D" w14:textId="77777777" w:rsidTr="006373F6">
        <w:trPr>
          <w:trHeight w:hRule="exact" w:val="567"/>
        </w:trPr>
        <w:tc>
          <w:tcPr>
            <w:tcW w:w="1264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2C8ABF3" w14:textId="77777777" w:rsidR="006373F6" w:rsidRPr="006373F6" w:rsidRDefault="006373F6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7797B51" w14:textId="5347B593" w:rsidR="006373F6" w:rsidRPr="006373F6" w:rsidRDefault="006373F6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inż. Jan Rybka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CBDCD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202F" w14:textId="77777777" w:rsidR="006373F6" w:rsidRPr="006373F6" w:rsidRDefault="006373F6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14:paraId="240436EF" w14:textId="0F457245" w:rsidR="00C0755E" w:rsidRPr="00C0755E" w:rsidRDefault="00C0755E">
      <w:pPr>
        <w:rPr>
          <w:rFonts w:ascii="Arial" w:eastAsia="Calibri" w:hAnsi="Arial" w:cs="Arial"/>
          <w:b/>
          <w:caps/>
          <w:color w:val="FF0000"/>
          <w:kern w:val="2"/>
          <w:sz w:val="20"/>
          <w:szCs w:val="20"/>
          <w:highlight w:val="yellow"/>
          <w:lang w:eastAsia="ar-SA"/>
        </w:rPr>
      </w:pPr>
    </w:p>
    <w:p w14:paraId="040A49CD" w14:textId="1ABF7443" w:rsidR="00DF0FF3" w:rsidRPr="006373F6" w:rsidRDefault="00DF0FF3" w:rsidP="00240080">
      <w:pPr>
        <w:pStyle w:val="KMRNagwek0"/>
      </w:pPr>
      <w:bookmarkStart w:id="1" w:name="_Toc98751735"/>
      <w:r w:rsidRPr="006373F6">
        <w:lastRenderedPageBreak/>
        <w:t>SPIS TREŚCI</w:t>
      </w:r>
      <w:bookmarkEnd w:id="1"/>
    </w:p>
    <w:p w14:paraId="11E803DC" w14:textId="38D07433" w:rsidR="002C3DBB" w:rsidRDefault="00DF0FF3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r w:rsidRPr="006373F6">
        <w:rPr>
          <w:rFonts w:cs="Arial"/>
          <w:sz w:val="22"/>
          <w:szCs w:val="22"/>
        </w:rPr>
        <w:fldChar w:fldCharType="begin"/>
      </w:r>
      <w:r w:rsidRPr="006373F6">
        <w:instrText xml:space="preserve"> TOC \h \z \t "KMR_Nagłówek_1;2;KMR_Nagłówek_2;3;KMR_Nagłówek_3;4;KMR_Nagłówek_0;1" </w:instrText>
      </w:r>
      <w:r w:rsidRPr="006373F6">
        <w:rPr>
          <w:rFonts w:cs="Arial"/>
          <w:sz w:val="22"/>
          <w:szCs w:val="22"/>
        </w:rPr>
        <w:fldChar w:fldCharType="separate"/>
      </w:r>
      <w:hyperlink w:anchor="_Toc98751735" w:history="1">
        <w:r w:rsidR="002C3DBB" w:rsidRPr="005946B0">
          <w:rPr>
            <w:rStyle w:val="Hipercze"/>
            <w:noProof/>
          </w:rPr>
          <w:t>SPIS TREŚCI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_Toc98751735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 w:rsidR="00820569">
          <w:rPr>
            <w:noProof/>
            <w:webHidden/>
          </w:rPr>
          <w:t>2</w:t>
        </w:r>
        <w:r w:rsidR="002C3DBB">
          <w:rPr>
            <w:noProof/>
            <w:webHidden/>
          </w:rPr>
          <w:fldChar w:fldCharType="end"/>
        </w:r>
      </w:hyperlink>
    </w:p>
    <w:p w14:paraId="0CE8D98E" w14:textId="35EFD176" w:rsidR="002C3DBB" w:rsidRDefault="00820569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hyperlink w:anchor="_Toc98751736" w:history="1">
        <w:r w:rsidR="002C3DBB" w:rsidRPr="005946B0">
          <w:rPr>
            <w:rStyle w:val="Hipercze"/>
            <w:noProof/>
            <w:lang w:eastAsia="ar-SA"/>
          </w:rPr>
          <w:t>SPIS RYSUNKÓW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_Toc98751736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2C3DBB">
          <w:rPr>
            <w:noProof/>
            <w:webHidden/>
          </w:rPr>
          <w:fldChar w:fldCharType="end"/>
        </w:r>
      </w:hyperlink>
    </w:p>
    <w:p w14:paraId="5BEECCC3" w14:textId="50866F44" w:rsidR="002C3DBB" w:rsidRDefault="00820569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hyperlink w:anchor="_Toc98751737" w:history="1">
        <w:r w:rsidR="002C3DBB" w:rsidRPr="005946B0">
          <w:rPr>
            <w:rStyle w:val="Hipercze"/>
            <w:noProof/>
            <w:lang w:eastAsia="ar-SA"/>
          </w:rPr>
          <w:t>SPIS ZAŁĄCZNIKÓW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_Toc98751737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 w:rsidR="002C3DBB">
          <w:rPr>
            <w:noProof/>
            <w:webHidden/>
          </w:rPr>
          <w:fldChar w:fldCharType="end"/>
        </w:r>
      </w:hyperlink>
    </w:p>
    <w:p w14:paraId="73324D2C" w14:textId="282912EC" w:rsidR="002C3DBB" w:rsidRDefault="00820569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hyperlink w:anchor="_Toc98751738" w:history="1">
        <w:r w:rsidR="002C3DBB" w:rsidRPr="005946B0">
          <w:rPr>
            <w:rStyle w:val="Hipercze"/>
            <w:noProof/>
          </w:rPr>
          <w:t>OŚWIADCZENIE PROJEKTANTÓW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_Toc98751738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 w:rsidR="002C3DBB">
          <w:rPr>
            <w:noProof/>
            <w:webHidden/>
          </w:rPr>
          <w:fldChar w:fldCharType="end"/>
        </w:r>
      </w:hyperlink>
    </w:p>
    <w:p w14:paraId="6BC7863F" w14:textId="6732916F" w:rsidR="002C3DBB" w:rsidRDefault="00820569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hyperlink w:anchor="_Toc98751739" w:history="1">
        <w:r w:rsidR="002C3DBB" w:rsidRPr="005946B0">
          <w:rPr>
            <w:rStyle w:val="Hipercze"/>
            <w:noProof/>
            <w:lang w:eastAsia="ar-SA"/>
          </w:rPr>
          <w:t>UPRAWNIENIA PROJEKTANTA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_Toc98751739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 w:rsidR="002C3DBB">
          <w:rPr>
            <w:noProof/>
            <w:webHidden/>
          </w:rPr>
          <w:fldChar w:fldCharType="end"/>
        </w:r>
      </w:hyperlink>
    </w:p>
    <w:p w14:paraId="60760310" w14:textId="61A40E66" w:rsidR="002C3DBB" w:rsidRDefault="00820569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hyperlink w:anchor="_Toc98751740" w:history="1">
        <w:r w:rsidR="002C3DBB" w:rsidRPr="005946B0">
          <w:rPr>
            <w:rStyle w:val="Hipercze"/>
            <w:noProof/>
          </w:rPr>
          <w:t>PRZYNALEŻNOŚĆ DO IZBY PROJEKTANTA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_Toc98751740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 w:rsidR="002C3DBB">
          <w:rPr>
            <w:noProof/>
            <w:webHidden/>
          </w:rPr>
          <w:fldChar w:fldCharType="end"/>
        </w:r>
      </w:hyperlink>
    </w:p>
    <w:p w14:paraId="2A607779" w14:textId="60022809" w:rsidR="002C3DBB" w:rsidRDefault="00820569">
      <w:pPr>
        <w:pStyle w:val="Spistreci1"/>
        <w:rPr>
          <w:rFonts w:asciiTheme="minorHAnsi" w:eastAsiaTheme="minorEastAsia" w:hAnsiTheme="minorHAnsi"/>
          <w:b w:val="0"/>
          <w:bCs w:val="0"/>
          <w:noProof/>
          <w:color w:val="auto"/>
          <w:sz w:val="22"/>
          <w:szCs w:val="22"/>
          <w:lang w:eastAsia="pl-PL"/>
        </w:rPr>
      </w:pPr>
      <w:hyperlink w:anchor="_Toc98751741" w:history="1">
        <w:r w:rsidR="002C3DBB" w:rsidRPr="005946B0">
          <w:rPr>
            <w:rStyle w:val="Hipercze"/>
            <w:noProof/>
          </w:rPr>
          <w:t>OPIS TECHNICZNY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_Toc98751741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2C3DBB">
          <w:rPr>
            <w:noProof/>
            <w:webHidden/>
          </w:rPr>
          <w:fldChar w:fldCharType="end"/>
        </w:r>
      </w:hyperlink>
    </w:p>
    <w:p w14:paraId="51D41DB2" w14:textId="60773FA1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42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1.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PRZEDMIOT I ZAKRES OPRACOWANIA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_Toc98751742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10</w:t>
        </w:r>
        <w:r w:rsidR="002C3DBB">
          <w:rPr>
            <w:webHidden/>
          </w:rPr>
          <w:fldChar w:fldCharType="end"/>
        </w:r>
      </w:hyperlink>
    </w:p>
    <w:p w14:paraId="51840D1B" w14:textId="3F5CD371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43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2.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PODSTAWA OPRACOWANIA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_Toc98751743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10</w:t>
        </w:r>
        <w:r w:rsidR="002C3DBB">
          <w:rPr>
            <w:webHidden/>
          </w:rPr>
          <w:fldChar w:fldCharType="end"/>
        </w:r>
      </w:hyperlink>
    </w:p>
    <w:p w14:paraId="51F79DAC" w14:textId="16F73CE1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44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3.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CHARAKTERYSTYKA OBIEKTU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_Toc98751744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11</w:t>
        </w:r>
        <w:r w:rsidR="002C3DBB">
          <w:rPr>
            <w:webHidden/>
          </w:rPr>
          <w:fldChar w:fldCharType="end"/>
        </w:r>
      </w:hyperlink>
    </w:p>
    <w:p w14:paraId="2368B9A9" w14:textId="353AA841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45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4.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INSTALACJA WODODIĄGOWA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_Toc98751745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12</w:t>
        </w:r>
        <w:r w:rsidR="002C3DBB">
          <w:rPr>
            <w:webHidden/>
          </w:rPr>
          <w:fldChar w:fldCharType="end"/>
        </w:r>
      </w:hyperlink>
    </w:p>
    <w:p w14:paraId="03A74AA3" w14:textId="3A749D9C" w:rsidR="002C3DBB" w:rsidRDefault="00820569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46" w:history="1">
        <w:r w:rsidR="002C3DBB" w:rsidRPr="005946B0">
          <w:rPr>
            <w:rStyle w:val="Hipercze"/>
            <w:noProof/>
          </w:rPr>
          <w:t>4.1.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noProof/>
          </w:rPr>
          <w:t>Stan istniejący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_Toc98751746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2C3DBB">
          <w:rPr>
            <w:noProof/>
            <w:webHidden/>
          </w:rPr>
          <w:fldChar w:fldCharType="end"/>
        </w:r>
      </w:hyperlink>
    </w:p>
    <w:p w14:paraId="43E6F235" w14:textId="7999FC08" w:rsidR="002C3DBB" w:rsidRDefault="00820569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47" w:history="1">
        <w:r w:rsidR="002C3DBB" w:rsidRPr="005946B0">
          <w:rPr>
            <w:rStyle w:val="Hipercze"/>
            <w:noProof/>
          </w:rPr>
          <w:t>4.2.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noProof/>
          </w:rPr>
          <w:t>Projektowane rozwiązania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_Toc98751747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2C3DBB">
          <w:rPr>
            <w:noProof/>
            <w:webHidden/>
          </w:rPr>
          <w:fldChar w:fldCharType="end"/>
        </w:r>
      </w:hyperlink>
    </w:p>
    <w:p w14:paraId="0DE6AE6D" w14:textId="38BB5B8A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48" w:history="1">
        <w:r w:rsidR="002C3DBB" w:rsidRPr="005946B0">
          <w:rPr>
            <w:rStyle w:val="Hipercze"/>
            <w:noProof/>
          </w:rPr>
          <w:t>4.2.1.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Pomieszczenie przyłącza wodociągowego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_Toc98751748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 w:rsidR="002C3DBB">
          <w:rPr>
            <w:noProof/>
            <w:webHidden/>
          </w:rPr>
          <w:fldChar w:fldCharType="end"/>
        </w:r>
      </w:hyperlink>
    </w:p>
    <w:p w14:paraId="65BE56E6" w14:textId="3112D2E2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49" w:history="1">
        <w:r w:rsidR="002C3DBB" w:rsidRPr="005946B0">
          <w:rPr>
            <w:rStyle w:val="Hipercze"/>
            <w:noProof/>
          </w:rPr>
          <w:t>4.2.2.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Prowadzenie instalacji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_Toc98751749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2C3DBB">
          <w:rPr>
            <w:noProof/>
            <w:webHidden/>
          </w:rPr>
          <w:fldChar w:fldCharType="end"/>
        </w:r>
      </w:hyperlink>
    </w:p>
    <w:p w14:paraId="5218A473" w14:textId="02A34911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50" w:history="1">
        <w:r w:rsidR="002C3DBB" w:rsidRPr="005946B0">
          <w:rPr>
            <w:rStyle w:val="Hipercze"/>
            <w:noProof/>
          </w:rPr>
          <w:t>4.2.3.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Materiał instalacji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_Toc98751750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2C3DBB">
          <w:rPr>
            <w:noProof/>
            <w:webHidden/>
          </w:rPr>
          <w:fldChar w:fldCharType="end"/>
        </w:r>
      </w:hyperlink>
    </w:p>
    <w:p w14:paraId="1669A307" w14:textId="48CFB018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51" w:history="1">
        <w:r w:rsidR="002C3DBB" w:rsidRPr="005946B0">
          <w:rPr>
            <w:rStyle w:val="Hipercze"/>
            <w:noProof/>
          </w:rPr>
          <w:t>4.2.4.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Armatura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_Toc98751751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2C3DBB">
          <w:rPr>
            <w:noProof/>
            <w:webHidden/>
          </w:rPr>
          <w:fldChar w:fldCharType="end"/>
        </w:r>
      </w:hyperlink>
    </w:p>
    <w:p w14:paraId="6D9FEF73" w14:textId="2F53ED48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52" w:history="1">
        <w:r w:rsidR="002C3DBB" w:rsidRPr="005946B0">
          <w:rPr>
            <w:rStyle w:val="Hipercze"/>
            <w:noProof/>
          </w:rPr>
          <w:t>4.2.5.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Izolacja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_Toc98751752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2C3DBB">
          <w:rPr>
            <w:noProof/>
            <w:webHidden/>
          </w:rPr>
          <w:fldChar w:fldCharType="end"/>
        </w:r>
      </w:hyperlink>
    </w:p>
    <w:p w14:paraId="2BB1F98D" w14:textId="62EB4192" w:rsidR="002C3DBB" w:rsidRDefault="00820569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53" w:history="1">
        <w:r w:rsidR="002C3DBB" w:rsidRPr="005946B0">
          <w:rPr>
            <w:rStyle w:val="Hipercze"/>
            <w:noProof/>
          </w:rPr>
          <w:t>4.3.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noProof/>
          </w:rPr>
          <w:t>Badania odbiorcze instalacji wodociągowej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_Toc98751753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2C3DBB">
          <w:rPr>
            <w:noProof/>
            <w:webHidden/>
          </w:rPr>
          <w:fldChar w:fldCharType="end"/>
        </w:r>
      </w:hyperlink>
    </w:p>
    <w:p w14:paraId="65BF69EA" w14:textId="7A797D9C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54" w:history="1">
        <w:r w:rsidR="002C3DBB" w:rsidRPr="005946B0">
          <w:rPr>
            <w:rStyle w:val="Hipercze"/>
            <w:noProof/>
          </w:rPr>
          <w:t>4.3.1.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Zakres badań odbiorczych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_Toc98751754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 w:rsidR="002C3DBB">
          <w:rPr>
            <w:noProof/>
            <w:webHidden/>
          </w:rPr>
          <w:fldChar w:fldCharType="end"/>
        </w:r>
      </w:hyperlink>
    </w:p>
    <w:p w14:paraId="7B4F3216" w14:textId="79F877A3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55" w:history="1">
        <w:r w:rsidR="002C3DBB" w:rsidRPr="005946B0">
          <w:rPr>
            <w:rStyle w:val="Hipercze"/>
            <w:noProof/>
          </w:rPr>
          <w:t>4.3.2.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Przygotowanie do badania szczelności wodą zimną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_Toc98751755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2C3DBB">
          <w:rPr>
            <w:noProof/>
            <w:webHidden/>
          </w:rPr>
          <w:fldChar w:fldCharType="end"/>
        </w:r>
      </w:hyperlink>
    </w:p>
    <w:p w14:paraId="28416E67" w14:textId="032CFEB0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56" w:history="1">
        <w:r w:rsidR="002C3DBB" w:rsidRPr="005946B0">
          <w:rPr>
            <w:rStyle w:val="Hipercze"/>
            <w:noProof/>
          </w:rPr>
          <w:t>4.3.3.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Przebieg badania szczelności wodą zimną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_Toc98751756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2C3DBB">
          <w:rPr>
            <w:noProof/>
            <w:webHidden/>
          </w:rPr>
          <w:fldChar w:fldCharType="end"/>
        </w:r>
      </w:hyperlink>
    </w:p>
    <w:p w14:paraId="71353B5C" w14:textId="7D19A7C2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57" w:history="1">
        <w:r w:rsidR="002C3DBB" w:rsidRPr="005946B0">
          <w:rPr>
            <w:rStyle w:val="Hipercze"/>
            <w:noProof/>
          </w:rPr>
          <w:t>4.3.4.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Badanie odbiorcze szczelności instalacji wody ciepłej wodą ciepłą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_Toc98751757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2C3DBB">
          <w:rPr>
            <w:noProof/>
            <w:webHidden/>
          </w:rPr>
          <w:fldChar w:fldCharType="end"/>
        </w:r>
      </w:hyperlink>
    </w:p>
    <w:p w14:paraId="22331F60" w14:textId="7720B545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58" w:history="1">
        <w:r w:rsidR="002C3DBB" w:rsidRPr="005946B0">
          <w:rPr>
            <w:rStyle w:val="Hipercze"/>
            <w:noProof/>
          </w:rPr>
          <w:t>4.3.5.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Czynności po badaniach związanych z napełnieniem instalacji wodą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_Toc98751758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2C3DBB">
          <w:rPr>
            <w:noProof/>
            <w:webHidden/>
          </w:rPr>
          <w:fldChar w:fldCharType="end"/>
        </w:r>
      </w:hyperlink>
    </w:p>
    <w:p w14:paraId="1E476F88" w14:textId="21CB0C66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59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5.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INSTALACJA WODODIĄGOWA PRZECIWPOŻAROWA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_Toc98751759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17</w:t>
        </w:r>
        <w:r w:rsidR="002C3DBB">
          <w:rPr>
            <w:webHidden/>
          </w:rPr>
          <w:fldChar w:fldCharType="end"/>
        </w:r>
      </w:hyperlink>
    </w:p>
    <w:p w14:paraId="358E7D16" w14:textId="053A8EB0" w:rsidR="002C3DBB" w:rsidRDefault="00820569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60" w:history="1">
        <w:r w:rsidR="002C3DBB" w:rsidRPr="005946B0">
          <w:rPr>
            <w:rStyle w:val="Hipercze"/>
            <w:noProof/>
          </w:rPr>
          <w:t>5.1.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noProof/>
          </w:rPr>
          <w:t>Stan istniejący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_Toc98751760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2C3DBB">
          <w:rPr>
            <w:noProof/>
            <w:webHidden/>
          </w:rPr>
          <w:fldChar w:fldCharType="end"/>
        </w:r>
      </w:hyperlink>
    </w:p>
    <w:p w14:paraId="3661962D" w14:textId="0BEA84F4" w:rsidR="002C3DBB" w:rsidRDefault="00820569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61" w:history="1">
        <w:r w:rsidR="002C3DBB" w:rsidRPr="005946B0">
          <w:rPr>
            <w:rStyle w:val="Hipercze"/>
            <w:noProof/>
          </w:rPr>
          <w:t>5.2.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noProof/>
          </w:rPr>
          <w:t>Projektowane rozwiązania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_Toc98751761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2C3DBB">
          <w:rPr>
            <w:noProof/>
            <w:webHidden/>
          </w:rPr>
          <w:fldChar w:fldCharType="end"/>
        </w:r>
      </w:hyperlink>
    </w:p>
    <w:p w14:paraId="58CB0660" w14:textId="4548D838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62" w:history="1">
        <w:r w:rsidR="002C3DBB" w:rsidRPr="005946B0">
          <w:rPr>
            <w:rStyle w:val="Hipercze"/>
            <w:noProof/>
          </w:rPr>
          <w:t>5.2.1.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Instalacja hydrantów 52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_Toc98751762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2C3DBB">
          <w:rPr>
            <w:noProof/>
            <w:webHidden/>
          </w:rPr>
          <w:fldChar w:fldCharType="end"/>
        </w:r>
      </w:hyperlink>
    </w:p>
    <w:p w14:paraId="7FC07C65" w14:textId="6E94DBA6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63" w:history="1">
        <w:r w:rsidR="002C3DBB" w:rsidRPr="005946B0">
          <w:rPr>
            <w:rStyle w:val="Hipercze"/>
            <w:noProof/>
          </w:rPr>
          <w:t>5.2.2.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Nowoprojektowana instalacja hydrantów 25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_Toc98751763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 w:rsidR="002C3DBB">
          <w:rPr>
            <w:noProof/>
            <w:webHidden/>
          </w:rPr>
          <w:fldChar w:fldCharType="end"/>
        </w:r>
      </w:hyperlink>
    </w:p>
    <w:p w14:paraId="167121A2" w14:textId="33335140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64" w:history="1">
        <w:r w:rsidR="002C3DBB" w:rsidRPr="005946B0">
          <w:rPr>
            <w:rStyle w:val="Hipercze"/>
            <w:noProof/>
          </w:rPr>
          <w:t>5.2.3.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Prowadzenie instalacji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_Toc98751764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2C3DBB">
          <w:rPr>
            <w:noProof/>
            <w:webHidden/>
          </w:rPr>
          <w:fldChar w:fldCharType="end"/>
        </w:r>
      </w:hyperlink>
    </w:p>
    <w:p w14:paraId="0D240FE8" w14:textId="4A0121F4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65" w:history="1">
        <w:r w:rsidR="002C3DBB" w:rsidRPr="005946B0">
          <w:rPr>
            <w:rStyle w:val="Hipercze"/>
            <w:noProof/>
          </w:rPr>
          <w:t>5.2.4.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Materiał instalacji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_Toc98751765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2C3DBB">
          <w:rPr>
            <w:noProof/>
            <w:webHidden/>
          </w:rPr>
          <w:fldChar w:fldCharType="end"/>
        </w:r>
      </w:hyperlink>
    </w:p>
    <w:p w14:paraId="3B82F8C5" w14:textId="60429489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66" w:history="1">
        <w:r w:rsidR="002C3DBB" w:rsidRPr="005946B0">
          <w:rPr>
            <w:rStyle w:val="Hipercze"/>
            <w:noProof/>
          </w:rPr>
          <w:t>5.2.5.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Armatura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_Toc98751766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2C3DBB">
          <w:rPr>
            <w:noProof/>
            <w:webHidden/>
          </w:rPr>
          <w:fldChar w:fldCharType="end"/>
        </w:r>
      </w:hyperlink>
    </w:p>
    <w:p w14:paraId="2A8E6DF7" w14:textId="15BE1A9C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67" w:history="1">
        <w:r w:rsidR="002C3DBB" w:rsidRPr="005946B0">
          <w:rPr>
            <w:rStyle w:val="Hipercze"/>
            <w:noProof/>
          </w:rPr>
          <w:t>5.2.6.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Izolacja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_Toc98751767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2C3DBB">
          <w:rPr>
            <w:noProof/>
            <w:webHidden/>
          </w:rPr>
          <w:fldChar w:fldCharType="end"/>
        </w:r>
      </w:hyperlink>
    </w:p>
    <w:p w14:paraId="351D72C0" w14:textId="247A6764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68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6.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INSTALACJA KANALIZACJI SANITARNEJ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_Toc98751768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18</w:t>
        </w:r>
        <w:r w:rsidR="002C3DBB">
          <w:rPr>
            <w:webHidden/>
          </w:rPr>
          <w:fldChar w:fldCharType="end"/>
        </w:r>
      </w:hyperlink>
    </w:p>
    <w:p w14:paraId="45C7F74E" w14:textId="6EDAFA28" w:rsidR="002C3DBB" w:rsidRDefault="00820569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69" w:history="1">
        <w:r w:rsidR="002C3DBB" w:rsidRPr="005946B0">
          <w:rPr>
            <w:rStyle w:val="Hipercze"/>
            <w:noProof/>
          </w:rPr>
          <w:t>6.1.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noProof/>
          </w:rPr>
          <w:t>Stan istniejący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_Toc98751769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 w:rsidR="002C3DBB">
          <w:rPr>
            <w:noProof/>
            <w:webHidden/>
          </w:rPr>
          <w:fldChar w:fldCharType="end"/>
        </w:r>
      </w:hyperlink>
    </w:p>
    <w:p w14:paraId="23675716" w14:textId="7A3B70F5" w:rsidR="002C3DBB" w:rsidRDefault="00820569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70" w:history="1">
        <w:r w:rsidR="002C3DBB" w:rsidRPr="005946B0">
          <w:rPr>
            <w:rStyle w:val="Hipercze"/>
            <w:noProof/>
          </w:rPr>
          <w:t>6.2.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noProof/>
          </w:rPr>
          <w:t>Projektowane rozwiązania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_Toc98751770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2C3DBB">
          <w:rPr>
            <w:noProof/>
            <w:webHidden/>
          </w:rPr>
          <w:fldChar w:fldCharType="end"/>
        </w:r>
      </w:hyperlink>
    </w:p>
    <w:p w14:paraId="4E84A21C" w14:textId="48A9026A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71" w:history="1">
        <w:r w:rsidR="002C3DBB" w:rsidRPr="005946B0">
          <w:rPr>
            <w:rStyle w:val="Hipercze"/>
            <w:noProof/>
          </w:rPr>
          <w:t>6.2.1.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Kanalizacja podposadzkowa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_Toc98751771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2C3DBB">
          <w:rPr>
            <w:noProof/>
            <w:webHidden/>
          </w:rPr>
          <w:fldChar w:fldCharType="end"/>
        </w:r>
      </w:hyperlink>
    </w:p>
    <w:p w14:paraId="514BF213" w14:textId="0C1489AF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72" w:history="1">
        <w:r w:rsidR="002C3DBB" w:rsidRPr="005946B0">
          <w:rPr>
            <w:rStyle w:val="Hipercze"/>
            <w:noProof/>
          </w:rPr>
          <w:t>6.2.2.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Prowadzenie instalacji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_Toc98751772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2C3DBB">
          <w:rPr>
            <w:noProof/>
            <w:webHidden/>
          </w:rPr>
          <w:fldChar w:fldCharType="end"/>
        </w:r>
      </w:hyperlink>
    </w:p>
    <w:p w14:paraId="69929DF0" w14:textId="1E4EAFBF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73" w:history="1">
        <w:r w:rsidR="002C3DBB" w:rsidRPr="005946B0">
          <w:rPr>
            <w:rStyle w:val="Hipercze"/>
            <w:noProof/>
          </w:rPr>
          <w:t>6.2.3.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Materiał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_Toc98751773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2C3DBB">
          <w:rPr>
            <w:noProof/>
            <w:webHidden/>
          </w:rPr>
          <w:fldChar w:fldCharType="end"/>
        </w:r>
      </w:hyperlink>
    </w:p>
    <w:p w14:paraId="38C1F4A0" w14:textId="12621DEA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74" w:history="1">
        <w:r w:rsidR="002C3DBB" w:rsidRPr="005946B0">
          <w:rPr>
            <w:rStyle w:val="Hipercze"/>
            <w:noProof/>
          </w:rPr>
          <w:t>6.2.4.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Pomieszczenie przyłącza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_Toc98751774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2C3DBB">
          <w:rPr>
            <w:noProof/>
            <w:webHidden/>
          </w:rPr>
          <w:fldChar w:fldCharType="end"/>
        </w:r>
      </w:hyperlink>
    </w:p>
    <w:p w14:paraId="03D2824F" w14:textId="134E47DF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75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7.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INSTALACJA KANALIZACJI DESZCZOWEJ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_Toc98751775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19</w:t>
        </w:r>
        <w:r w:rsidR="002C3DBB">
          <w:rPr>
            <w:webHidden/>
          </w:rPr>
          <w:fldChar w:fldCharType="end"/>
        </w:r>
      </w:hyperlink>
    </w:p>
    <w:p w14:paraId="3DDDBE8E" w14:textId="3DCDE240" w:rsidR="002C3DBB" w:rsidRDefault="00820569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76" w:history="1">
        <w:r w:rsidR="002C3DBB" w:rsidRPr="005946B0">
          <w:rPr>
            <w:rStyle w:val="Hipercze"/>
            <w:noProof/>
          </w:rPr>
          <w:t>7.1.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noProof/>
          </w:rPr>
          <w:t>Stan istniejący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_Toc98751776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2C3DBB">
          <w:rPr>
            <w:noProof/>
            <w:webHidden/>
          </w:rPr>
          <w:fldChar w:fldCharType="end"/>
        </w:r>
      </w:hyperlink>
    </w:p>
    <w:p w14:paraId="7EE42DB7" w14:textId="682249B2" w:rsidR="002C3DBB" w:rsidRDefault="00820569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77" w:history="1">
        <w:r w:rsidR="002C3DBB" w:rsidRPr="005946B0">
          <w:rPr>
            <w:rStyle w:val="Hipercze"/>
            <w:noProof/>
          </w:rPr>
          <w:t>7.2.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noProof/>
          </w:rPr>
          <w:t>Projektowane rozwiązania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_Toc98751777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 w:rsidR="002C3DBB">
          <w:rPr>
            <w:noProof/>
            <w:webHidden/>
          </w:rPr>
          <w:fldChar w:fldCharType="end"/>
        </w:r>
      </w:hyperlink>
    </w:p>
    <w:p w14:paraId="12BAC769" w14:textId="60CE3E6C" w:rsidR="002C3DBB" w:rsidRDefault="00820569">
      <w:pPr>
        <w:pStyle w:val="Spistreci4"/>
        <w:tabs>
          <w:tab w:val="left" w:pos="132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78" w:history="1">
        <w:r w:rsidR="002C3DBB" w:rsidRPr="005946B0">
          <w:rPr>
            <w:rStyle w:val="Hipercze"/>
            <w:noProof/>
          </w:rPr>
          <w:t>7.2.1.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Materiał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_Toc98751778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2C3DBB">
          <w:rPr>
            <w:noProof/>
            <w:webHidden/>
          </w:rPr>
          <w:fldChar w:fldCharType="end"/>
        </w:r>
      </w:hyperlink>
    </w:p>
    <w:p w14:paraId="2280B96C" w14:textId="4C1C7845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79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8.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PRZEJŚCIA PRZEWODOW INSTALACYJNCYH PRZEZ PRZEGRODY ODDZIELENIA PPOŻ.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_Toc98751779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20</w:t>
        </w:r>
        <w:r w:rsidR="002C3DBB">
          <w:rPr>
            <w:webHidden/>
          </w:rPr>
          <w:fldChar w:fldCharType="end"/>
        </w:r>
      </w:hyperlink>
    </w:p>
    <w:p w14:paraId="3F563981" w14:textId="3609B749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80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9.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WYTYCZNE BRANŻOWE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_Toc98751780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20</w:t>
        </w:r>
        <w:r w:rsidR="002C3DBB">
          <w:rPr>
            <w:webHidden/>
          </w:rPr>
          <w:fldChar w:fldCharType="end"/>
        </w:r>
      </w:hyperlink>
    </w:p>
    <w:p w14:paraId="69E8D876" w14:textId="1CB8F4A2" w:rsidR="002C3DBB" w:rsidRDefault="00820569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81" w:history="1">
        <w:r w:rsidR="002C3DBB" w:rsidRPr="005946B0">
          <w:rPr>
            <w:rStyle w:val="Hipercze"/>
            <w:noProof/>
          </w:rPr>
          <w:t>9.1.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noProof/>
          </w:rPr>
          <w:t>Branża architektoniczna – budowlana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_Toc98751781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 w:rsidR="002C3DBB">
          <w:rPr>
            <w:noProof/>
            <w:webHidden/>
          </w:rPr>
          <w:fldChar w:fldCharType="end"/>
        </w:r>
      </w:hyperlink>
    </w:p>
    <w:p w14:paraId="24C51577" w14:textId="1A72C904" w:rsidR="002C3DBB" w:rsidRDefault="00820569">
      <w:pPr>
        <w:pStyle w:val="Spistreci3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82" w:history="1">
        <w:r w:rsidR="002C3DBB" w:rsidRPr="005946B0">
          <w:rPr>
            <w:rStyle w:val="Hipercze"/>
            <w:noProof/>
          </w:rPr>
          <w:t>9.2.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noProof/>
          </w:rPr>
          <w:t>Branża elektryczna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_Toc98751782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2C3DBB">
          <w:rPr>
            <w:noProof/>
            <w:webHidden/>
          </w:rPr>
          <w:fldChar w:fldCharType="end"/>
        </w:r>
      </w:hyperlink>
    </w:p>
    <w:p w14:paraId="37D52D9A" w14:textId="65D13B17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83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10.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WYTYCZNE DLA WYKONAWCY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_Toc98751783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21</w:t>
        </w:r>
        <w:r w:rsidR="002C3DBB">
          <w:rPr>
            <w:webHidden/>
          </w:rPr>
          <w:fldChar w:fldCharType="end"/>
        </w:r>
      </w:hyperlink>
    </w:p>
    <w:p w14:paraId="08434FB4" w14:textId="4E684D6F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84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11.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ETAPOWANIE INWESTYCJI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_Toc98751784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21</w:t>
        </w:r>
        <w:r w:rsidR="002C3DBB">
          <w:rPr>
            <w:webHidden/>
          </w:rPr>
          <w:fldChar w:fldCharType="end"/>
        </w:r>
      </w:hyperlink>
    </w:p>
    <w:p w14:paraId="19556F4E" w14:textId="58A9A108" w:rsidR="002C3DBB" w:rsidRDefault="00820569">
      <w:pPr>
        <w:pStyle w:val="Spistreci3"/>
        <w:tabs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85" w:history="1">
        <w:r w:rsidR="002C3DBB" w:rsidRPr="005946B0">
          <w:rPr>
            <w:rStyle w:val="Hipercze"/>
            <w:bCs/>
            <w:noProof/>
          </w:rPr>
          <w:t>Wymianę instalacji można podzielić na etapy: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_Toc98751785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2C3DBB">
          <w:rPr>
            <w:noProof/>
            <w:webHidden/>
          </w:rPr>
          <w:fldChar w:fldCharType="end"/>
        </w:r>
      </w:hyperlink>
    </w:p>
    <w:p w14:paraId="7D9BBEAD" w14:textId="0059D08F" w:rsidR="002C3DBB" w:rsidRDefault="00820569">
      <w:pPr>
        <w:pStyle w:val="Spistreci3"/>
        <w:tabs>
          <w:tab w:val="left" w:pos="880"/>
          <w:tab w:val="right" w:leader="dot" w:pos="9062"/>
        </w:tabs>
        <w:rPr>
          <w:rFonts w:asciiTheme="minorHAnsi" w:eastAsiaTheme="minorEastAsia" w:hAnsiTheme="minorHAnsi"/>
          <w:noProof/>
          <w:sz w:val="22"/>
          <w:szCs w:val="22"/>
        </w:rPr>
      </w:pPr>
      <w:hyperlink w:anchor="_Toc98751786" w:history="1">
        <w:r w:rsidR="002C3DBB" w:rsidRPr="005946B0">
          <w:rPr>
            <w:rStyle w:val="Hipercze"/>
            <w:rFonts w:ascii="Symbol" w:hAnsi="Symbol"/>
            <w:bCs/>
            <w:noProof/>
          </w:rPr>
          <w:t></w:t>
        </w:r>
        <w:r w:rsidR="002C3DBB">
          <w:rPr>
            <w:rFonts w:asciiTheme="minorHAnsi" w:eastAsiaTheme="minorEastAsia" w:hAnsiTheme="minorHAnsi"/>
            <w:noProof/>
            <w:sz w:val="22"/>
            <w:szCs w:val="22"/>
          </w:rPr>
          <w:tab/>
        </w:r>
        <w:r w:rsidR="002C3DBB" w:rsidRPr="005946B0">
          <w:rPr>
            <w:rStyle w:val="Hipercze"/>
            <w:bCs/>
            <w:noProof/>
          </w:rPr>
          <w:t>Instalacja wodociągowa – woda zimna oraz przeciwpożarowa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_Toc98751786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2C3DBB">
          <w:rPr>
            <w:noProof/>
            <w:webHidden/>
          </w:rPr>
          <w:fldChar w:fldCharType="end"/>
        </w:r>
      </w:hyperlink>
    </w:p>
    <w:p w14:paraId="5AEEEDA7" w14:textId="4B8BFF22" w:rsidR="002C3DBB" w:rsidRDefault="00820569">
      <w:pPr>
        <w:pStyle w:val="Spistreci4"/>
        <w:tabs>
          <w:tab w:val="left" w:pos="1100"/>
          <w:tab w:val="right" w:leader="dot" w:pos="9062"/>
        </w:tabs>
        <w:rPr>
          <w:rFonts w:asciiTheme="minorHAnsi" w:eastAsiaTheme="minorEastAsia" w:hAnsiTheme="minorHAnsi"/>
          <w:noProof/>
          <w:lang w:eastAsia="pl-PL"/>
        </w:rPr>
      </w:pPr>
      <w:hyperlink w:anchor="_Toc98751787" w:history="1">
        <w:r w:rsidR="002C3DBB" w:rsidRPr="005946B0">
          <w:rPr>
            <w:rStyle w:val="Hipercze"/>
            <w:rFonts w:ascii="Symbol" w:hAnsi="Symbol"/>
            <w:noProof/>
          </w:rPr>
          <w:t></w:t>
        </w:r>
        <w:r w:rsidR="002C3DBB">
          <w:rPr>
            <w:rFonts w:asciiTheme="minorHAnsi" w:eastAsiaTheme="minorEastAsia" w:hAnsiTheme="minorHAnsi"/>
            <w:noProof/>
            <w:lang w:eastAsia="pl-PL"/>
          </w:rPr>
          <w:tab/>
        </w:r>
        <w:r w:rsidR="002C3DBB" w:rsidRPr="005946B0">
          <w:rPr>
            <w:rStyle w:val="Hipercze"/>
            <w:noProof/>
          </w:rPr>
          <w:t>Instalacja wodociągowa – woda ciepła i cyrkulacyjna</w:t>
        </w:r>
        <w:r w:rsidR="002C3DBB">
          <w:rPr>
            <w:noProof/>
            <w:webHidden/>
          </w:rPr>
          <w:tab/>
        </w:r>
        <w:r w:rsidR="002C3DBB">
          <w:rPr>
            <w:noProof/>
            <w:webHidden/>
          </w:rPr>
          <w:fldChar w:fldCharType="begin"/>
        </w:r>
        <w:r w:rsidR="002C3DBB">
          <w:rPr>
            <w:noProof/>
            <w:webHidden/>
          </w:rPr>
          <w:instrText xml:space="preserve"> PAGEREF _Toc98751787 \h </w:instrText>
        </w:r>
        <w:r w:rsidR="002C3DBB">
          <w:rPr>
            <w:noProof/>
            <w:webHidden/>
          </w:rPr>
        </w:r>
        <w:r w:rsidR="002C3DBB"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 w:rsidR="002C3DBB">
          <w:rPr>
            <w:noProof/>
            <w:webHidden/>
          </w:rPr>
          <w:fldChar w:fldCharType="end"/>
        </w:r>
      </w:hyperlink>
    </w:p>
    <w:p w14:paraId="1B2014C9" w14:textId="09EBB8EC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88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12.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WYTYCZNE BHP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_Toc98751788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22</w:t>
        </w:r>
        <w:r w:rsidR="002C3DBB">
          <w:rPr>
            <w:webHidden/>
          </w:rPr>
          <w:fldChar w:fldCharType="end"/>
        </w:r>
      </w:hyperlink>
    </w:p>
    <w:p w14:paraId="38CA12D3" w14:textId="35C8FC21" w:rsidR="002C3DBB" w:rsidRDefault="00820569">
      <w:pPr>
        <w:pStyle w:val="Spistreci2"/>
        <w:rPr>
          <w:rFonts w:asciiTheme="minorHAnsi" w:eastAsiaTheme="minorEastAsia" w:hAnsiTheme="minorHAnsi"/>
          <w:b w:val="0"/>
          <w:smallCaps w:val="0"/>
          <w:sz w:val="22"/>
          <w:szCs w:val="22"/>
        </w:rPr>
      </w:pPr>
      <w:hyperlink w:anchor="_Toc98751789" w:history="1">
        <w:r w:rsidR="002C3DBB" w:rsidRPr="005946B0">
          <w:rPr>
            <w:rStyle w:val="Hipercze"/>
            <w:rFonts w:asciiTheme="majorHAnsi" w:hAnsiTheme="majorHAnsi" w:cs="Times New Roman"/>
            <w:snapToGrid w:val="0"/>
            <w:w w:val="0"/>
          </w:rPr>
          <w:t>13.</w:t>
        </w:r>
        <w:r w:rsidR="002C3DBB">
          <w:rPr>
            <w:rFonts w:asciiTheme="minorHAnsi" w:eastAsiaTheme="minorEastAsia" w:hAnsiTheme="minorHAnsi"/>
            <w:b w:val="0"/>
            <w:smallCaps w:val="0"/>
            <w:sz w:val="22"/>
            <w:szCs w:val="22"/>
          </w:rPr>
          <w:tab/>
        </w:r>
        <w:r w:rsidR="002C3DBB" w:rsidRPr="005946B0">
          <w:rPr>
            <w:rStyle w:val="Hipercze"/>
          </w:rPr>
          <w:t>UWAGI KOŃCOWE</w:t>
        </w:r>
        <w:r w:rsidR="002C3DBB">
          <w:rPr>
            <w:webHidden/>
          </w:rPr>
          <w:tab/>
        </w:r>
        <w:r w:rsidR="002C3DBB">
          <w:rPr>
            <w:webHidden/>
          </w:rPr>
          <w:fldChar w:fldCharType="begin"/>
        </w:r>
        <w:r w:rsidR="002C3DBB">
          <w:rPr>
            <w:webHidden/>
          </w:rPr>
          <w:instrText xml:space="preserve"> PAGEREF _Toc98751789 \h </w:instrText>
        </w:r>
        <w:r w:rsidR="002C3DBB">
          <w:rPr>
            <w:webHidden/>
          </w:rPr>
        </w:r>
        <w:r w:rsidR="002C3DBB">
          <w:rPr>
            <w:webHidden/>
          </w:rPr>
          <w:fldChar w:fldCharType="separate"/>
        </w:r>
        <w:r>
          <w:rPr>
            <w:webHidden/>
          </w:rPr>
          <w:t>22</w:t>
        </w:r>
        <w:r w:rsidR="002C3DBB">
          <w:rPr>
            <w:webHidden/>
          </w:rPr>
          <w:fldChar w:fldCharType="end"/>
        </w:r>
      </w:hyperlink>
    </w:p>
    <w:p w14:paraId="7F26B5B1" w14:textId="3B40FE25" w:rsidR="00D81B21" w:rsidRPr="00C0755E" w:rsidRDefault="00DF0FF3" w:rsidP="0045504F">
      <w:pPr>
        <w:pStyle w:val="KMRmyslnik"/>
        <w:numPr>
          <w:ilvl w:val="0"/>
          <w:numId w:val="0"/>
        </w:numPr>
        <w:ind w:left="720"/>
        <w:rPr>
          <w:highlight w:val="yellow"/>
        </w:rPr>
      </w:pPr>
      <w:r w:rsidRPr="006373F6">
        <w:fldChar w:fldCharType="end"/>
      </w:r>
      <w:bookmarkStart w:id="2" w:name="_Toc85118580"/>
      <w:bookmarkEnd w:id="2"/>
    </w:p>
    <w:p w14:paraId="63916FDB" w14:textId="77777777" w:rsidR="00D81B21" w:rsidRPr="00C0755E" w:rsidRDefault="00D81B21">
      <w:pPr>
        <w:rPr>
          <w:rFonts w:ascii="Arial Narrow" w:eastAsia="Arial" w:hAnsi="Arial Narrow" w:cs="Arial"/>
          <w:szCs w:val="22"/>
          <w:highlight w:val="yellow"/>
        </w:rPr>
      </w:pPr>
      <w:r w:rsidRPr="00C0755E">
        <w:rPr>
          <w:highlight w:val="yellow"/>
        </w:rPr>
        <w:br w:type="page"/>
      </w:r>
    </w:p>
    <w:p w14:paraId="40F33DA4" w14:textId="65D3BF98" w:rsidR="00DF0FF3" w:rsidRPr="00361BF7" w:rsidRDefault="00DF0FF3" w:rsidP="00361BF7">
      <w:pPr>
        <w:pStyle w:val="KMRNagwek0"/>
        <w:rPr>
          <w:lang w:eastAsia="ar-SA"/>
        </w:rPr>
      </w:pPr>
      <w:bookmarkStart w:id="3" w:name="_Toc98751736"/>
      <w:r w:rsidRPr="00361BF7">
        <w:rPr>
          <w:lang w:eastAsia="ar-SA"/>
        </w:rPr>
        <w:lastRenderedPageBreak/>
        <w:t>SPIS RYSUNKÓW</w:t>
      </w:r>
      <w:bookmarkEnd w:id="3"/>
    </w:p>
    <w:p w14:paraId="076A2627" w14:textId="77777777" w:rsidR="00361BF7" w:rsidRPr="00361BF7" w:rsidRDefault="00361BF7" w:rsidP="00361BF7">
      <w:pPr>
        <w:pStyle w:val="KMRNagwek1"/>
        <w:numPr>
          <w:ilvl w:val="0"/>
          <w:numId w:val="0"/>
        </w:numPr>
        <w:ind w:left="792"/>
      </w:pPr>
    </w:p>
    <w:p w14:paraId="4E908F00" w14:textId="1CDBDAE9" w:rsidR="00DF0FF3" w:rsidRPr="00361BF7" w:rsidRDefault="00361BF7" w:rsidP="00DF0FF3">
      <w:pPr>
        <w:pStyle w:val="KMRspisrysunkow"/>
        <w:numPr>
          <w:ilvl w:val="0"/>
          <w:numId w:val="0"/>
        </w:numPr>
        <w:ind w:left="720" w:hanging="360"/>
        <w:jc w:val="left"/>
      </w:pPr>
      <w:r w:rsidRPr="00361BF7">
        <w:t>WK-01</w:t>
      </w:r>
      <w:r w:rsidRPr="00361BF7">
        <w:tab/>
      </w:r>
      <w:r w:rsidRPr="00361BF7">
        <w:tab/>
      </w:r>
      <w:r w:rsidR="00DF0FF3" w:rsidRPr="00361BF7">
        <w:t xml:space="preserve">Instalacja </w:t>
      </w:r>
      <w:proofErr w:type="spellStart"/>
      <w:r w:rsidR="00D81B21" w:rsidRPr="00361BF7">
        <w:t>wod-kan</w:t>
      </w:r>
      <w:proofErr w:type="spellEnd"/>
      <w:r w:rsidR="00D81B21" w:rsidRPr="00361BF7">
        <w:t xml:space="preserve"> i ppoż. Rzut </w:t>
      </w:r>
      <w:r w:rsidRPr="00361BF7">
        <w:t>podziemia – instalacje projektowane.</w:t>
      </w:r>
    </w:p>
    <w:p w14:paraId="12B977F1" w14:textId="3969D07F" w:rsidR="00D81B21" w:rsidRPr="00361BF7" w:rsidRDefault="00361BF7" w:rsidP="00DF0FF3">
      <w:pPr>
        <w:pStyle w:val="KMRspisrysunkow"/>
        <w:numPr>
          <w:ilvl w:val="0"/>
          <w:numId w:val="0"/>
        </w:numPr>
        <w:ind w:left="720" w:hanging="360"/>
        <w:jc w:val="left"/>
      </w:pPr>
      <w:r w:rsidRPr="00361BF7">
        <w:t>WK-02</w:t>
      </w:r>
      <w:r w:rsidRPr="00361BF7">
        <w:tab/>
      </w:r>
      <w:r w:rsidR="00D81B21" w:rsidRPr="00361BF7">
        <w:tab/>
        <w:t xml:space="preserve">Instalacja </w:t>
      </w:r>
      <w:proofErr w:type="spellStart"/>
      <w:r w:rsidR="00D81B21" w:rsidRPr="00361BF7">
        <w:t>wod-kan</w:t>
      </w:r>
      <w:proofErr w:type="spellEnd"/>
      <w:r w:rsidR="00D81B21" w:rsidRPr="00361BF7">
        <w:t xml:space="preserve"> i ppoż. </w:t>
      </w:r>
      <w:r w:rsidRPr="00361BF7">
        <w:t>Rzut podziemia – instalacje projektowane.</w:t>
      </w:r>
    </w:p>
    <w:p w14:paraId="7B1DBBC4" w14:textId="2DE11539" w:rsidR="00361BF7" w:rsidRPr="00361BF7" w:rsidRDefault="00361BF7" w:rsidP="00DF0FF3">
      <w:pPr>
        <w:pStyle w:val="KMRspisrysunkow"/>
        <w:numPr>
          <w:ilvl w:val="0"/>
          <w:numId w:val="0"/>
        </w:numPr>
        <w:ind w:left="720" w:hanging="360"/>
        <w:jc w:val="left"/>
      </w:pPr>
      <w:r w:rsidRPr="00361BF7">
        <w:t>WK-03</w:t>
      </w:r>
      <w:r w:rsidRPr="00361BF7">
        <w:tab/>
      </w:r>
      <w:r w:rsidRPr="00361BF7">
        <w:tab/>
        <w:t xml:space="preserve">Instalacja </w:t>
      </w:r>
      <w:proofErr w:type="spellStart"/>
      <w:r w:rsidRPr="00361BF7">
        <w:t>wod-kan</w:t>
      </w:r>
      <w:proofErr w:type="spellEnd"/>
      <w:r w:rsidRPr="00361BF7">
        <w:t xml:space="preserve"> i ppoż. Rzut podziemia – kanalizacja </w:t>
      </w:r>
      <w:proofErr w:type="spellStart"/>
      <w:r w:rsidRPr="00361BF7">
        <w:t>podposadzkowa</w:t>
      </w:r>
      <w:proofErr w:type="spellEnd"/>
      <w:r w:rsidRPr="00361BF7">
        <w:t>.</w:t>
      </w:r>
    </w:p>
    <w:p w14:paraId="7739B43C" w14:textId="7B3B132D" w:rsidR="00361BF7" w:rsidRPr="00361BF7" w:rsidRDefault="00361BF7" w:rsidP="00361BF7">
      <w:pPr>
        <w:pStyle w:val="KMRspisrysunkow"/>
        <w:numPr>
          <w:ilvl w:val="0"/>
          <w:numId w:val="0"/>
        </w:numPr>
        <w:ind w:left="720" w:hanging="360"/>
        <w:jc w:val="left"/>
      </w:pPr>
      <w:r w:rsidRPr="00361BF7">
        <w:t>WK-04</w:t>
      </w:r>
      <w:r w:rsidRPr="00361BF7">
        <w:tab/>
      </w:r>
      <w:r w:rsidRPr="00361BF7">
        <w:tab/>
        <w:t xml:space="preserve">Instalacja </w:t>
      </w:r>
      <w:proofErr w:type="spellStart"/>
      <w:r w:rsidRPr="00361BF7">
        <w:t>wod-kan</w:t>
      </w:r>
      <w:proofErr w:type="spellEnd"/>
      <w:r w:rsidRPr="00361BF7">
        <w:t xml:space="preserve"> i ppoż. Schemat pomieszczenia przyłącza.</w:t>
      </w:r>
    </w:p>
    <w:p w14:paraId="2EF7E5DA" w14:textId="77777777" w:rsidR="00361BF7" w:rsidRPr="00361BF7" w:rsidRDefault="00361BF7" w:rsidP="00DF0FF3">
      <w:pPr>
        <w:pStyle w:val="KMRspisrysunkow"/>
        <w:numPr>
          <w:ilvl w:val="0"/>
          <w:numId w:val="0"/>
        </w:numPr>
        <w:ind w:left="720" w:hanging="360"/>
        <w:jc w:val="left"/>
      </w:pPr>
    </w:p>
    <w:p w14:paraId="36E18234" w14:textId="77777777" w:rsidR="00D81B21" w:rsidRPr="00361BF7" w:rsidRDefault="00D81B21" w:rsidP="00DF0FF3">
      <w:pPr>
        <w:pStyle w:val="KMRspisrysunkow"/>
        <w:numPr>
          <w:ilvl w:val="0"/>
          <w:numId w:val="0"/>
        </w:numPr>
        <w:ind w:left="720" w:hanging="360"/>
        <w:jc w:val="left"/>
        <w:rPr>
          <w:u w:val="dotted"/>
        </w:rPr>
      </w:pPr>
    </w:p>
    <w:p w14:paraId="2FDECA33" w14:textId="77777777" w:rsidR="00DF0FF3" w:rsidRPr="00361BF7" w:rsidRDefault="00DF0FF3" w:rsidP="00DF0FF3">
      <w:pPr>
        <w:pStyle w:val="KMRspisrysunkow"/>
        <w:numPr>
          <w:ilvl w:val="0"/>
          <w:numId w:val="0"/>
        </w:numPr>
        <w:ind w:left="360"/>
      </w:pPr>
    </w:p>
    <w:p w14:paraId="10FFC34C" w14:textId="77777777" w:rsidR="00DF0FF3" w:rsidRPr="00361BF7" w:rsidRDefault="00DF0FF3" w:rsidP="00240080">
      <w:pPr>
        <w:pStyle w:val="KMRNagwek0"/>
        <w:rPr>
          <w:lang w:eastAsia="ar-SA"/>
        </w:rPr>
      </w:pPr>
      <w:bookmarkStart w:id="4" w:name="_Toc98751737"/>
      <w:r w:rsidRPr="00361BF7">
        <w:rPr>
          <w:lang w:eastAsia="ar-SA"/>
        </w:rPr>
        <w:t>SPIS ZAŁĄCZNIKÓW</w:t>
      </w:r>
      <w:bookmarkEnd w:id="4"/>
    </w:p>
    <w:p w14:paraId="45E85FD2" w14:textId="77777777" w:rsidR="00361BF7" w:rsidRDefault="00361BF7" w:rsidP="00D81B21">
      <w:pPr>
        <w:pStyle w:val="KMRspisrysunkow"/>
        <w:numPr>
          <w:ilvl w:val="0"/>
          <w:numId w:val="0"/>
        </w:numPr>
        <w:ind w:left="142"/>
        <w:rPr>
          <w:rStyle w:val="KMRspiszalacznikowZnak"/>
          <w:bCs/>
        </w:rPr>
      </w:pPr>
    </w:p>
    <w:p w14:paraId="7379E244" w14:textId="261461F1" w:rsidR="00DF0FF3" w:rsidRPr="00361BF7" w:rsidRDefault="00DF0FF3" w:rsidP="00361BF7">
      <w:pPr>
        <w:pStyle w:val="KMRspisrysunkow"/>
        <w:numPr>
          <w:ilvl w:val="0"/>
          <w:numId w:val="0"/>
        </w:numPr>
        <w:ind w:left="426"/>
        <w:rPr>
          <w:bCs/>
        </w:rPr>
      </w:pPr>
      <w:r w:rsidRPr="00361BF7">
        <w:rPr>
          <w:rStyle w:val="KMRspiszalacznikowZnak"/>
          <w:bCs/>
        </w:rPr>
        <w:t>Zał.1</w:t>
      </w:r>
      <w:r w:rsidRPr="00361BF7">
        <w:rPr>
          <w:bCs/>
        </w:rPr>
        <w:t xml:space="preserve"> </w:t>
      </w:r>
      <w:r w:rsidR="00E7224F" w:rsidRPr="00361BF7">
        <w:rPr>
          <w:bCs/>
        </w:rPr>
        <w:tab/>
      </w:r>
      <w:r w:rsidR="00E7224F" w:rsidRPr="00361BF7">
        <w:rPr>
          <w:bCs/>
        </w:rPr>
        <w:tab/>
      </w:r>
      <w:r w:rsidR="00C0755E" w:rsidRPr="00361BF7">
        <w:rPr>
          <w:bCs/>
        </w:rPr>
        <w:t>Karty katalogowe pomp</w:t>
      </w:r>
    </w:p>
    <w:p w14:paraId="287F15A6" w14:textId="77777777" w:rsidR="00DF0FF3" w:rsidRPr="00361BF7" w:rsidRDefault="00DF0FF3" w:rsidP="00240080">
      <w:pPr>
        <w:pStyle w:val="KMRNagwek0"/>
        <w:numPr>
          <w:ilvl w:val="0"/>
          <w:numId w:val="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line="360" w:lineRule="auto"/>
        <w:jc w:val="left"/>
      </w:pPr>
      <w:r w:rsidRPr="00361BF7">
        <w:rPr>
          <w:rFonts w:ascii="Arial Narrow" w:hAnsi="Arial Narrow"/>
        </w:rPr>
        <w:br w:type="page"/>
      </w:r>
    </w:p>
    <w:p w14:paraId="2E6E40B2" w14:textId="77777777" w:rsidR="00DF0FF3" w:rsidRPr="00BB2A8A" w:rsidRDefault="00DF0FF3" w:rsidP="00240080">
      <w:pPr>
        <w:pStyle w:val="KMRNagwek0"/>
      </w:pPr>
      <w:bookmarkStart w:id="5" w:name="_Toc98751738"/>
      <w:r w:rsidRPr="00BB2A8A">
        <w:lastRenderedPageBreak/>
        <w:t>OŚWIADCZENIE PROJEKTANTÓW</w:t>
      </w:r>
      <w:bookmarkEnd w:id="5"/>
    </w:p>
    <w:p w14:paraId="44CE53BF" w14:textId="08D565AE" w:rsidR="00DF0FF3" w:rsidRPr="00BB2A8A" w:rsidRDefault="00DF0FF3" w:rsidP="00DF0FF3">
      <w:pPr>
        <w:widowControl w:val="0"/>
        <w:tabs>
          <w:tab w:val="left" w:pos="142"/>
        </w:tabs>
        <w:suppressAutoHyphens/>
        <w:rPr>
          <w:rFonts w:asciiTheme="majorHAnsi" w:hAnsiTheme="majorHAnsi" w:cs="Times"/>
          <w:kern w:val="1"/>
          <w:sz w:val="22"/>
          <w:szCs w:val="22"/>
          <w:lang w:eastAsia="ar-SA"/>
        </w:rPr>
      </w:pPr>
      <w:r w:rsidRPr="00BB2A8A">
        <w:rPr>
          <w:rFonts w:asciiTheme="majorHAnsi" w:hAnsiTheme="majorHAnsi" w:cs="Arial"/>
          <w:sz w:val="22"/>
          <w:szCs w:val="22"/>
          <w:shd w:val="clear" w:color="auto" w:fill="FFFFFF"/>
        </w:rPr>
        <w:t>Zgodnie z wymogami Prawa Budowlanego</w:t>
      </w:r>
      <w:r w:rsidRPr="00BB2A8A">
        <w:rPr>
          <w:rFonts w:asciiTheme="majorHAnsi" w:hAnsiTheme="majorHAnsi" w:cs="Arial"/>
          <w:sz w:val="22"/>
          <w:szCs w:val="22"/>
        </w:rPr>
        <w:t xml:space="preserve"> </w:t>
      </w:r>
      <w:r w:rsidRPr="00BB2A8A">
        <w:rPr>
          <w:rFonts w:asciiTheme="majorHAnsi" w:hAnsiTheme="majorHAnsi" w:cs="Arial"/>
          <w:sz w:val="22"/>
          <w:szCs w:val="22"/>
          <w:shd w:val="clear" w:color="auto" w:fill="FFFFFF"/>
        </w:rPr>
        <w:t>Art.34 § 3d pkt 3. Dz. U. 2020 poz. 1333 ustawy z dnia 7 lipca 2020r</w:t>
      </w:r>
      <w:r w:rsidRPr="00BB2A8A">
        <w:rPr>
          <w:rFonts w:asciiTheme="majorHAnsi" w:hAnsiTheme="majorHAnsi" w:cs="Arial"/>
          <w:sz w:val="22"/>
          <w:szCs w:val="22"/>
        </w:rPr>
        <w:t xml:space="preserve"> </w:t>
      </w:r>
      <w:r w:rsidRPr="00BB2A8A">
        <w:rPr>
          <w:rFonts w:asciiTheme="majorHAnsi" w:hAnsiTheme="majorHAnsi" w:cs="Arial"/>
          <w:sz w:val="22"/>
          <w:szCs w:val="22"/>
          <w:shd w:val="clear" w:color="auto" w:fill="FFFFFF"/>
        </w:rPr>
        <w:t>o zmianie ustawy Prawo Budowlane oraz niektórych innych ustaw</w:t>
      </w:r>
      <w:r w:rsidRPr="00BB2A8A">
        <w:rPr>
          <w:rFonts w:asciiTheme="majorHAnsi" w:hAnsiTheme="majorHAnsi" w:cs="Times"/>
          <w:kern w:val="1"/>
          <w:sz w:val="22"/>
          <w:szCs w:val="22"/>
          <w:lang w:eastAsia="ar-SA"/>
        </w:rPr>
        <w:t xml:space="preserve"> oświadczamy, że:</w:t>
      </w:r>
    </w:p>
    <w:p w14:paraId="3E1D0168" w14:textId="77777777" w:rsidR="00D81B21" w:rsidRPr="00BB2A8A" w:rsidRDefault="00D81B21" w:rsidP="00DF0FF3">
      <w:pPr>
        <w:widowControl w:val="0"/>
        <w:tabs>
          <w:tab w:val="left" w:pos="142"/>
        </w:tabs>
        <w:suppressAutoHyphens/>
        <w:rPr>
          <w:rFonts w:ascii="Arial Narrow" w:hAnsi="Arial Narrow" w:cstheme="minorHAnsi"/>
          <w:kern w:val="1"/>
          <w:sz w:val="22"/>
          <w:szCs w:val="22"/>
          <w:lang w:eastAsia="ar-SA"/>
        </w:rPr>
      </w:pPr>
    </w:p>
    <w:p w14:paraId="3A6FA1BA" w14:textId="6BCC0AA6" w:rsidR="00DF0FF3" w:rsidRPr="00BB2A8A" w:rsidRDefault="00DF0FF3" w:rsidP="00DF0FF3">
      <w:pPr>
        <w:suppressAutoHyphens/>
        <w:jc w:val="right"/>
        <w:rPr>
          <w:rFonts w:ascii="Arial Narrow" w:hAnsi="Arial Narrow" w:cstheme="minorHAnsi"/>
          <w:b/>
          <w:kern w:val="1"/>
          <w:lang w:eastAsia="ar-SA"/>
        </w:rPr>
      </w:pPr>
      <w:r w:rsidRPr="00BB2A8A">
        <w:rPr>
          <w:rFonts w:ascii="Arial Narrow" w:hAnsi="Arial Narrow" w:cstheme="minorHAnsi"/>
          <w:b/>
          <w:kern w:val="1"/>
          <w:lang w:eastAsia="ar-SA"/>
        </w:rPr>
        <w:t xml:space="preserve">PROJEKT </w:t>
      </w:r>
      <w:r w:rsidR="00001C0D">
        <w:rPr>
          <w:rFonts w:ascii="Arial Narrow" w:hAnsi="Arial Narrow" w:cstheme="minorHAnsi"/>
          <w:b/>
          <w:kern w:val="1"/>
          <w:lang w:eastAsia="ar-SA"/>
        </w:rPr>
        <w:t>TECHNICZNY</w:t>
      </w:r>
    </w:p>
    <w:p w14:paraId="679C2027" w14:textId="77777777" w:rsidR="00DF0FF3" w:rsidRPr="00BB2A8A" w:rsidRDefault="00DF0FF3" w:rsidP="00DF0FF3">
      <w:pPr>
        <w:spacing w:before="100" w:after="100"/>
        <w:jc w:val="right"/>
        <w:rPr>
          <w:rFonts w:asciiTheme="majorHAnsi" w:hAnsiTheme="majorHAnsi" w:cs="Calibri"/>
          <w:b/>
        </w:rPr>
      </w:pPr>
      <w:r w:rsidRPr="00BB2A8A">
        <w:rPr>
          <w:rFonts w:asciiTheme="majorHAnsi" w:hAnsiTheme="majorHAnsi" w:cs="Calibri"/>
          <w:b/>
        </w:rPr>
        <w:t>INSTALACJA WOD-KAN</w:t>
      </w:r>
    </w:p>
    <w:p w14:paraId="3A7C1AC3" w14:textId="0326C966" w:rsidR="00BB2A8A" w:rsidRPr="00BB2A8A" w:rsidRDefault="00BB2A8A" w:rsidP="00D81B21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>Remont piwnic w Pałacu Staszica w Warszawie</w:t>
      </w:r>
    </w:p>
    <w:p w14:paraId="020903EF" w14:textId="2EE88BF2" w:rsidR="00BB2A8A" w:rsidRPr="00BB2A8A" w:rsidRDefault="00BB2A8A" w:rsidP="00D81B21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>ul. Nowy Świat 72, 00-504 Warszawa</w:t>
      </w:r>
    </w:p>
    <w:p w14:paraId="26A9D100" w14:textId="77777777" w:rsidR="00DF0FF3" w:rsidRPr="00BB2A8A" w:rsidRDefault="00DF0FF3" w:rsidP="00DF0FF3">
      <w:pPr>
        <w:suppressAutoHyphens/>
        <w:jc w:val="right"/>
        <w:rPr>
          <w:rFonts w:ascii="Arial Narrow" w:hAnsi="Arial Narrow" w:cstheme="minorHAnsi"/>
          <w:bCs/>
          <w:kern w:val="1"/>
          <w:lang w:eastAsia="ar-SA"/>
        </w:rPr>
      </w:pPr>
    </w:p>
    <w:p w14:paraId="5BC3BAA0" w14:textId="202F68FC" w:rsidR="00DF0FF3" w:rsidRPr="00BB2A8A" w:rsidRDefault="00DF0FF3" w:rsidP="00DF0FF3">
      <w:pPr>
        <w:suppressAutoHyphens/>
        <w:jc w:val="right"/>
        <w:rPr>
          <w:rFonts w:ascii="Arial Narrow" w:hAnsi="Arial Narrow" w:cstheme="minorHAnsi"/>
          <w:kern w:val="1"/>
          <w:lang w:eastAsia="ar-SA"/>
        </w:rPr>
      </w:pPr>
      <w:r w:rsidRPr="00BB2A8A">
        <w:rPr>
          <w:rFonts w:ascii="Arial Narrow" w:hAnsi="Arial Narrow" w:cstheme="minorHAnsi"/>
          <w:kern w:val="1"/>
          <w:lang w:eastAsia="ar-SA"/>
        </w:rPr>
        <w:t>Sporządzony dla Inwestora:</w:t>
      </w:r>
    </w:p>
    <w:p w14:paraId="55DB5B1F" w14:textId="5B438A5A" w:rsidR="00BB2A8A" w:rsidRPr="00BB2A8A" w:rsidRDefault="00BB2A8A" w:rsidP="00DF0FF3">
      <w:pPr>
        <w:suppressAutoHyphens/>
        <w:jc w:val="right"/>
        <w:rPr>
          <w:rFonts w:ascii="Arial Narrow" w:hAnsi="Arial Narrow" w:cstheme="minorHAnsi"/>
          <w:kern w:val="1"/>
          <w:lang w:eastAsia="ar-SA"/>
        </w:rPr>
      </w:pPr>
    </w:p>
    <w:p w14:paraId="5B6DA2C1" w14:textId="77777777" w:rsidR="00BB2A8A" w:rsidRPr="00BB2A8A" w:rsidRDefault="00BB2A8A" w:rsidP="00BB2A8A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 xml:space="preserve">Polska Akademia Nauk  </w:t>
      </w:r>
    </w:p>
    <w:p w14:paraId="00C6255E" w14:textId="4C9443C4" w:rsidR="00BB2A8A" w:rsidRPr="00BB2A8A" w:rsidRDefault="00BB2A8A" w:rsidP="00BB2A8A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>Plac Defilad 1</w:t>
      </w:r>
    </w:p>
    <w:p w14:paraId="491F9395" w14:textId="6EF88E05" w:rsidR="00BB2A8A" w:rsidRPr="00BB2A8A" w:rsidRDefault="00BB2A8A" w:rsidP="00BB2A8A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  <w:r w:rsidRPr="00BB2A8A">
        <w:rPr>
          <w:rFonts w:ascii="Arial Narrow" w:hAnsi="Arial Narrow"/>
          <w:b/>
          <w:kern w:val="2"/>
        </w:rPr>
        <w:t xml:space="preserve"> 00-901 Warszawa</w:t>
      </w:r>
    </w:p>
    <w:p w14:paraId="506D36A0" w14:textId="77777777" w:rsidR="00BB2A8A" w:rsidRPr="00BB2A8A" w:rsidRDefault="00BB2A8A" w:rsidP="00BB2A8A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/>
          <w:b/>
          <w:kern w:val="2"/>
        </w:rPr>
      </w:pPr>
    </w:p>
    <w:p w14:paraId="0626C3D3" w14:textId="77777777" w:rsidR="00DF0FF3" w:rsidRPr="00BB2A8A" w:rsidRDefault="00DF0FF3" w:rsidP="00DF0FF3">
      <w:pPr>
        <w:suppressAutoHyphens/>
        <w:jc w:val="right"/>
        <w:rPr>
          <w:rFonts w:ascii="Arial Narrow" w:hAnsi="Arial Narrow" w:cstheme="minorHAnsi"/>
          <w:kern w:val="1"/>
          <w:lang w:eastAsia="ar-SA"/>
        </w:rPr>
      </w:pPr>
      <w:r w:rsidRPr="00BB2A8A">
        <w:rPr>
          <w:rFonts w:ascii="Arial Narrow" w:hAnsi="Arial Narrow" w:cstheme="minorHAnsi"/>
          <w:kern w:val="1"/>
          <w:lang w:eastAsia="ar-SA"/>
        </w:rPr>
        <w:t>został wykonany zgodnie z obowiązującymi przepisami oraz zasadami wiedzy technicznej.</w:t>
      </w:r>
    </w:p>
    <w:p w14:paraId="31228FAD" w14:textId="77777777" w:rsidR="002A641A" w:rsidRPr="00BB2A8A" w:rsidRDefault="002A641A" w:rsidP="002A641A">
      <w:pPr>
        <w:suppressAutoHyphens/>
        <w:spacing w:line="240" w:lineRule="auto"/>
        <w:rPr>
          <w:rFonts w:ascii="Arial Narrow" w:hAnsi="Arial Narrow" w:cstheme="minorHAnsi"/>
          <w:kern w:val="1"/>
          <w:lang w:eastAsia="ar-SA"/>
        </w:rPr>
      </w:pPr>
    </w:p>
    <w:p w14:paraId="15EEB5B8" w14:textId="77777777" w:rsidR="002A641A" w:rsidRPr="00BB2A8A" w:rsidRDefault="002A641A" w:rsidP="002A641A">
      <w:pPr>
        <w:pBdr>
          <w:top w:val="single" w:sz="4" w:space="1" w:color="000000"/>
        </w:pBdr>
        <w:suppressAutoHyphens/>
        <w:spacing w:line="240" w:lineRule="auto"/>
        <w:rPr>
          <w:rFonts w:ascii="Arial Narrow" w:hAnsi="Arial Narrow" w:cstheme="minorHAnsi"/>
          <w:bCs/>
          <w:color w:val="000000"/>
          <w:kern w:val="1"/>
          <w:lang w:eastAsia="ar-SA"/>
        </w:rPr>
      </w:pP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>PROJEKTANT:</w:t>
      </w:r>
    </w:p>
    <w:p w14:paraId="01BE0D78" w14:textId="77777777" w:rsidR="002A641A" w:rsidRPr="00BB2A8A" w:rsidRDefault="002A641A" w:rsidP="002A641A">
      <w:pPr>
        <w:suppressAutoHyphens/>
        <w:spacing w:line="240" w:lineRule="auto"/>
        <w:ind w:firstLine="1080"/>
        <w:rPr>
          <w:rFonts w:ascii="Arial Narrow" w:hAnsi="Arial Narrow" w:cstheme="minorHAnsi"/>
          <w:kern w:val="1"/>
          <w:lang w:eastAsia="ar-SA"/>
        </w:rPr>
      </w:pPr>
      <w:proofErr w:type="spellStart"/>
      <w:r w:rsidRPr="00BB2A8A">
        <w:rPr>
          <w:rFonts w:ascii="Arial Narrow" w:hAnsi="Arial Narrow" w:cstheme="minorHAnsi"/>
          <w:kern w:val="1"/>
          <w:lang w:val="de-DE" w:eastAsia="ar-SA"/>
        </w:rPr>
        <w:t>mgr</w:t>
      </w:r>
      <w:proofErr w:type="spellEnd"/>
      <w:r w:rsidRPr="00BB2A8A">
        <w:rPr>
          <w:rFonts w:ascii="Arial Narrow" w:hAnsi="Arial Narrow" w:cstheme="minorHAnsi"/>
          <w:kern w:val="1"/>
          <w:lang w:val="de-DE" w:eastAsia="ar-SA"/>
        </w:rPr>
        <w:t xml:space="preserve"> </w:t>
      </w:r>
      <w:proofErr w:type="spellStart"/>
      <w:r w:rsidRPr="00BB2A8A">
        <w:rPr>
          <w:rFonts w:ascii="Arial Narrow" w:hAnsi="Arial Narrow" w:cstheme="minorHAnsi"/>
          <w:kern w:val="1"/>
          <w:lang w:val="de-DE" w:eastAsia="ar-SA"/>
        </w:rPr>
        <w:t>inż</w:t>
      </w:r>
      <w:proofErr w:type="spellEnd"/>
      <w:r w:rsidRPr="00BB2A8A">
        <w:rPr>
          <w:rFonts w:ascii="Arial Narrow" w:hAnsi="Arial Narrow" w:cstheme="minorHAnsi"/>
          <w:kern w:val="1"/>
          <w:lang w:val="de-DE" w:eastAsia="ar-SA"/>
        </w:rPr>
        <w:t>.</w:t>
      </w:r>
      <w:r w:rsidRPr="00BB2A8A">
        <w:rPr>
          <w:rFonts w:ascii="Arial Narrow" w:hAnsi="Arial Narrow" w:cstheme="minorHAnsi"/>
          <w:kern w:val="1"/>
          <w:lang w:val="de-DE" w:eastAsia="ar-SA"/>
        </w:rPr>
        <w:tab/>
      </w:r>
      <w:r w:rsidRPr="00BB2A8A">
        <w:rPr>
          <w:rFonts w:ascii="Arial Narrow" w:hAnsi="Arial Narrow" w:cstheme="minorHAnsi"/>
          <w:b/>
          <w:kern w:val="1"/>
          <w:lang w:val="de-DE" w:eastAsia="ar-SA"/>
        </w:rPr>
        <w:t>STANISŁAW WOŹNIAK</w:t>
      </w:r>
    </w:p>
    <w:p w14:paraId="73175BDA" w14:textId="77777777" w:rsidR="002A641A" w:rsidRPr="00BB2A8A" w:rsidRDefault="002A641A" w:rsidP="002A641A">
      <w:pPr>
        <w:suppressAutoHyphens/>
        <w:spacing w:after="0" w:line="240" w:lineRule="auto"/>
        <w:ind w:firstLine="1080"/>
        <w:rPr>
          <w:rFonts w:ascii="Arial Narrow" w:hAnsi="Arial Narrow"/>
          <w:lang w:eastAsia="ar-SA"/>
        </w:rPr>
      </w:pPr>
      <w:r w:rsidRPr="00BB2A8A">
        <w:rPr>
          <w:rFonts w:ascii="Arial Narrow" w:hAnsi="Arial Narrow"/>
          <w:lang w:eastAsia="ar-SA"/>
        </w:rPr>
        <w:tab/>
      </w:r>
      <w:r w:rsidRPr="00BB2A8A">
        <w:rPr>
          <w:rFonts w:ascii="Arial Narrow" w:hAnsi="Arial Narrow"/>
          <w:lang w:eastAsia="ar-SA"/>
        </w:rPr>
        <w:tab/>
      </w:r>
      <w:r w:rsidRPr="00BB2A8A">
        <w:rPr>
          <w:rFonts w:ascii="Arial Narrow" w:hAnsi="Arial Narrow"/>
        </w:rPr>
        <w:t>MAZ/0205/PWOS/06</w:t>
      </w:r>
    </w:p>
    <w:p w14:paraId="622BC14B" w14:textId="77777777" w:rsidR="002A641A" w:rsidRDefault="002A641A" w:rsidP="002A641A">
      <w:pPr>
        <w:spacing w:line="240" w:lineRule="auto"/>
        <w:ind w:left="2124" w:right="2145" w:firstLine="6"/>
        <w:rPr>
          <w:rFonts w:ascii="Arial Narrow" w:hAnsi="Arial Narrow"/>
          <w:sz w:val="20"/>
          <w:szCs w:val="20"/>
          <w:lang w:eastAsia="ar-SA"/>
        </w:rPr>
      </w:pPr>
      <w:r w:rsidRPr="00BB2A8A">
        <w:rPr>
          <w:rFonts w:ascii="Arial Narrow" w:hAnsi="Arial Narrow"/>
          <w:sz w:val="20"/>
          <w:szCs w:val="20"/>
          <w:lang w:eastAsia="ar-SA"/>
        </w:rPr>
        <w:t>do projektowania i kierowania robotami budowlanymi bez ograniczeń w specjalności instalacyjnej w zakresie sieci, instalacji i urządzeń cieplnych, wentylacyjnych, gazowych, wodociągowych i kanalizacyjnych</w:t>
      </w:r>
    </w:p>
    <w:p w14:paraId="43A337D5" w14:textId="77777777" w:rsidR="002A641A" w:rsidRPr="00BB2A8A" w:rsidRDefault="002A641A" w:rsidP="002A641A">
      <w:pPr>
        <w:spacing w:line="240" w:lineRule="auto"/>
        <w:ind w:left="2124" w:right="2145" w:firstLine="6"/>
        <w:rPr>
          <w:rFonts w:ascii="Arial Narrow" w:hAnsi="Arial Narrow"/>
          <w:sz w:val="20"/>
          <w:szCs w:val="20"/>
          <w:lang w:eastAsia="ar-SA"/>
        </w:rPr>
      </w:pPr>
    </w:p>
    <w:p w14:paraId="67A1BB32" w14:textId="77777777" w:rsidR="002A641A" w:rsidRPr="00BB2A8A" w:rsidRDefault="002A641A" w:rsidP="002A641A">
      <w:pPr>
        <w:pBdr>
          <w:top w:val="single" w:sz="4" w:space="1" w:color="000000"/>
        </w:pBdr>
        <w:suppressAutoHyphens/>
        <w:spacing w:line="240" w:lineRule="auto"/>
        <w:rPr>
          <w:rFonts w:ascii="Arial Narrow" w:hAnsi="Arial Narrow" w:cstheme="minorHAnsi"/>
          <w:bCs/>
          <w:color w:val="000000"/>
          <w:kern w:val="1"/>
          <w:lang w:eastAsia="ar-SA"/>
        </w:rPr>
      </w:pPr>
      <w:r>
        <w:rPr>
          <w:rFonts w:ascii="Arial Narrow" w:hAnsi="Arial Narrow" w:cstheme="minorHAnsi"/>
          <w:bCs/>
          <w:color w:val="000000"/>
          <w:kern w:val="1"/>
          <w:lang w:eastAsia="ar-SA"/>
        </w:rPr>
        <w:t>SPRAWDZAJĄCY</w:t>
      </w: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>:</w:t>
      </w:r>
    </w:p>
    <w:p w14:paraId="42975EAE" w14:textId="77777777" w:rsidR="002A641A" w:rsidRDefault="002A641A" w:rsidP="002A641A">
      <w:pPr>
        <w:suppressAutoHyphens/>
        <w:spacing w:line="240" w:lineRule="auto"/>
        <w:ind w:firstLine="1080"/>
        <w:rPr>
          <w:rFonts w:cs="Arial"/>
          <w:b/>
          <w:bCs/>
          <w:sz w:val="18"/>
          <w:szCs w:val="18"/>
        </w:rPr>
      </w:pPr>
      <w:proofErr w:type="spellStart"/>
      <w:r w:rsidRPr="00667626">
        <w:rPr>
          <w:rFonts w:ascii="Arial Narrow" w:hAnsi="Arial Narrow" w:cstheme="minorHAnsi"/>
          <w:kern w:val="1"/>
          <w:lang w:val="de-DE" w:eastAsia="ar-SA"/>
        </w:rPr>
        <w:t>inż</w:t>
      </w:r>
      <w:proofErr w:type="spellEnd"/>
      <w:r w:rsidRPr="007A1FE0">
        <w:rPr>
          <w:rFonts w:cs="Arial"/>
          <w:sz w:val="18"/>
          <w:szCs w:val="18"/>
        </w:rPr>
        <w:t>.</w:t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Pr="00667626">
        <w:rPr>
          <w:rFonts w:ascii="Arial Narrow" w:hAnsi="Arial Narrow" w:cstheme="minorHAnsi"/>
          <w:b/>
          <w:kern w:val="1"/>
          <w:lang w:val="de-DE" w:eastAsia="ar-SA"/>
        </w:rPr>
        <w:t>REMIGIUSZ SYLWESTRZAK</w:t>
      </w:r>
    </w:p>
    <w:p w14:paraId="44181A2B" w14:textId="77777777" w:rsidR="002A641A" w:rsidRPr="00BB2A8A" w:rsidRDefault="002A641A" w:rsidP="002A641A">
      <w:pPr>
        <w:suppressAutoHyphens/>
        <w:spacing w:after="0" w:line="240" w:lineRule="auto"/>
        <w:ind w:firstLine="1080"/>
        <w:rPr>
          <w:rFonts w:ascii="Arial Narrow" w:hAnsi="Arial Narrow"/>
          <w:lang w:eastAsia="ar-SA"/>
        </w:rPr>
      </w:pPr>
      <w:r w:rsidRPr="00BB2A8A">
        <w:rPr>
          <w:rFonts w:ascii="Arial Narrow" w:hAnsi="Arial Narrow"/>
          <w:lang w:eastAsia="ar-SA"/>
        </w:rPr>
        <w:tab/>
      </w:r>
      <w:r w:rsidRPr="00BB2A8A">
        <w:rPr>
          <w:rFonts w:ascii="Arial Narrow" w:hAnsi="Arial Narrow"/>
        </w:rPr>
        <w:tab/>
      </w:r>
      <w:r w:rsidRPr="00667626">
        <w:rPr>
          <w:rFonts w:ascii="Arial Narrow" w:hAnsi="Arial Narrow"/>
        </w:rPr>
        <w:t>St-459/85</w:t>
      </w:r>
    </w:p>
    <w:p w14:paraId="6BB0BF1B" w14:textId="77777777" w:rsidR="002A641A" w:rsidRPr="00667626" w:rsidRDefault="002A641A" w:rsidP="002A641A">
      <w:pPr>
        <w:spacing w:line="240" w:lineRule="auto"/>
        <w:ind w:left="2124" w:right="3969" w:firstLine="6"/>
        <w:rPr>
          <w:rFonts w:ascii="Arial Narrow" w:hAnsi="Arial Narrow"/>
          <w:sz w:val="20"/>
          <w:szCs w:val="20"/>
          <w:lang w:eastAsia="ar-SA"/>
        </w:rPr>
      </w:pPr>
      <w:r w:rsidRPr="00667626">
        <w:rPr>
          <w:rFonts w:ascii="Arial Narrow" w:hAnsi="Arial Narrow"/>
          <w:sz w:val="20"/>
          <w:szCs w:val="20"/>
          <w:lang w:eastAsia="ar-SA"/>
        </w:rPr>
        <w:t xml:space="preserve">w specjalności </w:t>
      </w:r>
      <w:proofErr w:type="spellStart"/>
      <w:r w:rsidRPr="00667626">
        <w:rPr>
          <w:rFonts w:ascii="Arial Narrow" w:hAnsi="Arial Narrow"/>
          <w:sz w:val="20"/>
          <w:szCs w:val="20"/>
          <w:lang w:eastAsia="ar-SA"/>
        </w:rPr>
        <w:t>instalacyjno</w:t>
      </w:r>
      <w:proofErr w:type="spellEnd"/>
      <w:r w:rsidRPr="00667626">
        <w:rPr>
          <w:rFonts w:ascii="Arial Narrow" w:hAnsi="Arial Narrow"/>
          <w:sz w:val="20"/>
          <w:szCs w:val="20"/>
          <w:lang w:eastAsia="ar-SA"/>
        </w:rPr>
        <w:t xml:space="preserve"> inżynieryjnej</w:t>
      </w:r>
      <w:r>
        <w:rPr>
          <w:rFonts w:ascii="Arial Narrow" w:hAnsi="Arial Narrow"/>
          <w:sz w:val="20"/>
          <w:szCs w:val="20"/>
          <w:lang w:eastAsia="ar-SA"/>
        </w:rPr>
        <w:t xml:space="preserve"> </w:t>
      </w:r>
      <w:r w:rsidRPr="00667626">
        <w:rPr>
          <w:rFonts w:ascii="Arial Narrow" w:hAnsi="Arial Narrow"/>
          <w:sz w:val="20"/>
          <w:szCs w:val="20"/>
          <w:lang w:eastAsia="ar-SA"/>
        </w:rPr>
        <w:t>w zakresie instalacji sanitarnych</w:t>
      </w:r>
    </w:p>
    <w:p w14:paraId="76A066B1" w14:textId="77777777" w:rsidR="002A641A" w:rsidRDefault="002A641A" w:rsidP="002A641A">
      <w:pPr>
        <w:suppressAutoHyphens/>
        <w:spacing w:line="240" w:lineRule="auto"/>
        <w:ind w:firstLine="1080"/>
        <w:rPr>
          <w:rFonts w:ascii="Arial Narrow" w:hAnsi="Arial Narrow" w:cstheme="minorHAnsi"/>
          <w:b/>
          <w:kern w:val="1"/>
          <w:lang w:val="de-DE" w:eastAsia="ar-SA"/>
        </w:rPr>
      </w:pPr>
    </w:p>
    <w:p w14:paraId="0290861F" w14:textId="77777777" w:rsidR="002A641A" w:rsidRDefault="002A641A" w:rsidP="002A641A">
      <w:pPr>
        <w:suppressAutoHyphens/>
        <w:spacing w:line="240" w:lineRule="auto"/>
        <w:ind w:firstLine="1080"/>
        <w:rPr>
          <w:rFonts w:ascii="Arial Narrow" w:hAnsi="Arial Narrow" w:cstheme="minorHAnsi"/>
          <w:b/>
          <w:kern w:val="1"/>
          <w:lang w:val="de-DE" w:eastAsia="ar-SA"/>
        </w:rPr>
      </w:pPr>
    </w:p>
    <w:p w14:paraId="46C9E931" w14:textId="79CBC353" w:rsidR="00D81B21" w:rsidRPr="00BB2A8A" w:rsidRDefault="00D81B21" w:rsidP="00DF0FF3">
      <w:pPr>
        <w:suppressAutoHyphens/>
        <w:ind w:firstLine="1080"/>
        <w:rPr>
          <w:rFonts w:ascii="Arial Narrow" w:hAnsi="Arial Narrow" w:cstheme="minorHAnsi"/>
          <w:b/>
          <w:kern w:val="1"/>
          <w:lang w:val="de-DE" w:eastAsia="ar-SA"/>
        </w:rPr>
      </w:pPr>
    </w:p>
    <w:p w14:paraId="19115179" w14:textId="77777777" w:rsidR="00D81B21" w:rsidRPr="00BB2A8A" w:rsidRDefault="00D81B21" w:rsidP="00DF0FF3">
      <w:pPr>
        <w:suppressAutoHyphens/>
        <w:ind w:firstLine="1080"/>
        <w:rPr>
          <w:rFonts w:ascii="Arial Narrow" w:hAnsi="Arial Narrow" w:cstheme="minorHAnsi"/>
          <w:b/>
          <w:kern w:val="1"/>
          <w:lang w:val="de-DE" w:eastAsia="ar-SA"/>
        </w:rPr>
      </w:pPr>
    </w:p>
    <w:p w14:paraId="51AE7F42" w14:textId="368FFE18" w:rsidR="00D81B21" w:rsidRPr="00BB2A8A" w:rsidRDefault="00DF0FF3" w:rsidP="00D81B21">
      <w:pPr>
        <w:pBdr>
          <w:top w:val="single" w:sz="4" w:space="1" w:color="000000"/>
        </w:pBdr>
        <w:tabs>
          <w:tab w:val="right" w:pos="9278"/>
        </w:tabs>
        <w:suppressAutoHyphens/>
        <w:spacing w:before="120"/>
        <w:rPr>
          <w:rFonts w:ascii="Arial Narrow" w:hAnsi="Arial Narrow" w:cstheme="minorHAnsi"/>
          <w:kern w:val="1"/>
          <w:lang w:eastAsia="ar-SA"/>
        </w:rPr>
      </w:pP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>DATA</w:t>
      </w:r>
      <w:r w:rsidRPr="00BB2A8A">
        <w:rPr>
          <w:rFonts w:ascii="Arial Narrow" w:hAnsi="Arial Narrow" w:cstheme="minorHAnsi"/>
          <w:bCs/>
          <w:color w:val="000000"/>
          <w:kern w:val="1"/>
          <w:lang w:eastAsia="ar-SA"/>
        </w:rPr>
        <w:tab/>
      </w:r>
      <w:r w:rsidRPr="00BB2A8A">
        <w:rPr>
          <w:rFonts w:ascii="Arial Narrow" w:hAnsi="Arial Narrow" w:cstheme="minorHAnsi"/>
          <w:kern w:val="1"/>
          <w:lang w:eastAsia="ar-SA"/>
        </w:rPr>
        <w:t xml:space="preserve">Warszawa, </w:t>
      </w:r>
      <w:r w:rsidR="00D81B21" w:rsidRPr="00BB2A8A">
        <w:rPr>
          <w:rFonts w:ascii="Arial Narrow" w:hAnsi="Arial Narrow" w:cstheme="minorHAnsi"/>
          <w:kern w:val="1"/>
          <w:lang w:eastAsia="ar-SA"/>
        </w:rPr>
        <w:t>02</w:t>
      </w:r>
      <w:r w:rsidRPr="00BB2A8A">
        <w:rPr>
          <w:rFonts w:ascii="Arial Narrow" w:hAnsi="Arial Narrow" w:cstheme="minorHAnsi"/>
          <w:kern w:val="1"/>
          <w:lang w:eastAsia="ar-SA"/>
        </w:rPr>
        <w:t>.20</w:t>
      </w:r>
      <w:r w:rsidR="00240080" w:rsidRPr="00BB2A8A">
        <w:rPr>
          <w:rFonts w:ascii="Arial Narrow" w:hAnsi="Arial Narrow" w:cstheme="minorHAnsi"/>
          <w:kern w:val="1"/>
          <w:lang w:eastAsia="ar-SA"/>
        </w:rPr>
        <w:t>2</w:t>
      </w:r>
      <w:r w:rsidR="002A641A">
        <w:rPr>
          <w:rFonts w:ascii="Arial Narrow" w:hAnsi="Arial Narrow" w:cstheme="minorHAnsi"/>
          <w:kern w:val="1"/>
          <w:lang w:eastAsia="ar-SA"/>
        </w:rPr>
        <w:t>2</w:t>
      </w:r>
    </w:p>
    <w:p w14:paraId="3B54234F" w14:textId="064068C3" w:rsidR="00D81B21" w:rsidRPr="00C0755E" w:rsidRDefault="00D81B21" w:rsidP="00D81B21">
      <w:pPr>
        <w:rPr>
          <w:rFonts w:ascii="Arial Narrow" w:hAnsi="Arial Narrow" w:cstheme="minorHAnsi"/>
          <w:kern w:val="1"/>
          <w:highlight w:val="yellow"/>
          <w:lang w:eastAsia="ar-SA"/>
        </w:rPr>
      </w:pPr>
      <w:r w:rsidRPr="00C0755E">
        <w:rPr>
          <w:rFonts w:ascii="Arial Narrow" w:hAnsi="Arial Narrow" w:cstheme="minorHAnsi"/>
          <w:kern w:val="1"/>
          <w:highlight w:val="yellow"/>
          <w:lang w:eastAsia="ar-SA"/>
        </w:rPr>
        <w:br w:type="page"/>
      </w:r>
    </w:p>
    <w:p w14:paraId="69F6D40D" w14:textId="77777777" w:rsidR="00240080" w:rsidRPr="00BB2A8A" w:rsidRDefault="0052224C" w:rsidP="00240080">
      <w:pPr>
        <w:pStyle w:val="KMRNagwek0"/>
        <w:rPr>
          <w:lang w:eastAsia="ar-SA"/>
        </w:rPr>
      </w:pPr>
      <w:bookmarkStart w:id="6" w:name="_Toc98751739"/>
      <w:r w:rsidRPr="00BB2A8A">
        <w:rPr>
          <w:lang w:eastAsia="ar-SA"/>
        </w:rPr>
        <w:lastRenderedPageBreak/>
        <w:t xml:space="preserve">UPRAWNIENIA </w:t>
      </w:r>
      <w:r w:rsidR="00240080" w:rsidRPr="00BB2A8A">
        <w:rPr>
          <w:lang w:eastAsia="ar-SA"/>
        </w:rPr>
        <w:t>PROJEKTAN</w:t>
      </w:r>
      <w:r w:rsidRPr="00BB2A8A">
        <w:rPr>
          <w:lang w:eastAsia="ar-SA"/>
        </w:rPr>
        <w:t>TA</w:t>
      </w:r>
      <w:bookmarkEnd w:id="6"/>
    </w:p>
    <w:p w14:paraId="3BA20FE8" w14:textId="60FD6CBF" w:rsidR="0052224C" w:rsidRDefault="0052224C" w:rsidP="0052224C">
      <w:pPr>
        <w:tabs>
          <w:tab w:val="left" w:pos="3360"/>
        </w:tabs>
        <w:rPr>
          <w:rFonts w:asciiTheme="majorHAnsi" w:hAnsiTheme="majorHAnsi" w:cs="Arial"/>
          <w:b/>
          <w:sz w:val="32"/>
          <w:szCs w:val="32"/>
          <w:highlight w:val="yellow"/>
          <w:lang w:eastAsia="ar-SA"/>
        </w:rPr>
      </w:pPr>
      <w:r w:rsidRPr="00C0755E">
        <w:rPr>
          <w:rFonts w:ascii="Arial Narrow" w:eastAsia="Times New Roman" w:hAnsi="Arial Narrow"/>
          <w:b/>
          <w:noProof/>
          <w:color w:val="FF0000"/>
          <w:highlight w:val="yellow"/>
        </w:rPr>
        <w:drawing>
          <wp:inline distT="0" distB="0" distL="0" distR="0" wp14:anchorId="257213A3" wp14:editId="5BB661B5">
            <wp:extent cx="5502647" cy="7567930"/>
            <wp:effectExtent l="0" t="0" r="3175" b="0"/>
            <wp:docPr id="12" name="Obraz 12" descr="\\192.168.35.10\prace\__Materiały Techniczne\Uprawnienia\Stanisław Woźniak\Uprawnien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\\192.168.35.10\prace\__Materiały Techniczne\Uprawnienia\Stanisław Woźniak\Uprawnieni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886" cy="757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1C422" w14:textId="1D2E4E08" w:rsidR="00C76272" w:rsidRDefault="00C76272" w:rsidP="0052224C">
      <w:pPr>
        <w:tabs>
          <w:tab w:val="left" w:pos="3360"/>
        </w:tabs>
        <w:rPr>
          <w:rFonts w:asciiTheme="majorHAnsi" w:hAnsiTheme="majorHAnsi" w:cs="Arial"/>
          <w:b/>
          <w:sz w:val="32"/>
          <w:szCs w:val="32"/>
          <w:highlight w:val="yellow"/>
          <w:lang w:eastAsia="ar-SA"/>
        </w:rPr>
      </w:pPr>
    </w:p>
    <w:p w14:paraId="14744D52" w14:textId="06F3CB1D" w:rsidR="00C76272" w:rsidRPr="00C0755E" w:rsidRDefault="00C76272" w:rsidP="0052224C">
      <w:pPr>
        <w:tabs>
          <w:tab w:val="left" w:pos="3360"/>
        </w:tabs>
        <w:rPr>
          <w:rFonts w:asciiTheme="majorHAnsi" w:hAnsiTheme="majorHAnsi" w:cs="Arial"/>
          <w:b/>
          <w:sz w:val="32"/>
          <w:szCs w:val="32"/>
          <w:highlight w:val="yellow"/>
          <w:lang w:eastAsia="ar-SA"/>
        </w:rPr>
      </w:pPr>
      <w:r>
        <w:rPr>
          <w:rFonts w:asciiTheme="majorHAnsi" w:hAnsiTheme="majorHAnsi" w:cs="Arial"/>
          <w:b/>
          <w:noProof/>
          <w:sz w:val="32"/>
          <w:szCs w:val="32"/>
          <w:lang w:eastAsia="ar-SA"/>
        </w:rPr>
        <w:lastRenderedPageBreak/>
        <w:drawing>
          <wp:inline distT="0" distB="0" distL="0" distR="0" wp14:anchorId="51C3C757" wp14:editId="0CF20812">
            <wp:extent cx="5760720" cy="8144510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FE27B" w14:textId="77777777" w:rsidR="00D81B21" w:rsidRPr="00C0755E" w:rsidRDefault="00D81B21">
      <w:pPr>
        <w:rPr>
          <w:rFonts w:ascii="Arial Narrow" w:eastAsia="Times New Roman" w:hAnsi="Arial Narrow"/>
          <w:b/>
          <w:noProof/>
          <w:color w:val="FF0000"/>
          <w:highlight w:val="yellow"/>
        </w:rPr>
      </w:pPr>
      <w:r w:rsidRPr="00C0755E">
        <w:rPr>
          <w:rFonts w:ascii="Arial Narrow" w:eastAsia="Times New Roman" w:hAnsi="Arial Narrow"/>
          <w:noProof/>
          <w:color w:val="FF0000"/>
          <w:highlight w:val="yellow"/>
        </w:rPr>
        <w:br w:type="page"/>
      </w:r>
    </w:p>
    <w:p w14:paraId="122B5F03" w14:textId="1F5C0606" w:rsidR="0052224C" w:rsidRPr="00BB2A8A" w:rsidRDefault="0052224C" w:rsidP="0052224C">
      <w:pPr>
        <w:pStyle w:val="KMRNagwek0"/>
      </w:pPr>
      <w:r w:rsidRPr="00BB2A8A">
        <w:rPr>
          <w:rFonts w:ascii="Arial Narrow" w:eastAsia="Times New Roman" w:hAnsi="Arial Narrow"/>
          <w:b w:val="0"/>
          <w:noProof/>
          <w:color w:val="FF0000"/>
        </w:rPr>
        <w:lastRenderedPageBreak/>
        <w:tab/>
      </w:r>
      <w:bookmarkStart w:id="7" w:name="_Toc98751740"/>
      <w:r w:rsidRPr="00BB2A8A">
        <w:t>PRZYNALEŻNOŚĆ DO IZBY PROJEKTANTA</w:t>
      </w:r>
      <w:bookmarkEnd w:id="7"/>
    </w:p>
    <w:p w14:paraId="1878DC00" w14:textId="0E342D64" w:rsidR="0052224C" w:rsidRDefault="0052224C" w:rsidP="0052224C">
      <w:pPr>
        <w:tabs>
          <w:tab w:val="left" w:pos="3360"/>
        </w:tabs>
        <w:rPr>
          <w:rFonts w:ascii="Arial Narrow" w:eastAsia="Times New Roman" w:hAnsi="Arial Narrow"/>
          <w:b/>
          <w:noProof/>
          <w:color w:val="FF0000"/>
          <w:highlight w:val="yellow"/>
        </w:rPr>
      </w:pPr>
      <w:r w:rsidRPr="00C0755E">
        <w:rPr>
          <w:rFonts w:asciiTheme="majorHAnsi" w:hAnsiTheme="majorHAnsi" w:cs="Arial"/>
          <w:b/>
          <w:noProof/>
          <w:szCs w:val="32"/>
          <w:highlight w:val="yellow"/>
        </w:rPr>
        <w:drawing>
          <wp:inline distT="0" distB="0" distL="0" distR="0" wp14:anchorId="71829F2D" wp14:editId="56A7AB09">
            <wp:extent cx="5502910" cy="7786370"/>
            <wp:effectExtent l="0" t="0" r="2540" b="508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2910" cy="778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DFBEC" w14:textId="4D762EC0" w:rsidR="00C76272" w:rsidRDefault="00C76272" w:rsidP="0052224C">
      <w:pPr>
        <w:tabs>
          <w:tab w:val="left" w:pos="3360"/>
        </w:tabs>
        <w:rPr>
          <w:rFonts w:ascii="Arial Narrow" w:eastAsia="Times New Roman" w:hAnsi="Arial Narrow"/>
          <w:b/>
          <w:noProof/>
          <w:color w:val="FF0000"/>
          <w:highlight w:val="yellow"/>
        </w:rPr>
      </w:pPr>
    </w:p>
    <w:p w14:paraId="49EC676D" w14:textId="332625B5" w:rsidR="00C76272" w:rsidRPr="00C0755E" w:rsidRDefault="00C76272" w:rsidP="0052224C">
      <w:pPr>
        <w:tabs>
          <w:tab w:val="left" w:pos="3360"/>
        </w:tabs>
        <w:rPr>
          <w:rFonts w:ascii="Arial Narrow" w:eastAsia="Times New Roman" w:hAnsi="Arial Narrow"/>
          <w:b/>
          <w:noProof/>
          <w:color w:val="FF0000"/>
          <w:highlight w:val="yellow"/>
        </w:rPr>
      </w:pPr>
      <w:r>
        <w:rPr>
          <w:rFonts w:ascii="Arial Narrow" w:eastAsia="Times New Roman" w:hAnsi="Arial Narrow"/>
          <w:b/>
          <w:noProof/>
          <w:color w:val="FF0000"/>
        </w:rPr>
        <w:lastRenderedPageBreak/>
        <w:drawing>
          <wp:inline distT="0" distB="0" distL="0" distR="0" wp14:anchorId="59816C3D" wp14:editId="74D1F507">
            <wp:extent cx="5760720" cy="802132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2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D9BB0" w14:textId="702F2459" w:rsidR="00CC7E8B" w:rsidRPr="00C0755E" w:rsidRDefault="0052224C" w:rsidP="0052224C">
      <w:pPr>
        <w:tabs>
          <w:tab w:val="left" w:pos="3195"/>
        </w:tabs>
        <w:rPr>
          <w:highlight w:val="yellow"/>
          <w:lang w:eastAsia="ar-SA"/>
        </w:rPr>
      </w:pPr>
      <w:r w:rsidRPr="00C0755E">
        <w:rPr>
          <w:lang w:eastAsia="ar-SA"/>
        </w:rPr>
        <w:tab/>
      </w:r>
    </w:p>
    <w:p w14:paraId="05C0A694" w14:textId="5B5993FC" w:rsidR="00DF0FF3" w:rsidRPr="00BB2A8A" w:rsidRDefault="00CC7E8B" w:rsidP="00CC7E8B">
      <w:pPr>
        <w:pStyle w:val="KMRNagwek0"/>
      </w:pPr>
      <w:r w:rsidRPr="00C0755E">
        <w:rPr>
          <w:highlight w:val="yellow"/>
          <w:lang w:eastAsia="ar-SA"/>
        </w:rPr>
        <w:br w:type="page"/>
      </w:r>
      <w:bookmarkStart w:id="8" w:name="_Toc98751741"/>
      <w:r w:rsidR="00DF0FF3" w:rsidRPr="00BB2A8A">
        <w:lastRenderedPageBreak/>
        <w:t>OPIS TECHNICZNY</w:t>
      </w:r>
      <w:bookmarkEnd w:id="8"/>
    </w:p>
    <w:p w14:paraId="4AC332FD" w14:textId="77777777" w:rsidR="00DF0FF3" w:rsidRPr="00BB2A8A" w:rsidRDefault="00DF0FF3" w:rsidP="00E05BB7">
      <w:pPr>
        <w:pStyle w:val="KMRNagwek1"/>
      </w:pPr>
      <w:bookmarkStart w:id="9" w:name="_Toc85113459"/>
      <w:bookmarkStart w:id="10" w:name="_Toc98751742"/>
      <w:r w:rsidRPr="00BB2A8A">
        <w:t>PRZEDMIOT I ZAKRES OPRACOWANIA</w:t>
      </w:r>
      <w:bookmarkEnd w:id="9"/>
      <w:bookmarkEnd w:id="10"/>
    </w:p>
    <w:p w14:paraId="383B77BE" w14:textId="423B451A" w:rsidR="00C0755E" w:rsidRPr="00BB2A8A" w:rsidRDefault="00C0755E" w:rsidP="00C0755E">
      <w:pPr>
        <w:pStyle w:val="KMRstandard"/>
        <w:rPr>
          <w:sz w:val="20"/>
          <w:szCs w:val="20"/>
        </w:rPr>
      </w:pPr>
      <w:r w:rsidRPr="00BB2A8A">
        <w:t xml:space="preserve">Przedmiotem inwestycji jest  dostosowanie poziomu technicznego (piwnica) budynku do </w:t>
      </w:r>
      <w:r w:rsidR="00923464">
        <w:t xml:space="preserve">postanowień </w:t>
      </w:r>
      <w:r w:rsidRPr="00BB2A8A">
        <w:t>ekspertyzy technicznej stanu ochrony przeciwpożarowej</w:t>
      </w:r>
      <w:r w:rsidR="00923464">
        <w:t xml:space="preserve"> w zakresie instalacji </w:t>
      </w:r>
      <w:proofErr w:type="spellStart"/>
      <w:r w:rsidR="00923464">
        <w:t>wod</w:t>
      </w:r>
      <w:proofErr w:type="spellEnd"/>
      <w:r w:rsidR="00923464">
        <w:t>-kan.</w:t>
      </w:r>
    </w:p>
    <w:p w14:paraId="21F81917" w14:textId="77777777" w:rsidR="00DF0FF3" w:rsidRPr="00BB2A8A" w:rsidRDefault="00DF0FF3" w:rsidP="00E05BB7">
      <w:pPr>
        <w:pStyle w:val="KMRNagwek1"/>
      </w:pPr>
      <w:bookmarkStart w:id="11" w:name="_Toc98751743"/>
      <w:r w:rsidRPr="00BB2A8A">
        <w:t>PODSTAWA OPRACOWANIA</w:t>
      </w:r>
      <w:bookmarkEnd w:id="11"/>
    </w:p>
    <w:p w14:paraId="45E741F3" w14:textId="77777777" w:rsidR="00DF0FF3" w:rsidRPr="00BB2A8A" w:rsidRDefault="00DF0FF3" w:rsidP="00DF0FF3">
      <w:pPr>
        <w:pStyle w:val="KMRstandard"/>
      </w:pPr>
      <w:r w:rsidRPr="00BB2A8A">
        <w:t>Projekt budowlany opracowano na podstawie:</w:t>
      </w:r>
    </w:p>
    <w:p w14:paraId="53D9E2C4" w14:textId="77777777" w:rsidR="00DF0FF3" w:rsidRPr="00BB2A8A" w:rsidRDefault="00DF0FF3" w:rsidP="00DF0FF3">
      <w:pPr>
        <w:pStyle w:val="KMRstandard"/>
        <w:ind w:firstLine="0"/>
      </w:pPr>
      <w:r w:rsidRPr="00BB2A8A">
        <w:t xml:space="preserve">a) rysunków </w:t>
      </w:r>
      <w:proofErr w:type="spellStart"/>
      <w:r w:rsidRPr="00BB2A8A">
        <w:t>architektoniczno</w:t>
      </w:r>
      <w:proofErr w:type="spellEnd"/>
      <w:r w:rsidRPr="00BB2A8A">
        <w:t xml:space="preserve"> – budowlanych,</w:t>
      </w:r>
    </w:p>
    <w:p w14:paraId="68DD4AB9" w14:textId="77777777" w:rsidR="00DF0FF3" w:rsidRPr="00BB2A8A" w:rsidRDefault="00DF0FF3" w:rsidP="00DF0FF3">
      <w:pPr>
        <w:pStyle w:val="KMRstandard"/>
        <w:ind w:firstLine="0"/>
      </w:pPr>
      <w:r w:rsidRPr="00BB2A8A">
        <w:t>b) uzgodnień z inwestorem,</w:t>
      </w:r>
    </w:p>
    <w:p w14:paraId="0C888D07" w14:textId="77777777" w:rsidR="00DF0FF3" w:rsidRPr="00BB2A8A" w:rsidRDefault="00DF0FF3" w:rsidP="00DF0FF3">
      <w:pPr>
        <w:pStyle w:val="KMRstandard"/>
        <w:ind w:firstLine="0"/>
      </w:pPr>
      <w:r w:rsidRPr="00BB2A8A">
        <w:t xml:space="preserve">c) obowiązujących norm i przepisów, </w:t>
      </w:r>
      <w:proofErr w:type="spellStart"/>
      <w:r w:rsidRPr="00BB2A8A">
        <w:t>t.j</w:t>
      </w:r>
      <w:proofErr w:type="spellEnd"/>
      <w:r w:rsidRPr="00BB2A8A">
        <w:t>.:</w:t>
      </w:r>
    </w:p>
    <w:p w14:paraId="6D96F5A5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Ustawa z dnia 7 lipca 1994 roku Prawo Budowlane (Dz.U. z 2020 r. poz.1333),</w:t>
      </w:r>
    </w:p>
    <w:p w14:paraId="535AAC4F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Ustawa z dnia 27 marca 2003r o planowaniu i zagospodarowaniu przestrzennym Dz. U. Nr 113, poz. 954</w:t>
      </w:r>
    </w:p>
    <w:p w14:paraId="589125CB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Rozporządzenie Ministra Infrastruktury z dnia 12 kwietnia 2002 roku w sprawie warunków technicznych, jakim powinny odpowiadać budynki i ich usytuowanie (Dz. U. z 2015 r., poz. 1422),</w:t>
      </w:r>
    </w:p>
    <w:p w14:paraId="5363C771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Rozporządzenie Ministra Infrastruktury z dnia 23 czerwca 2003 roku w sprawie informacji dotyczącej bezpieczeństwa i ochrony zdrowia oraz planu bezpieczeństwa i ochrony zdrowia ( Dz. U. 2003 r. nr 120 poz.1126)</w:t>
      </w:r>
    </w:p>
    <w:p w14:paraId="35E72D11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Rozporządzenie Ministra Spraw Wewnętrznych i Administracji z dnia 7 czerwca 2010 r. w sprawie ochrony przeciwpożarowej budynków, innych obiektów budowlanych i terenów (Dz. U. z 2010 r. Nr 109, poz. 719)</w:t>
      </w:r>
    </w:p>
    <w:p w14:paraId="00B8B80D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Rozporządzenie Ministra Infrastruktury z dnia 6 lutego w sprawie bezpieczeństwa i higieny pracy podczas wykonywania robót budowlanych ( Dz. U. 2003 roku nr 47 poz. 401)</w:t>
      </w:r>
    </w:p>
    <w:p w14:paraId="49797A27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Warunkami technicznymi wykonania i odbioru instalacji wodociągowych, wymagania techniczne COBRTI INSTAL, zeszyt 7,Warszawa 2003</w:t>
      </w:r>
    </w:p>
    <w:p w14:paraId="5450032F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 xml:space="preserve">Zalecenia do projektowania instalacji ciepłej wody, wentylacji i klimatyzacji minimalizujące namnażanie się bakterii </w:t>
      </w:r>
      <w:proofErr w:type="spellStart"/>
      <w:r w:rsidRPr="00BB2A8A">
        <w:t>Legionella</w:t>
      </w:r>
      <w:proofErr w:type="spellEnd"/>
      <w:r w:rsidRPr="00BB2A8A">
        <w:t>, wymagania techniczne COBRTI INSTAL zeszyt 11 Warszawa 2005</w:t>
      </w:r>
    </w:p>
    <w:p w14:paraId="1C96FF4A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Warunkami technicznymi wykonania i odbioru instalacji kanalizacyjnych, wymagania techniczne COBRTI INSTAL, zeszyt 12, Warszawa 2006</w:t>
      </w:r>
    </w:p>
    <w:p w14:paraId="67CC6BDC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Warunki techniczne wykonania i odbioru rurociągów z tworzyw sztucznych. Polska Korporacja Techniki Sanitarnej, Grzewczej, Gazowej i Klimatyzacji</w:t>
      </w:r>
    </w:p>
    <w:p w14:paraId="2852B6AF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PN-EN ISO 6946: 2008 Komponenty budowlane i elementy budynku. Opór cieplny i współczynnik przenikania ciepła. Metoda obliczenia.</w:t>
      </w:r>
    </w:p>
    <w:p w14:paraId="0837104C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PN-82/B – 0242 – Ogrzewnictwo. Temperatury ogrzewanych pomieszczeń w budynkach.</w:t>
      </w:r>
    </w:p>
    <w:p w14:paraId="4378FA58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PN-82/B – 0243 – Ogrzewnictwo. Temperatury obliczeniowe zewnętrzne.</w:t>
      </w:r>
    </w:p>
    <w:p w14:paraId="1328C76E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lastRenderedPageBreak/>
        <w:t xml:space="preserve">PN-99/B-02414 – Ogrzewnictwo i ciepłownictwo. Zabezpieczenie instalacji </w:t>
      </w:r>
      <w:proofErr w:type="spellStart"/>
      <w:r w:rsidRPr="00BB2A8A">
        <w:t>ogrzewań</w:t>
      </w:r>
      <w:proofErr w:type="spellEnd"/>
      <w:r w:rsidRPr="00BB2A8A">
        <w:t xml:space="preserve"> wodnych systemu zamkniętego z naczyniami </w:t>
      </w:r>
      <w:proofErr w:type="spellStart"/>
      <w:r w:rsidRPr="00BB2A8A">
        <w:t>wzbiorczymi</w:t>
      </w:r>
      <w:proofErr w:type="spellEnd"/>
      <w:r w:rsidRPr="00BB2A8A">
        <w:t xml:space="preserve"> przeponowymi. Wymagania.</w:t>
      </w:r>
    </w:p>
    <w:p w14:paraId="1E77890D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 xml:space="preserve">PN-91/B-02416 – Ogrzewnictwo i ciepłownictwo. Zabezpieczenia instalacji </w:t>
      </w:r>
      <w:proofErr w:type="spellStart"/>
      <w:r w:rsidRPr="00BB2A8A">
        <w:t>ogrzewań</w:t>
      </w:r>
      <w:proofErr w:type="spellEnd"/>
      <w:r w:rsidRPr="00BB2A8A">
        <w:t xml:space="preserve"> wodnych systemu zamkniętego przyłączonych do sieci cieplnych. Wymagania</w:t>
      </w:r>
    </w:p>
    <w:p w14:paraId="6AD17323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 xml:space="preserve">PN-91/B – 02420 – Ogrzewnictwo. Odpowietrzenie instalacji </w:t>
      </w:r>
      <w:proofErr w:type="spellStart"/>
      <w:r w:rsidRPr="00BB2A8A">
        <w:t>ogrzewań</w:t>
      </w:r>
      <w:proofErr w:type="spellEnd"/>
      <w:r w:rsidRPr="00BB2A8A">
        <w:t xml:space="preserve"> wodnych. Wymagania.</w:t>
      </w:r>
    </w:p>
    <w:p w14:paraId="003B077F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PN-90/B-0430 Ogrzewnictwo. Instalacje centralnego ogrzewania. Terminologia.</w:t>
      </w:r>
    </w:p>
    <w:p w14:paraId="739B3753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PN-84/B-01400 Centralne ogrzewanie. Oznaczenia na rysunkach</w:t>
      </w:r>
    </w:p>
    <w:p w14:paraId="24A66118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PN-EN ISO 6946:2004 – Komponenty budowlane i elementy budynku. Opór cieplny i współczynnik przenikania ciepła.</w:t>
      </w:r>
    </w:p>
    <w:p w14:paraId="1DE793D6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PN-EN 10077-1:2007 Właściwości cieplne okien, drzwi i żaluzji.</w:t>
      </w:r>
    </w:p>
    <w:p w14:paraId="581F4278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PN-EN ISO 10211-1:2008 Mostki cieplne w budynkach. Strumień cieplny i temperatura powierzchni. Ogólne metody obliczania</w:t>
      </w:r>
    </w:p>
    <w:p w14:paraId="4245EB9B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PN-EN ISO 10211-2:2008 Mostki cieplne w budynkach. Strumień cieplny i temperatura powierzchni. Obliczenia szczegółowe.</w:t>
      </w:r>
    </w:p>
    <w:p w14:paraId="0F6C765F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PN-EN ISO 13789:2008 Cieplne właściwości użytkowe budynków – Współczynnik przenoszenia ciepła przez przenikanie i wentylację – Metoda obliczania.</w:t>
      </w:r>
    </w:p>
    <w:p w14:paraId="4F05E4EA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PN-EN ISO 14683:2008 Mostki cieplne w budynkach. Liniowy współczynnik przenikania ciepła. Metody uproszczone i wartości orientacyjne</w:t>
      </w:r>
    </w:p>
    <w:p w14:paraId="302BCD02" w14:textId="77777777" w:rsidR="00DF0FF3" w:rsidRPr="00BB2A8A" w:rsidRDefault="00DF0FF3" w:rsidP="00DF0FF3">
      <w:pPr>
        <w:pStyle w:val="KMRpunkt"/>
        <w:spacing w:line="288" w:lineRule="auto"/>
        <w:ind w:left="714" w:hanging="357"/>
      </w:pPr>
      <w:r w:rsidRPr="00BB2A8A">
        <w:t>PN-EN 12831:2006 Instalacje ogrzewcze w budynkach – Metoda obliczania projektowego obciążenia cieplnego</w:t>
      </w:r>
    </w:p>
    <w:p w14:paraId="1B64A410" w14:textId="77777777" w:rsidR="00DF0FF3" w:rsidRPr="00BB2A8A" w:rsidRDefault="00DF0FF3" w:rsidP="00E05BB7">
      <w:pPr>
        <w:pStyle w:val="KMRNagwek1"/>
      </w:pPr>
      <w:bookmarkStart w:id="12" w:name="_Toc98751744"/>
      <w:r w:rsidRPr="00BB2A8A">
        <w:t>CHARAKTERYSTYKA OBIEKTU</w:t>
      </w:r>
      <w:bookmarkEnd w:id="12"/>
    </w:p>
    <w:p w14:paraId="17861E75" w14:textId="00D8E22F" w:rsidR="00C0755E" w:rsidRPr="00A94048" w:rsidRDefault="00C0755E" w:rsidP="008C7D81">
      <w:pPr>
        <w:pStyle w:val="KMRstandard"/>
      </w:pPr>
      <w:bookmarkStart w:id="13" w:name="_Toc472939339"/>
      <w:r w:rsidRPr="00A94048">
        <w:t>Budynek wzniesiony w kształcie czworoboku</w:t>
      </w:r>
      <w:r w:rsidR="00923464">
        <w:t xml:space="preserve"> o</w:t>
      </w:r>
      <w:r w:rsidRPr="00A94048">
        <w:t xml:space="preserve"> powierzchni ok. 19000m2. Wewnątrz znajduje się dziedziniec wewnętrzny z bramą wjazdową od ul. Świętokrzyskiej. </w:t>
      </w:r>
      <w:r w:rsidR="00923464">
        <w:t>Na</w:t>
      </w:r>
      <w:r w:rsidRPr="00A94048">
        <w:t xml:space="preserve"> kondygnacji podziemnej -1 (piwnica) zlokalizowane są pomieszczenia magazynowe, gospodarcze, pomieszczenia wymiennika ciepła, rozdzielnia elektryczna. Wysokość pomieszczeń jest zróżnicowana: od 2,35 do 3,00m. Ściany nośne zewnętrzne z cegły pełnej o grubości 69 i 97 cm, natomiast ściany wewnętrzne o grubości 41 do 60 cm.</w:t>
      </w:r>
    </w:p>
    <w:p w14:paraId="0F4B3FBB" w14:textId="77777777" w:rsidR="00C0755E" w:rsidRPr="00A94048" w:rsidRDefault="00C0755E" w:rsidP="008C7D81">
      <w:pPr>
        <w:pStyle w:val="KMRstandard"/>
      </w:pPr>
      <w:r w:rsidRPr="00A94048">
        <w:t>Na parterze (kondygnacja +1) znajduje się hol główny, pomieszczenia Archiwum PAN, czytelnia, biura, Poradnia Medycyny Pracy, szatnia, portiernia, Biblioteka PAN i inne. Ściany nośne o grubości 55 do 69 cm. Hol Główny obejmuje 2 kondygnacje nadziemne.</w:t>
      </w:r>
    </w:p>
    <w:p w14:paraId="54D89883" w14:textId="77777777" w:rsidR="00C0755E" w:rsidRPr="00A94048" w:rsidRDefault="00C0755E" w:rsidP="008C7D81">
      <w:pPr>
        <w:pStyle w:val="KMRstandard"/>
      </w:pPr>
      <w:r w:rsidRPr="00A94048">
        <w:t>Na tzw. Antresoli (kondygnacja +2) znajdują się pokoje biurowe, pracownie naukowe, Archiwum PAN, Biblioteka Instytutu Historii PAN i inne. Ściany nośne z cegły pełnej, ściany działowe z cegły pełnej i dziurawki. Wysokość pomieszczeń 3 m.</w:t>
      </w:r>
    </w:p>
    <w:p w14:paraId="145FC08B" w14:textId="77777777" w:rsidR="00C0755E" w:rsidRPr="00A94048" w:rsidRDefault="00C0755E" w:rsidP="008C7D81">
      <w:pPr>
        <w:pStyle w:val="KMRstandard"/>
      </w:pPr>
      <w:r w:rsidRPr="00A94048">
        <w:t>Na I piętrze (kondygnacja +3) znajdują się pracownie, pokoje biurowe, sale wykładowe i konferencyjne. Wysokość pomieszczeń od 3,15 do 4 m.</w:t>
      </w:r>
    </w:p>
    <w:p w14:paraId="386A5E00" w14:textId="77777777" w:rsidR="00C0755E" w:rsidRPr="00A94048" w:rsidRDefault="00C0755E" w:rsidP="008C7D81">
      <w:pPr>
        <w:pStyle w:val="KMRstandard"/>
      </w:pPr>
      <w:r w:rsidRPr="00A94048">
        <w:t xml:space="preserve">Na II piętrze (kondygnacja +4) znajdują się pracownie, pokoje biurowe, Biblioteka </w:t>
      </w:r>
      <w:proofErr w:type="spellStart"/>
      <w:r w:rsidRPr="00A94048">
        <w:t>IRWiR</w:t>
      </w:r>
      <w:proofErr w:type="spellEnd"/>
      <w:r w:rsidRPr="00A94048">
        <w:t xml:space="preserve"> PAN. Wysokość pomieszczeń od 3,87 m.</w:t>
      </w:r>
    </w:p>
    <w:p w14:paraId="63A5071B" w14:textId="6831B6C7" w:rsidR="00C0755E" w:rsidRPr="00A94048" w:rsidRDefault="00C0755E" w:rsidP="008C7D81">
      <w:pPr>
        <w:pStyle w:val="KMRstandard"/>
      </w:pPr>
      <w:r w:rsidRPr="00A94048">
        <w:lastRenderedPageBreak/>
        <w:t>Na III piętrze (kondygnacja +5) znajdują się</w:t>
      </w:r>
      <w:r w:rsidR="00C76272">
        <w:t xml:space="preserve"> pokoje biurowe i biblioteka</w:t>
      </w:r>
      <w:r w:rsidR="00B01A07">
        <w:t xml:space="preserve">. </w:t>
      </w:r>
      <w:r w:rsidRPr="00A94048">
        <w:t xml:space="preserve">Wysokość pomieszczeń 2,80 m, 3,00 m i 5,10 m. Część ścian w korytarzu z płyta palnych. </w:t>
      </w:r>
    </w:p>
    <w:p w14:paraId="4D0E803B" w14:textId="77777777" w:rsidR="00C0755E" w:rsidRPr="00A94048" w:rsidRDefault="00C0755E" w:rsidP="008C7D81">
      <w:pPr>
        <w:pStyle w:val="KMRstandard"/>
      </w:pPr>
      <w:r w:rsidRPr="00A94048">
        <w:t>Budynek o wysokości 24,96 m z 5 kondygnacjami nadziemnymi zaliczany jest do grupy budynków średniowysokich (SW).</w:t>
      </w:r>
    </w:p>
    <w:p w14:paraId="405A4714" w14:textId="77777777" w:rsidR="00C0755E" w:rsidRPr="00A94048" w:rsidRDefault="00C0755E" w:rsidP="008C7D81">
      <w:pPr>
        <w:pStyle w:val="KMRstandard"/>
      </w:pPr>
      <w:r w:rsidRPr="00A94048">
        <w:t>Budynek wyposażony w następujące instalacje techniczne:</w:t>
      </w:r>
    </w:p>
    <w:p w14:paraId="62659677" w14:textId="086086D3" w:rsidR="00C0755E" w:rsidRPr="00A94048" w:rsidRDefault="00A94048" w:rsidP="00FC7AB2">
      <w:pPr>
        <w:pStyle w:val="KMRstandard"/>
        <w:numPr>
          <w:ilvl w:val="0"/>
          <w:numId w:val="14"/>
        </w:numPr>
      </w:pPr>
      <w:r w:rsidRPr="00A94048">
        <w:t>w</w:t>
      </w:r>
      <w:r w:rsidR="00C0755E" w:rsidRPr="00A94048">
        <w:t>odno-kanalizacyjną;</w:t>
      </w:r>
    </w:p>
    <w:p w14:paraId="6E4A4904" w14:textId="77777777" w:rsidR="00C0755E" w:rsidRPr="00A94048" w:rsidRDefault="00C0755E" w:rsidP="00FC7AB2">
      <w:pPr>
        <w:pStyle w:val="KMRstandard"/>
        <w:numPr>
          <w:ilvl w:val="0"/>
          <w:numId w:val="14"/>
        </w:numPr>
      </w:pPr>
      <w:r w:rsidRPr="00A94048">
        <w:t>centralnego ogrzewania;</w:t>
      </w:r>
    </w:p>
    <w:p w14:paraId="2BFFFDF4" w14:textId="4796BE53" w:rsidR="00923464" w:rsidRDefault="00923464" w:rsidP="00FC7AB2">
      <w:pPr>
        <w:pStyle w:val="KMRstandard"/>
        <w:numPr>
          <w:ilvl w:val="0"/>
          <w:numId w:val="14"/>
        </w:numPr>
      </w:pPr>
      <w:r>
        <w:t>wentylacyjną</w:t>
      </w:r>
    </w:p>
    <w:p w14:paraId="29D4E897" w14:textId="46FD8888" w:rsidR="00923464" w:rsidRDefault="00923464" w:rsidP="00FC7AB2">
      <w:pPr>
        <w:pStyle w:val="KMRstandard"/>
        <w:numPr>
          <w:ilvl w:val="0"/>
          <w:numId w:val="14"/>
        </w:numPr>
      </w:pPr>
      <w:r>
        <w:t>elektryczną</w:t>
      </w:r>
    </w:p>
    <w:p w14:paraId="076B9217" w14:textId="75D4986A" w:rsidR="00923464" w:rsidRPr="00A94048" w:rsidRDefault="00923464" w:rsidP="00FC7AB2">
      <w:pPr>
        <w:pStyle w:val="KMRstandard"/>
        <w:numPr>
          <w:ilvl w:val="0"/>
          <w:numId w:val="14"/>
        </w:numPr>
      </w:pPr>
      <w:r>
        <w:t>teletechniczną</w:t>
      </w:r>
    </w:p>
    <w:p w14:paraId="5C53B429" w14:textId="638D26D3" w:rsidR="00DF0FF3" w:rsidRPr="00C0755E" w:rsidRDefault="00DF0FF3" w:rsidP="00E05BB7">
      <w:pPr>
        <w:pStyle w:val="KMRNagwek1"/>
      </w:pPr>
      <w:bookmarkStart w:id="14" w:name="_Toc98751745"/>
      <w:bookmarkEnd w:id="13"/>
      <w:r w:rsidRPr="00C0755E">
        <w:t>INSTALACJA WOD</w:t>
      </w:r>
      <w:r w:rsidR="00AF4F07">
        <w:t>ODIĄGOWA</w:t>
      </w:r>
      <w:bookmarkEnd w:id="14"/>
      <w:r w:rsidR="008C6A87">
        <w:t xml:space="preserve">  </w:t>
      </w:r>
    </w:p>
    <w:p w14:paraId="5A034516" w14:textId="634316DD" w:rsidR="00DF0FF3" w:rsidRDefault="00C0755E" w:rsidP="00015EDA">
      <w:pPr>
        <w:pStyle w:val="KMRNagwek2"/>
      </w:pPr>
      <w:bookmarkStart w:id="15" w:name="_Toc98751746"/>
      <w:r w:rsidRPr="00C0755E">
        <w:t>Stan istniejący</w:t>
      </w:r>
      <w:bookmarkEnd w:id="15"/>
    </w:p>
    <w:p w14:paraId="4376E6FB" w14:textId="6B4FC0C2" w:rsidR="00AF4F07" w:rsidRDefault="00C0755E" w:rsidP="008C7D81">
      <w:pPr>
        <w:pStyle w:val="KMRstandard"/>
      </w:pPr>
      <w:r>
        <w:t xml:space="preserve">Budynek jest zasilany w zimną wodę </w:t>
      </w:r>
      <w:r w:rsidR="00AF4F07">
        <w:t xml:space="preserve">z miejskiej sieci wodociągowej </w:t>
      </w:r>
      <w:r>
        <w:t xml:space="preserve">poprzez przyłącze </w:t>
      </w:r>
      <w:r w:rsidR="00AF4F07">
        <w:t>wodociągowe DN100 od ul. Nowy Świat. W pomieszczeniu wejścia przyłącza do budynku zlokalizowano studnię wodomierzową, w której znajduje się wodomierz główny oraz dwie zasuwy odcinające.</w:t>
      </w:r>
    </w:p>
    <w:p w14:paraId="6F446E72" w14:textId="706EC98D" w:rsidR="00AF4F07" w:rsidRPr="00AF4F07" w:rsidRDefault="00AF4F07" w:rsidP="00AF4F07">
      <w:pPr>
        <w:pStyle w:val="KMRstandard"/>
      </w:pPr>
      <w:r>
        <w:t>Źródłem ciepłej wody użytkowej dla budynku jest węzeł cieplny zlokalizowany naprzeciw pomieszczenia przyłącza wodociągowej.</w:t>
      </w:r>
      <w:r w:rsidR="00A94048">
        <w:t xml:space="preserve"> Instalacje w węźle cieplnym poza zakresem opracowania. </w:t>
      </w:r>
    </w:p>
    <w:p w14:paraId="08FDEF6E" w14:textId="2593862F" w:rsidR="00A94048" w:rsidRDefault="00AF4F07" w:rsidP="00A94048">
      <w:pPr>
        <w:pStyle w:val="KMRstandard"/>
      </w:pPr>
      <w:r>
        <w:t>Instalacja  prowadzona pod stropem kondygnacji podziemnej</w:t>
      </w:r>
      <w:r w:rsidR="00A94048">
        <w:t>, woda zimna równolegle do wody ciepłej i cyrkulacyjnej. Przewody rozdzielcze prowadzone są do pionów zasilających kondygnacje nadziemne lub do toalet zlokalizowanych na poziomie piwnicy. Instalacja wody zimnej zasila hydranty 52 zlokalizowane przy klatkach schodowych na kondygnacjach nadziemnych.</w:t>
      </w:r>
    </w:p>
    <w:p w14:paraId="2A396EDA" w14:textId="65E382CE" w:rsidR="00AF4F07" w:rsidRDefault="00AF4F07" w:rsidP="00AF4F07">
      <w:pPr>
        <w:pStyle w:val="KMRstandard"/>
      </w:pPr>
      <w:r>
        <w:t>Ze względu na niewielkie wysokości pomieszczeń oraz zróżnicowaną architekturę nie zostały zachowane spadki na instalacji w kierunku pomieszczenia hydroforni</w:t>
      </w:r>
      <w:r w:rsidR="00A94048">
        <w:t>/węzła cieplnego.</w:t>
      </w:r>
    </w:p>
    <w:p w14:paraId="566E4CE3" w14:textId="0E241CFC" w:rsidR="00AF4F07" w:rsidRDefault="00A94048" w:rsidP="00AF4F07">
      <w:pPr>
        <w:pStyle w:val="KMRstandard"/>
      </w:pPr>
      <w:r>
        <w:t>Rurociągi wykonano z rur:</w:t>
      </w:r>
    </w:p>
    <w:p w14:paraId="1A7896E3" w14:textId="55C947DD" w:rsidR="00A94048" w:rsidRDefault="00A94048" w:rsidP="00AF4F07">
      <w:pPr>
        <w:pStyle w:val="KMRstandard"/>
      </w:pPr>
      <w:r>
        <w:t>-  stalowych – rurociągi rozdzielcze wody zimnej</w:t>
      </w:r>
    </w:p>
    <w:p w14:paraId="25D6C9DF" w14:textId="3EB5B456" w:rsidR="00A94048" w:rsidRDefault="00A94048" w:rsidP="00AF4F07">
      <w:pPr>
        <w:pStyle w:val="KMRstandard"/>
      </w:pPr>
      <w:r>
        <w:t xml:space="preserve">- polipropylenowych – rurociągi </w:t>
      </w:r>
      <w:r w:rsidR="008C6A87">
        <w:t>rozdzielcze wody zimnej, które nie zasilają hydrantów na kondygnacjach nadziemnych</w:t>
      </w:r>
    </w:p>
    <w:p w14:paraId="609D1476" w14:textId="758F4E91" w:rsidR="008C6A87" w:rsidRDefault="008C6A87" w:rsidP="00AF4F07">
      <w:pPr>
        <w:pStyle w:val="KMRstandard"/>
      </w:pPr>
      <w:r>
        <w:t>- polipropylenowych stabilizowanych – rurociągi rozdzielcze wody ciepłej i cyrkulacji</w:t>
      </w:r>
    </w:p>
    <w:p w14:paraId="5FD7AE13" w14:textId="2982BE6F" w:rsidR="008C6A87" w:rsidRDefault="008C6A87" w:rsidP="008C6A87">
      <w:pPr>
        <w:pStyle w:val="KMRstandard"/>
      </w:pPr>
      <w:r>
        <w:t>- innych tworzyw sztucznych – nowsze fragmenty instalacji.</w:t>
      </w:r>
    </w:p>
    <w:p w14:paraId="3199680B" w14:textId="77777777" w:rsidR="005B0B53" w:rsidRDefault="005B0B53" w:rsidP="000B16AC">
      <w:pPr>
        <w:pStyle w:val="KMRstandard"/>
        <w:ind w:firstLine="0"/>
      </w:pPr>
    </w:p>
    <w:p w14:paraId="3990E35D" w14:textId="505C1C58" w:rsidR="008C6A87" w:rsidRDefault="008C6A87" w:rsidP="008C6A87">
      <w:pPr>
        <w:pStyle w:val="KMRNagwek2"/>
      </w:pPr>
      <w:bookmarkStart w:id="16" w:name="_Toc98751747"/>
      <w:r>
        <w:t>Projektowane rozwiązania</w:t>
      </w:r>
      <w:bookmarkEnd w:id="16"/>
    </w:p>
    <w:p w14:paraId="4629F90A" w14:textId="1D3E3AD4" w:rsidR="00923464" w:rsidRDefault="00B67B84" w:rsidP="005B0B53">
      <w:pPr>
        <w:pStyle w:val="KMRNagwek3"/>
      </w:pPr>
      <w:bookmarkStart w:id="17" w:name="_Toc98751748"/>
      <w:r>
        <w:t>Pomieszczenie przyłącza wodociągowego</w:t>
      </w:r>
      <w:bookmarkEnd w:id="17"/>
    </w:p>
    <w:p w14:paraId="7763A443" w14:textId="2F748F15" w:rsidR="005B0B53" w:rsidRDefault="005B0B53" w:rsidP="005B0B53">
      <w:pPr>
        <w:pStyle w:val="KMRstandard"/>
      </w:pPr>
      <w:r>
        <w:t>Projektuje się następujące zmiany w zakresie przyłącza wodociągowego:</w:t>
      </w:r>
    </w:p>
    <w:p w14:paraId="25A1DA1E" w14:textId="704C3CC6" w:rsidR="005B0B53" w:rsidRDefault="005B0B53" w:rsidP="002276D1">
      <w:pPr>
        <w:pStyle w:val="KMRstandard"/>
        <w:ind w:left="708" w:firstLine="1"/>
      </w:pPr>
      <w:r>
        <w:lastRenderedPageBreak/>
        <w:t>- zmiana lokalizacji armatury pomiarowej - zgodnie z graficznym opracowaniem – przy nadzorze działu eksploatacji MPWiK</w:t>
      </w:r>
    </w:p>
    <w:p w14:paraId="37C463AD" w14:textId="17652FD7" w:rsidR="005B0B53" w:rsidRDefault="005B0B53" w:rsidP="005B0B53">
      <w:pPr>
        <w:pStyle w:val="KMRstandard"/>
      </w:pPr>
      <w:r>
        <w:t xml:space="preserve">- </w:t>
      </w:r>
      <w:r w:rsidR="002276D1">
        <w:t>likwidacja</w:t>
      </w:r>
      <w:r>
        <w:t xml:space="preserve"> studni wodomierzowej</w:t>
      </w:r>
    </w:p>
    <w:p w14:paraId="5F02C25A" w14:textId="3F70EB21" w:rsidR="005B0B53" w:rsidRPr="005B0B53" w:rsidRDefault="005B0B53" w:rsidP="002276D1">
      <w:pPr>
        <w:pStyle w:val="KMRstandard"/>
      </w:pPr>
      <w:r>
        <w:t xml:space="preserve">- </w:t>
      </w:r>
      <w:r w:rsidR="002276D1">
        <w:t>zabezpieczenie</w:t>
      </w:r>
      <w:r>
        <w:t xml:space="preserve"> wodo i gazoszczelne</w:t>
      </w:r>
      <w:r w:rsidR="002276D1">
        <w:t xml:space="preserve"> przejścia przyłącza przez fundamenty</w:t>
      </w:r>
    </w:p>
    <w:p w14:paraId="34B896F1" w14:textId="3686F9A7" w:rsidR="008C6A87" w:rsidRDefault="002276D1" w:rsidP="002276D1">
      <w:pPr>
        <w:pStyle w:val="KMRstandard"/>
        <w:ind w:left="708" w:firstLine="1"/>
      </w:pPr>
      <w:r>
        <w:t xml:space="preserve">- montaż </w:t>
      </w:r>
      <w:r w:rsidR="008C6A87">
        <w:t>filtr</w:t>
      </w:r>
      <w:r>
        <w:t>u</w:t>
      </w:r>
      <w:r w:rsidR="008C6A87">
        <w:t xml:space="preserve">, </w:t>
      </w:r>
      <w:r>
        <w:t>zaworu</w:t>
      </w:r>
      <w:r w:rsidR="008C6A87">
        <w:t xml:space="preserve"> </w:t>
      </w:r>
      <w:proofErr w:type="spellStart"/>
      <w:r w:rsidR="008C6A87">
        <w:t>antyskażeniow</w:t>
      </w:r>
      <w:r>
        <w:t>ego</w:t>
      </w:r>
      <w:proofErr w:type="spellEnd"/>
      <w:r w:rsidR="00B67B84">
        <w:t xml:space="preserve"> </w:t>
      </w:r>
      <w:r>
        <w:t xml:space="preserve">typu EA, </w:t>
      </w:r>
      <w:r w:rsidR="00B67B84">
        <w:t>zabe</w:t>
      </w:r>
      <w:r w:rsidR="008A09ED">
        <w:t>z</w:t>
      </w:r>
      <w:r w:rsidR="00B67B84">
        <w:t>pieczający przed wtórnym zanieczyszczeniem</w:t>
      </w:r>
      <w:r>
        <w:t>,</w:t>
      </w:r>
    </w:p>
    <w:p w14:paraId="73245EDF" w14:textId="254ED08D" w:rsidR="002276D1" w:rsidRDefault="002276D1" w:rsidP="002276D1">
      <w:pPr>
        <w:pStyle w:val="KMRstandard"/>
        <w:ind w:left="708" w:firstLine="1"/>
      </w:pPr>
      <w:r>
        <w:t>- montaż zaworu pierwszeństwa, sterowanego z czujnika przepływu zamontowanego na instalacji hydrantowej.</w:t>
      </w:r>
    </w:p>
    <w:p w14:paraId="046C2C12" w14:textId="025B05DB" w:rsidR="008C6A87" w:rsidRDefault="00B67B84" w:rsidP="00B67B84">
      <w:pPr>
        <w:pStyle w:val="KMRNagwek3"/>
      </w:pPr>
      <w:bookmarkStart w:id="18" w:name="_Toc98751749"/>
      <w:r>
        <w:t>Prowadzenie instalacji</w:t>
      </w:r>
      <w:bookmarkEnd w:id="18"/>
    </w:p>
    <w:p w14:paraId="78FC45C6" w14:textId="4DD7B737" w:rsidR="00B67B84" w:rsidRDefault="00B67B84" w:rsidP="00B67B84">
      <w:pPr>
        <w:pStyle w:val="KMRstandard"/>
      </w:pPr>
      <w:r>
        <w:t xml:space="preserve">Instalację wodociągową prowadzić po </w:t>
      </w:r>
      <w:r w:rsidR="002276D1">
        <w:t>„</w:t>
      </w:r>
      <w:r>
        <w:t>starych</w:t>
      </w:r>
      <w:r w:rsidR="002276D1">
        <w:t>”</w:t>
      </w:r>
      <w:r>
        <w:t xml:space="preserve"> trasach</w:t>
      </w:r>
      <w:r w:rsidR="008A09ED">
        <w:t xml:space="preserve"> poza fragmentami wskazanymi w części rysunkowej. Z uwagi na brak dokładnej inwentaryzacji budynku przed rozpoczęciem prac należy zweryfikować trasy, średnice oraz lokalizację rurociągów, pionów oraz zasilanych urządzeń sanitarnych. W przypadku braku w części rysunkowej któregoś z wymienionych elementów wymagane jest uwzględnienie go w pracach.</w:t>
      </w:r>
    </w:p>
    <w:p w14:paraId="73D4F236" w14:textId="176A3CFD" w:rsidR="008A09ED" w:rsidRDefault="008A09ED" w:rsidP="00591871">
      <w:pPr>
        <w:pStyle w:val="KMRstandard"/>
        <w:ind w:firstLine="708"/>
      </w:pPr>
      <w:r>
        <w:t xml:space="preserve">Ze względu na specyfikę budynku nie ma możliwości zapewnienia spadku instalacji w kierunku przyłącza/węzła. W związku z tym w przypadku znaczącego obniżenia instalacji </w:t>
      </w:r>
      <w:r w:rsidR="00591871">
        <w:t>należy zapewnić możliwość jej odwodnienia, w przypadku podniesienia – możliwość odpowietrzenia.</w:t>
      </w:r>
    </w:p>
    <w:p w14:paraId="63A7D333" w14:textId="34029A00" w:rsidR="008A09ED" w:rsidRDefault="008A09ED" w:rsidP="008A09ED">
      <w:pPr>
        <w:pStyle w:val="KMRstandard"/>
        <w:ind w:firstLine="708"/>
      </w:pPr>
      <w:r>
        <w:t>Przy wymianie instalacji</w:t>
      </w:r>
      <w:r w:rsidR="002276D1">
        <w:t xml:space="preserve"> należy zweryfikować zgodność średnicy wewnętrznej istniejącej instalacji z projektowaną. W przypadku rozbieżności należy kierować się do inspektora nadzoru w celu potwierdzenia rozwiązania.</w:t>
      </w:r>
    </w:p>
    <w:p w14:paraId="6327897C" w14:textId="51F7D8B9" w:rsidR="00A35FFA" w:rsidRDefault="00A35FFA" w:rsidP="00A35FFA">
      <w:pPr>
        <w:pStyle w:val="KMRNagwek3"/>
      </w:pPr>
      <w:bookmarkStart w:id="19" w:name="_Toc98751750"/>
      <w:r>
        <w:t>Materiał instalacji</w:t>
      </w:r>
      <w:bookmarkEnd w:id="19"/>
    </w:p>
    <w:p w14:paraId="70E81827" w14:textId="449A878C" w:rsidR="00A35FFA" w:rsidRPr="003A239B" w:rsidRDefault="00A35FFA" w:rsidP="00A35FFA">
      <w:pPr>
        <w:pStyle w:val="KMRstandard"/>
        <w:spacing w:line="240" w:lineRule="auto"/>
        <w:rPr>
          <w:rFonts w:asciiTheme="minorHAnsi" w:hAnsiTheme="minorHAnsi" w:cstheme="minorHAnsi"/>
          <w:szCs w:val="24"/>
        </w:rPr>
      </w:pPr>
      <w:r w:rsidRPr="003A239B">
        <w:rPr>
          <w:rFonts w:asciiTheme="minorHAnsi" w:hAnsiTheme="minorHAnsi" w:cstheme="minorHAnsi"/>
          <w:szCs w:val="24"/>
        </w:rPr>
        <w:t xml:space="preserve">Instalację wodociągową w pomieszczeniu </w:t>
      </w:r>
      <w:r w:rsidR="00A50633">
        <w:rPr>
          <w:rFonts w:asciiTheme="minorHAnsi" w:hAnsiTheme="minorHAnsi" w:cstheme="minorHAnsi"/>
          <w:szCs w:val="24"/>
        </w:rPr>
        <w:t>przyłącza</w:t>
      </w:r>
      <w:r w:rsidRPr="003A239B">
        <w:rPr>
          <w:rFonts w:asciiTheme="minorHAnsi" w:hAnsiTheme="minorHAnsi" w:cstheme="minorHAnsi"/>
          <w:szCs w:val="24"/>
        </w:rPr>
        <w:t xml:space="preserve"> należy wykonać z rur ze stali ocynkowanej łączonej na złączki gwintowane. W pozostałej części budynku należy dokonać wymiany rurociągów na rury:</w:t>
      </w:r>
    </w:p>
    <w:p w14:paraId="12F3739A" w14:textId="77777777" w:rsidR="00A35FFA" w:rsidRPr="003A239B" w:rsidRDefault="00A35FFA" w:rsidP="00FC7AB2">
      <w:pPr>
        <w:pStyle w:val="KMRstandard"/>
        <w:numPr>
          <w:ilvl w:val="0"/>
          <w:numId w:val="11"/>
        </w:numPr>
        <w:spacing w:line="240" w:lineRule="auto"/>
        <w:rPr>
          <w:rFonts w:asciiTheme="minorHAnsi" w:hAnsiTheme="minorHAnsi" w:cstheme="minorHAnsi"/>
          <w:szCs w:val="24"/>
        </w:rPr>
      </w:pPr>
      <w:r w:rsidRPr="003A239B">
        <w:rPr>
          <w:rFonts w:asciiTheme="minorHAnsi" w:hAnsiTheme="minorHAnsi" w:cstheme="minorHAnsi"/>
          <w:szCs w:val="24"/>
        </w:rPr>
        <w:t xml:space="preserve">polipropylenowe łączone przez zgrzewanie </w:t>
      </w:r>
      <w:proofErr w:type="spellStart"/>
      <w:r w:rsidRPr="003A239B">
        <w:rPr>
          <w:rFonts w:asciiTheme="minorHAnsi" w:hAnsiTheme="minorHAnsi" w:cstheme="minorHAnsi"/>
          <w:szCs w:val="24"/>
        </w:rPr>
        <w:t>polifuzyjne</w:t>
      </w:r>
      <w:proofErr w:type="spellEnd"/>
      <w:r w:rsidRPr="003A239B">
        <w:rPr>
          <w:rFonts w:asciiTheme="minorHAnsi" w:hAnsiTheme="minorHAnsi" w:cstheme="minorHAnsi"/>
          <w:szCs w:val="24"/>
        </w:rPr>
        <w:t xml:space="preserve"> – instalacja wody zimnej;</w:t>
      </w:r>
    </w:p>
    <w:p w14:paraId="20A68FEC" w14:textId="730BF24B" w:rsidR="00A35FFA" w:rsidRDefault="00A35FFA" w:rsidP="00FC7AB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A239B">
        <w:rPr>
          <w:rFonts w:cstheme="minorHAnsi"/>
        </w:rPr>
        <w:t>polipropylenowe, stabilizowane włóknem szklanym, ł</w:t>
      </w:r>
      <w:r w:rsidRPr="003A239B">
        <w:rPr>
          <w:rFonts w:eastAsia="TimesNewRoman" w:cstheme="minorHAnsi"/>
        </w:rPr>
        <w:t>ą</w:t>
      </w:r>
      <w:r w:rsidRPr="003A239B">
        <w:rPr>
          <w:rFonts w:cstheme="minorHAnsi"/>
        </w:rPr>
        <w:t xml:space="preserve">czone przez zgrzewanie </w:t>
      </w:r>
      <w:proofErr w:type="spellStart"/>
      <w:r w:rsidRPr="003A239B">
        <w:rPr>
          <w:rFonts w:cstheme="minorHAnsi"/>
        </w:rPr>
        <w:t>polifuzyjne</w:t>
      </w:r>
      <w:proofErr w:type="spellEnd"/>
      <w:r w:rsidRPr="003A239B">
        <w:rPr>
          <w:rFonts w:cstheme="minorHAnsi"/>
        </w:rPr>
        <w:t xml:space="preserve"> – instalacja wody ciepłej i cyrkulacyjnej.</w:t>
      </w:r>
    </w:p>
    <w:p w14:paraId="2C5B23A1" w14:textId="77777777" w:rsidR="00A35FFA" w:rsidRPr="003A239B" w:rsidRDefault="00A35FFA" w:rsidP="00A35FFA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B4C54BF" w14:textId="0CC2DB2B" w:rsidR="00A35FFA" w:rsidRDefault="00A35FFA" w:rsidP="00A35FFA">
      <w:pPr>
        <w:pStyle w:val="KMRNagwek3"/>
      </w:pPr>
      <w:bookmarkStart w:id="20" w:name="_Toc98751751"/>
      <w:r>
        <w:t>Armatura</w:t>
      </w:r>
      <w:bookmarkEnd w:id="20"/>
      <w:r>
        <w:t xml:space="preserve"> </w:t>
      </w:r>
    </w:p>
    <w:p w14:paraId="2A5EBB97" w14:textId="457F3772" w:rsidR="00A35FFA" w:rsidRDefault="00A35FFA" w:rsidP="00A35FFA">
      <w:pPr>
        <w:pStyle w:val="KMRstandard"/>
      </w:pPr>
      <w:r>
        <w:t xml:space="preserve">Jako armaturę należy stosować </w:t>
      </w:r>
      <w:r w:rsidRPr="00A35FFA">
        <w:t>zawory odcinające, przelotowe, kulowe</w:t>
      </w:r>
      <w:r>
        <w:t>. Należy zapewnić możliwość odcięcia poszczególnych pionów oraz grup urządzeń sanitarnych (np. toalet), jednak armaturę należy umieszczać tylko w pomieszczeniach o swobodnym dostępie.</w:t>
      </w:r>
    </w:p>
    <w:p w14:paraId="3C7EF545" w14:textId="7DCD37CF" w:rsidR="00A35FFA" w:rsidRDefault="00A35FFA" w:rsidP="00A35FFA">
      <w:pPr>
        <w:pStyle w:val="KMRstandard"/>
      </w:pPr>
      <w:r>
        <w:t xml:space="preserve">Na przyłączu wodociągowym należy zamontować filtr, zawór </w:t>
      </w:r>
      <w:proofErr w:type="spellStart"/>
      <w:r>
        <w:t>antyskażeniowy</w:t>
      </w:r>
      <w:proofErr w:type="spellEnd"/>
      <w:r>
        <w:t xml:space="preserve"> typu EA oraz zasuwę odcinającą. Przed i za zaworem pierwszeństwa umieścić zasuwy odcinające, aby jego umożliwić konserwację lub wymianę.</w:t>
      </w:r>
    </w:p>
    <w:p w14:paraId="59D21ED2" w14:textId="012BAA16" w:rsidR="00A35FFA" w:rsidRPr="00AF4F07" w:rsidRDefault="00A35FFA" w:rsidP="000B16AC">
      <w:pPr>
        <w:pStyle w:val="KMRstandard"/>
      </w:pPr>
      <w:r>
        <w:t xml:space="preserve">W węźle cieplnym przed wymiennikiem ciepła zastosować zawory odcinające, filtr, zawór </w:t>
      </w:r>
      <w:proofErr w:type="spellStart"/>
      <w:r>
        <w:t>antyskażeniowy</w:t>
      </w:r>
      <w:proofErr w:type="spellEnd"/>
      <w:r>
        <w:t xml:space="preserve"> typu EA oraz wodomierz.</w:t>
      </w:r>
    </w:p>
    <w:p w14:paraId="112559B2" w14:textId="6AE1E6D6" w:rsidR="00A35FFA" w:rsidRDefault="00F472F0" w:rsidP="00A35FFA">
      <w:pPr>
        <w:pStyle w:val="KMRNagwek3"/>
      </w:pPr>
      <w:bookmarkStart w:id="21" w:name="_Toc98751752"/>
      <w:r>
        <w:lastRenderedPageBreak/>
        <w:t>Izolacja</w:t>
      </w:r>
      <w:bookmarkEnd w:id="21"/>
    </w:p>
    <w:p w14:paraId="641B9719" w14:textId="77777777" w:rsidR="00DF0FF3" w:rsidRPr="007A277B" w:rsidRDefault="00DF0FF3" w:rsidP="007A277B">
      <w:pPr>
        <w:pStyle w:val="KMRstandard"/>
      </w:pPr>
      <w:bookmarkStart w:id="22" w:name="_Toc210398774"/>
      <w:r w:rsidRPr="007A277B">
        <w:t>Izolacja cieplna przewodów rozdzielczych i komponentów w instalacjach ciepłej wody użytkowej powinna spełniać wymagania minimalne, określone w Warunkach Technicznych, jakim powinny odpowiadać budynki i ich usytuowanie (zmiana wchodząca w życie z dniem 5 lipca 2013 roku).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633"/>
        <w:gridCol w:w="4134"/>
        <w:gridCol w:w="4295"/>
      </w:tblGrid>
      <w:tr w:rsidR="00DF0FF3" w:rsidRPr="00C0755E" w14:paraId="37D78702" w14:textId="77777777" w:rsidTr="002C494A">
        <w:trPr>
          <w:trHeight w:val="949"/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80945E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Lp.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CC89E69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Rodzaj przewodu lub komponentu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71E7D5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Minimalna grubość izolacji cieplnej (materiał o współczynniku przewodzenia ciepła λ=0,035[W/(</w:t>
            </w:r>
            <w:proofErr w:type="spellStart"/>
            <w:r w:rsidRPr="007A277B">
              <w:rPr>
                <w:rFonts w:asciiTheme="majorHAnsi" w:hAnsiTheme="majorHAnsi"/>
              </w:rPr>
              <w:t>m·K</w:t>
            </w:r>
            <w:proofErr w:type="spellEnd"/>
            <w:r w:rsidRPr="007A277B">
              <w:rPr>
                <w:rFonts w:asciiTheme="majorHAnsi" w:hAnsiTheme="majorHAnsi"/>
              </w:rPr>
              <w:t>)]</w:t>
            </w:r>
          </w:p>
        </w:tc>
      </w:tr>
      <w:tr w:rsidR="00DF0FF3" w:rsidRPr="00C0755E" w14:paraId="24C2FF79" w14:textId="77777777" w:rsidTr="002C494A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2632D25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1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C7C0FB" w14:textId="2C690A94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Średnica wewnętrzna do 22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mm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431D2C" w14:textId="05BE73AA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20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mm</w:t>
            </w:r>
          </w:p>
        </w:tc>
      </w:tr>
      <w:tr w:rsidR="00DF0FF3" w:rsidRPr="00C0755E" w14:paraId="3D4222D6" w14:textId="77777777" w:rsidTr="002C494A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7CF7A4E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2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D93E8C4" w14:textId="67BA49B1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Średnica wewnętrzna od 22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do 35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mm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55664B" w14:textId="7667FC19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30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mm</w:t>
            </w:r>
          </w:p>
        </w:tc>
      </w:tr>
      <w:tr w:rsidR="00DF0FF3" w:rsidRPr="00C0755E" w14:paraId="372732BD" w14:textId="77777777" w:rsidTr="002C494A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D3F528C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3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14E806D" w14:textId="4188FF16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Średnica wewnętrzna od 35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do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100mm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A1BEF2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równa średnicy wewnętrznej rury</w:t>
            </w:r>
          </w:p>
        </w:tc>
      </w:tr>
      <w:tr w:rsidR="00DF0FF3" w:rsidRPr="00C0755E" w14:paraId="08457803" w14:textId="77777777" w:rsidTr="002C494A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5D25AFE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4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1F9B66A" w14:textId="2E2AB2C3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Średnica wewnętrzna ponad 100mm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3D7C8F8" w14:textId="0E3F45E5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100</w:t>
            </w:r>
            <w:r w:rsidR="007A277B">
              <w:rPr>
                <w:rFonts w:asciiTheme="majorHAnsi" w:hAnsiTheme="majorHAnsi"/>
              </w:rPr>
              <w:t xml:space="preserve"> </w:t>
            </w:r>
            <w:r w:rsidRPr="007A277B">
              <w:rPr>
                <w:rFonts w:asciiTheme="majorHAnsi" w:hAnsiTheme="majorHAnsi"/>
              </w:rPr>
              <w:t>mm</w:t>
            </w:r>
          </w:p>
        </w:tc>
      </w:tr>
      <w:tr w:rsidR="00DF0FF3" w:rsidRPr="00C0755E" w14:paraId="555BD31B" w14:textId="77777777" w:rsidTr="002C494A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C19BB1E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5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22C584C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Przewody i armatura wg lp.1-4 przechodzące przez ściany lub stropy, skrzyżowania przewodów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4432C0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50% wymagań z lp. 1-4</w:t>
            </w:r>
          </w:p>
        </w:tc>
      </w:tr>
      <w:tr w:rsidR="00DF0FF3" w:rsidRPr="00C0755E" w14:paraId="2E8A7BD7" w14:textId="77777777" w:rsidTr="002C494A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EBE871A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6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E51D78C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 xml:space="preserve">Przewody </w:t>
            </w:r>
            <w:proofErr w:type="spellStart"/>
            <w:r w:rsidRPr="007A277B">
              <w:rPr>
                <w:rFonts w:asciiTheme="majorHAnsi" w:hAnsiTheme="majorHAnsi"/>
              </w:rPr>
              <w:t>ogrzewań</w:t>
            </w:r>
            <w:proofErr w:type="spellEnd"/>
            <w:r w:rsidRPr="007A277B">
              <w:rPr>
                <w:rFonts w:asciiTheme="majorHAnsi" w:hAnsiTheme="majorHAnsi"/>
              </w:rPr>
              <w:t xml:space="preserve"> centralnych, przewody wody ciepłej i cyrkulacji instalacji ciepłej wody użytkowej wg lp.1-4 ułożone w komponentach budowlanych między ogrzewanymi pomieszczeniami różnych użytkowników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4C6ED4E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50% wymagań z lp. 1-4</w:t>
            </w:r>
          </w:p>
        </w:tc>
      </w:tr>
      <w:tr w:rsidR="00DF0FF3" w:rsidRPr="00C0755E" w14:paraId="0370F4B8" w14:textId="77777777" w:rsidTr="002C494A">
        <w:trPr>
          <w:jc w:val="center"/>
        </w:trPr>
        <w:tc>
          <w:tcPr>
            <w:tcW w:w="3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1BDAAEB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7</w:t>
            </w:r>
          </w:p>
        </w:tc>
        <w:tc>
          <w:tcPr>
            <w:tcW w:w="22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452BB9C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Przewody wg lp.6 ułożone w posadzce</w:t>
            </w:r>
          </w:p>
        </w:tc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F41906" w14:textId="77777777" w:rsidR="00DF0FF3" w:rsidRPr="007A277B" w:rsidRDefault="00DF0FF3" w:rsidP="002C494A">
            <w:pPr>
              <w:pStyle w:val="KMRtabela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6mm</w:t>
            </w:r>
          </w:p>
        </w:tc>
      </w:tr>
      <w:tr w:rsidR="00DF0FF3" w:rsidRPr="00C0755E" w14:paraId="14C4768E" w14:textId="77777777" w:rsidTr="002C494A">
        <w:trPr>
          <w:jc w:val="center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68DBC9" w14:textId="77777777" w:rsidR="00DF0FF3" w:rsidRPr="007A277B" w:rsidRDefault="00DF0FF3" w:rsidP="002C494A">
            <w:pPr>
              <w:pStyle w:val="KMRtabela"/>
              <w:jc w:val="left"/>
              <w:rPr>
                <w:rFonts w:asciiTheme="majorHAnsi" w:hAnsiTheme="majorHAnsi"/>
              </w:rPr>
            </w:pPr>
            <w:r w:rsidRPr="007A277B">
              <w:rPr>
                <w:rFonts w:asciiTheme="majorHAnsi" w:hAnsiTheme="majorHAnsi"/>
              </w:rPr>
              <w:t>UWAGA: przy zastosowaniu materiału izolacyjnego o innym współczynniku przewodzenia ciepła niż podany w tabeli – należy skorygować grubość warstwy izolacyjnej.</w:t>
            </w:r>
          </w:p>
        </w:tc>
      </w:tr>
    </w:tbl>
    <w:p w14:paraId="119C01D4" w14:textId="77777777" w:rsidR="007A277B" w:rsidRDefault="007A277B" w:rsidP="005525ED">
      <w:pPr>
        <w:pStyle w:val="KMRstandard"/>
        <w:ind w:firstLine="708"/>
        <w:rPr>
          <w:rFonts w:asciiTheme="majorHAnsi" w:hAnsiTheme="majorHAnsi"/>
          <w:szCs w:val="24"/>
          <w:highlight w:val="yellow"/>
        </w:rPr>
      </w:pPr>
    </w:p>
    <w:p w14:paraId="2FC49C02" w14:textId="563DE1A9" w:rsidR="00B76174" w:rsidRDefault="00DF0FF3" w:rsidP="00B01A07">
      <w:pPr>
        <w:pStyle w:val="KMRstandard"/>
        <w:ind w:firstLine="708"/>
        <w:rPr>
          <w:rFonts w:asciiTheme="majorHAnsi" w:hAnsiTheme="majorHAnsi"/>
          <w:szCs w:val="24"/>
        </w:rPr>
      </w:pPr>
      <w:r w:rsidRPr="007A277B">
        <w:rPr>
          <w:rFonts w:asciiTheme="majorHAnsi" w:hAnsiTheme="majorHAnsi"/>
          <w:szCs w:val="24"/>
        </w:rPr>
        <w:t>Przewody zimnej wody użytkowej należy zaizolować izolacją (λ = 0,035 W/(</w:t>
      </w:r>
      <w:proofErr w:type="spellStart"/>
      <w:r w:rsidRPr="007A277B">
        <w:rPr>
          <w:rFonts w:asciiTheme="majorHAnsi" w:hAnsiTheme="majorHAnsi"/>
          <w:szCs w:val="24"/>
        </w:rPr>
        <w:t>m·K</w:t>
      </w:r>
      <w:proofErr w:type="spellEnd"/>
      <w:r w:rsidRPr="007A277B">
        <w:rPr>
          <w:rFonts w:asciiTheme="majorHAnsi" w:hAnsiTheme="majorHAnsi"/>
          <w:szCs w:val="24"/>
        </w:rPr>
        <w:t>)) o minimalnej grubości 20 mm w celu zapobieganiu kondensacji wody na ściankach przewodu oraz w celu ograniczenia nagrzewania się wody i pogarszaniu jej jakości</w:t>
      </w:r>
      <w:r w:rsidR="005525ED" w:rsidRPr="007A277B">
        <w:rPr>
          <w:rFonts w:asciiTheme="majorHAnsi" w:hAnsiTheme="majorHAnsi"/>
          <w:szCs w:val="24"/>
        </w:rPr>
        <w:t xml:space="preserve"> </w:t>
      </w:r>
      <w:r w:rsidRPr="007A277B">
        <w:rPr>
          <w:rFonts w:asciiTheme="majorHAnsi" w:hAnsiTheme="majorHAnsi"/>
          <w:szCs w:val="24"/>
        </w:rPr>
        <w:t>użytkowej. Izolacje instalacji należy wykonać z materiałów i w sposób zapewniający nierozprzestrzenianie ognia (wyroby liniowe stosowane do cieplnej lub akustycznej izolacji przewodów wykonać z materiałów zapewniających nierozprzestrzenianie ognia tj. wyrobów klasy reakcji na ogień co najmniej BL z dodatkową klasyfikacją d0, przy czym warstwa izolacyjna elementów warstwowych powinna mieć klasę reakcji na ogień co najmniej E) – patrz załącznik nr 3 do rozporządzenia MI z 12.04.2002 r.</w:t>
      </w:r>
    </w:p>
    <w:p w14:paraId="383017F2" w14:textId="77777777" w:rsidR="007A277B" w:rsidRPr="007A277B" w:rsidRDefault="007A277B" w:rsidP="007A277B">
      <w:pPr>
        <w:pStyle w:val="KMRstandard"/>
        <w:ind w:firstLine="708"/>
        <w:rPr>
          <w:rFonts w:asciiTheme="majorHAnsi" w:hAnsiTheme="majorHAnsi"/>
        </w:rPr>
      </w:pPr>
    </w:p>
    <w:p w14:paraId="4D3774C4" w14:textId="2697AD53" w:rsidR="00E05BB7" w:rsidRPr="007A277B" w:rsidRDefault="00DF0FF3" w:rsidP="0022303E">
      <w:pPr>
        <w:pStyle w:val="KMRNagwek2"/>
        <w:ind w:left="1225" w:hanging="505"/>
      </w:pPr>
      <w:bookmarkStart w:id="23" w:name="_Toc98751753"/>
      <w:r w:rsidRPr="007A277B">
        <w:t>Badania odbiorcze instalacji wodociągowej</w:t>
      </w:r>
      <w:bookmarkEnd w:id="23"/>
      <w:r w:rsidRPr="007A277B">
        <w:t xml:space="preserve"> </w:t>
      </w:r>
    </w:p>
    <w:p w14:paraId="5EDDC947" w14:textId="77777777" w:rsidR="00DF0FF3" w:rsidRPr="007A277B" w:rsidRDefault="00DF0FF3" w:rsidP="00FC7AB2">
      <w:pPr>
        <w:pStyle w:val="Akapitzlist"/>
        <w:numPr>
          <w:ilvl w:val="1"/>
          <w:numId w:val="10"/>
        </w:numPr>
        <w:spacing w:after="0" w:line="360" w:lineRule="auto"/>
        <w:contextualSpacing w:val="0"/>
        <w:jc w:val="both"/>
        <w:outlineLvl w:val="0"/>
        <w:rPr>
          <w:rFonts w:ascii="Arial Narrow" w:hAnsi="Arial Narrow" w:cs="Arial"/>
          <w:vanish/>
          <w:sz w:val="22"/>
          <w:szCs w:val="22"/>
        </w:rPr>
      </w:pPr>
      <w:bookmarkStart w:id="24" w:name="_Toc85114922"/>
      <w:bookmarkStart w:id="25" w:name="_Toc85114965"/>
      <w:bookmarkEnd w:id="24"/>
      <w:bookmarkEnd w:id="25"/>
    </w:p>
    <w:p w14:paraId="7D7F87A6" w14:textId="77777777" w:rsidR="00DF0FF3" w:rsidRPr="007A277B" w:rsidRDefault="00DF0FF3" w:rsidP="00FC7AB2">
      <w:pPr>
        <w:pStyle w:val="Akapitzlist"/>
        <w:numPr>
          <w:ilvl w:val="1"/>
          <w:numId w:val="10"/>
        </w:numPr>
        <w:spacing w:after="0" w:line="360" w:lineRule="auto"/>
        <w:contextualSpacing w:val="0"/>
        <w:jc w:val="both"/>
        <w:outlineLvl w:val="0"/>
        <w:rPr>
          <w:rFonts w:ascii="Arial Narrow" w:hAnsi="Arial Narrow" w:cs="Arial"/>
          <w:vanish/>
          <w:sz w:val="22"/>
          <w:szCs w:val="22"/>
        </w:rPr>
      </w:pPr>
      <w:bookmarkStart w:id="26" w:name="_Toc85114923"/>
      <w:bookmarkStart w:id="27" w:name="_Toc85114966"/>
      <w:bookmarkEnd w:id="26"/>
      <w:bookmarkEnd w:id="27"/>
    </w:p>
    <w:p w14:paraId="2083E9DC" w14:textId="77777777" w:rsidR="00DF0FF3" w:rsidRPr="007A277B" w:rsidRDefault="00DF0FF3" w:rsidP="00FC7AB2">
      <w:pPr>
        <w:pStyle w:val="Akapitzlist"/>
        <w:numPr>
          <w:ilvl w:val="1"/>
          <w:numId w:val="10"/>
        </w:numPr>
        <w:spacing w:after="0" w:line="360" w:lineRule="auto"/>
        <w:contextualSpacing w:val="0"/>
        <w:jc w:val="both"/>
        <w:outlineLvl w:val="0"/>
        <w:rPr>
          <w:rFonts w:ascii="Arial Narrow" w:hAnsi="Arial Narrow" w:cs="Arial"/>
          <w:vanish/>
          <w:sz w:val="22"/>
          <w:szCs w:val="22"/>
        </w:rPr>
      </w:pPr>
      <w:bookmarkStart w:id="28" w:name="_Toc85114924"/>
      <w:bookmarkStart w:id="29" w:name="_Toc85114967"/>
      <w:bookmarkEnd w:id="28"/>
      <w:bookmarkEnd w:id="29"/>
    </w:p>
    <w:p w14:paraId="7FAF6ED1" w14:textId="77777777" w:rsidR="00DF0FF3" w:rsidRPr="007A277B" w:rsidRDefault="00DF0FF3" w:rsidP="00FC7AB2">
      <w:pPr>
        <w:pStyle w:val="Akapitzlist"/>
        <w:numPr>
          <w:ilvl w:val="1"/>
          <w:numId w:val="10"/>
        </w:numPr>
        <w:spacing w:after="0" w:line="360" w:lineRule="auto"/>
        <w:contextualSpacing w:val="0"/>
        <w:jc w:val="both"/>
        <w:outlineLvl w:val="0"/>
        <w:rPr>
          <w:rFonts w:ascii="Arial Narrow" w:hAnsi="Arial Narrow" w:cs="Arial"/>
          <w:vanish/>
          <w:sz w:val="22"/>
          <w:szCs w:val="22"/>
        </w:rPr>
      </w:pPr>
      <w:bookmarkStart w:id="30" w:name="_Toc85114925"/>
      <w:bookmarkStart w:id="31" w:name="_Toc85114968"/>
      <w:bookmarkEnd w:id="30"/>
      <w:bookmarkEnd w:id="31"/>
    </w:p>
    <w:p w14:paraId="083B3639" w14:textId="77777777" w:rsidR="00DF0FF3" w:rsidRPr="007A277B" w:rsidRDefault="00DF0FF3" w:rsidP="00FC7AB2">
      <w:pPr>
        <w:pStyle w:val="Akapitzlist"/>
        <w:numPr>
          <w:ilvl w:val="1"/>
          <w:numId w:val="10"/>
        </w:numPr>
        <w:spacing w:after="0" w:line="360" w:lineRule="auto"/>
        <w:contextualSpacing w:val="0"/>
        <w:jc w:val="both"/>
        <w:outlineLvl w:val="0"/>
        <w:rPr>
          <w:rFonts w:ascii="Arial Narrow" w:hAnsi="Arial Narrow" w:cs="Arial"/>
          <w:vanish/>
          <w:sz w:val="22"/>
          <w:szCs w:val="22"/>
        </w:rPr>
      </w:pPr>
      <w:bookmarkStart w:id="32" w:name="_Toc85114926"/>
      <w:bookmarkStart w:id="33" w:name="_Toc85114969"/>
      <w:bookmarkEnd w:id="32"/>
      <w:bookmarkEnd w:id="33"/>
    </w:p>
    <w:p w14:paraId="629BEA91" w14:textId="77777777" w:rsidR="00DF0FF3" w:rsidRPr="007A277B" w:rsidRDefault="00DF0FF3" w:rsidP="00FC7AB2">
      <w:pPr>
        <w:pStyle w:val="Akapitzlist"/>
        <w:numPr>
          <w:ilvl w:val="1"/>
          <w:numId w:val="10"/>
        </w:numPr>
        <w:spacing w:after="0" w:line="360" w:lineRule="auto"/>
        <w:contextualSpacing w:val="0"/>
        <w:jc w:val="both"/>
        <w:outlineLvl w:val="0"/>
        <w:rPr>
          <w:rFonts w:ascii="Arial Narrow" w:hAnsi="Arial Narrow" w:cs="Arial"/>
          <w:vanish/>
          <w:sz w:val="22"/>
          <w:szCs w:val="22"/>
        </w:rPr>
      </w:pPr>
      <w:bookmarkStart w:id="34" w:name="_Toc85114927"/>
      <w:bookmarkStart w:id="35" w:name="_Toc85114970"/>
      <w:bookmarkEnd w:id="34"/>
      <w:bookmarkEnd w:id="35"/>
    </w:p>
    <w:p w14:paraId="1282AFEB" w14:textId="77777777" w:rsidR="00DF0FF3" w:rsidRPr="007A277B" w:rsidRDefault="00DF0FF3" w:rsidP="00FC7AB2">
      <w:pPr>
        <w:pStyle w:val="Akapitzlist"/>
        <w:numPr>
          <w:ilvl w:val="1"/>
          <w:numId w:val="10"/>
        </w:numPr>
        <w:spacing w:after="0" w:line="360" w:lineRule="auto"/>
        <w:contextualSpacing w:val="0"/>
        <w:jc w:val="both"/>
        <w:outlineLvl w:val="0"/>
        <w:rPr>
          <w:rFonts w:ascii="Arial Narrow" w:hAnsi="Arial Narrow" w:cs="Arial"/>
          <w:vanish/>
          <w:sz w:val="22"/>
          <w:szCs w:val="22"/>
        </w:rPr>
      </w:pPr>
      <w:bookmarkStart w:id="36" w:name="_Toc85114928"/>
      <w:bookmarkStart w:id="37" w:name="_Toc85114971"/>
      <w:bookmarkEnd w:id="36"/>
      <w:bookmarkEnd w:id="37"/>
    </w:p>
    <w:p w14:paraId="3AA38BC9" w14:textId="77777777" w:rsidR="00DF0FF3" w:rsidRPr="007A277B" w:rsidRDefault="00DF0FF3" w:rsidP="00E05BB7">
      <w:pPr>
        <w:pStyle w:val="KMRNagwek3"/>
      </w:pPr>
      <w:bookmarkStart w:id="38" w:name="_Toc85114929"/>
      <w:bookmarkStart w:id="39" w:name="_Toc98751754"/>
      <w:r w:rsidRPr="007A277B">
        <w:t>Zakres badań odbiorczych</w:t>
      </w:r>
      <w:bookmarkEnd w:id="38"/>
      <w:bookmarkEnd w:id="39"/>
      <w:r w:rsidRPr="007A277B">
        <w:t xml:space="preserve"> </w:t>
      </w:r>
    </w:p>
    <w:p w14:paraId="2F366773" w14:textId="77777777" w:rsidR="00DF0FF3" w:rsidRPr="007A277B" w:rsidRDefault="00DF0FF3" w:rsidP="00DF0FF3">
      <w:pPr>
        <w:pStyle w:val="KMRstandard"/>
        <w:rPr>
          <w:rFonts w:asciiTheme="majorHAnsi" w:hAnsiTheme="majorHAnsi"/>
        </w:rPr>
      </w:pPr>
      <w:r w:rsidRPr="007A277B">
        <w:rPr>
          <w:rFonts w:asciiTheme="majorHAnsi" w:hAnsiTheme="majorHAnsi"/>
        </w:rPr>
        <w:t xml:space="preserve">Zakres badań odbiorczych należy dostosować do rodzaju i wielkości instalacji wodociągowej. Szczegółowy zakres badań odbiorczych powinien zostać ustalony w umowie pomiędzy inwestorem i wykonawcą z tym, że powinny one objąć co najmniej badania odbiorcze szczelności, zabezpieczenia instalacji wodociągowej wody ciepłej przed przekroczeniem granicznych wartości ciśnienia i temperatury, zabezpieczenia przed możliwością pogorszenia jakości wodociągowej w instalacji oraz zmianami </w:t>
      </w:r>
      <w:r w:rsidRPr="007A277B">
        <w:rPr>
          <w:rFonts w:asciiTheme="majorHAnsi" w:hAnsiTheme="majorHAnsi"/>
        </w:rPr>
        <w:lastRenderedPageBreak/>
        <w:t>skracającymi trwałość instalacji, zabezpieczenia instalacji wodociągowej przed możliwością przepływów zwrotnych.</w:t>
      </w:r>
    </w:p>
    <w:p w14:paraId="552B80EA" w14:textId="77777777" w:rsidR="00DF0FF3" w:rsidRPr="007A277B" w:rsidRDefault="00DF0FF3" w:rsidP="00DF0FF3">
      <w:pPr>
        <w:pStyle w:val="KMRstandard"/>
        <w:rPr>
          <w:rFonts w:asciiTheme="majorHAnsi" w:hAnsiTheme="majorHAnsi"/>
          <w:szCs w:val="24"/>
        </w:rPr>
      </w:pPr>
      <w:r w:rsidRPr="007A277B">
        <w:rPr>
          <w:rFonts w:asciiTheme="majorHAnsi" w:hAnsiTheme="majorHAnsi"/>
          <w:szCs w:val="24"/>
        </w:rPr>
        <w:t>Na czas prób i płukania w miejsce zaworów automatycznej regulacji i urządzeń pomiarowych i zabezpieczających zamontować wstawki rurowe.</w:t>
      </w:r>
    </w:p>
    <w:p w14:paraId="00FD7E8F" w14:textId="77777777" w:rsidR="00DF0FF3" w:rsidRPr="007A277B" w:rsidRDefault="00DF0FF3" w:rsidP="00DF0FF3">
      <w:pPr>
        <w:pStyle w:val="KMRstandard"/>
        <w:rPr>
          <w:rFonts w:asciiTheme="majorHAnsi" w:hAnsiTheme="majorHAnsi"/>
          <w:szCs w:val="24"/>
        </w:rPr>
      </w:pPr>
      <w:r w:rsidRPr="007A277B">
        <w:rPr>
          <w:rFonts w:asciiTheme="majorHAnsi" w:hAnsiTheme="majorHAnsi"/>
          <w:szCs w:val="24"/>
        </w:rPr>
        <w:t>Rozruchu urządzeń dokonać z udziałem wykonawcy i przedstawiciela Inwestora.</w:t>
      </w:r>
    </w:p>
    <w:p w14:paraId="17ECD67E" w14:textId="77777777" w:rsidR="00DF0FF3" w:rsidRPr="007A277B" w:rsidRDefault="00DF0FF3" w:rsidP="00DF0FF3">
      <w:pPr>
        <w:pStyle w:val="KMRstandard"/>
        <w:rPr>
          <w:rFonts w:asciiTheme="majorHAnsi" w:hAnsiTheme="majorHAnsi"/>
          <w:szCs w:val="24"/>
        </w:rPr>
      </w:pPr>
    </w:p>
    <w:p w14:paraId="73ED6F7F" w14:textId="77777777" w:rsidR="00DF0FF3" w:rsidRPr="007A277B" w:rsidRDefault="00DF0FF3" w:rsidP="00DF0FF3">
      <w:pPr>
        <w:spacing w:line="360" w:lineRule="auto"/>
        <w:ind w:left="851"/>
        <w:rPr>
          <w:rFonts w:ascii="Arial Narrow" w:hAnsi="Arial Narrow" w:cs="Arial"/>
          <w:i/>
          <w:sz w:val="22"/>
          <w:szCs w:val="22"/>
          <w:u w:val="single"/>
        </w:rPr>
      </w:pPr>
      <w:r w:rsidRPr="007A277B">
        <w:rPr>
          <w:rFonts w:ascii="Arial Narrow" w:hAnsi="Arial Narrow" w:cs="Arial"/>
          <w:i/>
          <w:sz w:val="22"/>
          <w:szCs w:val="22"/>
          <w:u w:val="single"/>
        </w:rPr>
        <w:t>Pomiary</w:t>
      </w:r>
    </w:p>
    <w:p w14:paraId="76DB4AAA" w14:textId="77777777" w:rsidR="00DF0FF3" w:rsidRPr="007A277B" w:rsidRDefault="00DF0FF3" w:rsidP="00DF0FF3">
      <w:pPr>
        <w:pStyle w:val="KMRstandard"/>
        <w:rPr>
          <w:rFonts w:asciiTheme="majorHAnsi" w:hAnsiTheme="majorHAnsi"/>
          <w:szCs w:val="24"/>
        </w:rPr>
      </w:pPr>
      <w:r w:rsidRPr="007A277B">
        <w:rPr>
          <w:rFonts w:asciiTheme="majorHAnsi" w:hAnsiTheme="majorHAnsi"/>
          <w:szCs w:val="24"/>
        </w:rPr>
        <w:t>Podczas dokonywania badań odbiorczych należy wykonywać pomiary:</w:t>
      </w:r>
    </w:p>
    <w:p w14:paraId="55CC572A" w14:textId="77777777" w:rsidR="00DF0FF3" w:rsidRPr="007A277B" w:rsidRDefault="00DF0FF3" w:rsidP="00FC7AB2">
      <w:pPr>
        <w:pStyle w:val="KMRstandard"/>
        <w:numPr>
          <w:ilvl w:val="0"/>
          <w:numId w:val="9"/>
        </w:numPr>
        <w:spacing w:line="360" w:lineRule="auto"/>
        <w:rPr>
          <w:rFonts w:asciiTheme="majorHAnsi" w:hAnsiTheme="majorHAnsi"/>
        </w:rPr>
      </w:pPr>
      <w:r w:rsidRPr="007A277B">
        <w:rPr>
          <w:rFonts w:asciiTheme="majorHAnsi" w:hAnsiTheme="majorHAnsi"/>
        </w:rPr>
        <w:t>Temperatury wody za pomocą termometrów zapewniających dokładność odczytu +/- 0,5K. Dopuszcza się dokonywanie tego pomiaru za pomocą termometrów dotykowych na metalowym elemencie instalacji po uprzednim oczyszczeniu powierzchni w miejscu przyłożenia czujnika z ewentualnie nałożonej farby lub innych zanieczyszczeń</w:t>
      </w:r>
    </w:p>
    <w:p w14:paraId="6C1FC5E3" w14:textId="4FD1CC0B" w:rsidR="00DF0FF3" w:rsidRPr="007A277B" w:rsidRDefault="00DF0FF3" w:rsidP="00FC7AB2">
      <w:pPr>
        <w:pStyle w:val="KMRstandard"/>
        <w:numPr>
          <w:ilvl w:val="0"/>
          <w:numId w:val="9"/>
        </w:numPr>
        <w:spacing w:line="360" w:lineRule="auto"/>
        <w:rPr>
          <w:rFonts w:asciiTheme="majorHAnsi" w:hAnsiTheme="majorHAnsi"/>
        </w:rPr>
      </w:pPr>
      <w:r w:rsidRPr="007A277B">
        <w:rPr>
          <w:rFonts w:asciiTheme="majorHAnsi" w:hAnsiTheme="majorHAnsi"/>
        </w:rPr>
        <w:t>Spadków ciśnienia wody w instalacji za pomocą manometrów różnicowych zapewniających dokładność odczytu nie mniejszą niż 10Pa</w:t>
      </w:r>
    </w:p>
    <w:p w14:paraId="3E8DA919" w14:textId="77777777" w:rsidR="0022303E" w:rsidRPr="007A277B" w:rsidRDefault="0022303E" w:rsidP="0022303E">
      <w:pPr>
        <w:pStyle w:val="KMRstandard"/>
        <w:spacing w:line="360" w:lineRule="auto"/>
        <w:ind w:left="1429" w:firstLine="0"/>
        <w:rPr>
          <w:rFonts w:asciiTheme="majorHAnsi" w:hAnsiTheme="majorHAnsi"/>
        </w:rPr>
      </w:pPr>
    </w:p>
    <w:p w14:paraId="19F79452" w14:textId="77777777" w:rsidR="00DF0FF3" w:rsidRPr="007A277B" w:rsidRDefault="00DF0FF3" w:rsidP="00DF0FF3">
      <w:pPr>
        <w:pStyle w:val="Akapitzlist"/>
        <w:ind w:left="851"/>
        <w:rPr>
          <w:rFonts w:ascii="Arial Narrow" w:hAnsi="Arial Narrow" w:cs="Arial"/>
          <w:i/>
          <w:sz w:val="22"/>
          <w:szCs w:val="22"/>
          <w:u w:val="single"/>
        </w:rPr>
      </w:pPr>
      <w:r w:rsidRPr="007A277B">
        <w:rPr>
          <w:rFonts w:ascii="Arial Narrow" w:hAnsi="Arial Narrow" w:cs="Arial"/>
          <w:i/>
          <w:sz w:val="22"/>
          <w:szCs w:val="22"/>
          <w:u w:val="single"/>
        </w:rPr>
        <w:t xml:space="preserve">Badanie odbiorcze szczelności instalacji wodociągowej </w:t>
      </w:r>
    </w:p>
    <w:p w14:paraId="4A01D532" w14:textId="77777777" w:rsidR="00DF0FF3" w:rsidRPr="007A277B" w:rsidRDefault="00DF0FF3" w:rsidP="00DF0FF3">
      <w:pPr>
        <w:pStyle w:val="Akapitzlist"/>
      </w:pPr>
      <w:bookmarkStart w:id="40" w:name="_Toc456339409"/>
      <w:bookmarkStart w:id="41" w:name="_Toc472939371"/>
      <w:bookmarkStart w:id="42" w:name="_Toc475440813"/>
      <w:bookmarkStart w:id="43" w:name="_Toc528589547"/>
      <w:bookmarkStart w:id="44" w:name="_Toc43797143"/>
      <w:bookmarkStart w:id="45" w:name="_Toc45270195"/>
      <w:r w:rsidRPr="007A277B">
        <w:t>Warunki wykonania badania szczelności:</w:t>
      </w:r>
      <w:bookmarkEnd w:id="40"/>
      <w:bookmarkEnd w:id="41"/>
      <w:bookmarkEnd w:id="42"/>
      <w:bookmarkEnd w:id="43"/>
      <w:bookmarkEnd w:id="44"/>
      <w:bookmarkEnd w:id="45"/>
    </w:p>
    <w:p w14:paraId="435CBCF9" w14:textId="77777777" w:rsidR="00DF0FF3" w:rsidRPr="007A277B" w:rsidRDefault="00DF0FF3" w:rsidP="00DF0FF3">
      <w:pPr>
        <w:pStyle w:val="KMRpunkt"/>
        <w:spacing w:line="360" w:lineRule="auto"/>
        <w:rPr>
          <w:rFonts w:asciiTheme="majorHAnsi" w:hAnsiTheme="majorHAnsi"/>
        </w:rPr>
      </w:pPr>
      <w:r w:rsidRPr="007A277B">
        <w:rPr>
          <w:rFonts w:asciiTheme="majorHAnsi" w:hAnsiTheme="majorHAnsi"/>
        </w:rPr>
        <w:t>badanie szczelności należy przeprowadzać przed zakryciem bruzd i kanałów przed pomalowaniem elementów instalacji oraz przed wykonaniem izolacji cieplnej;</w:t>
      </w:r>
    </w:p>
    <w:p w14:paraId="57CA862E" w14:textId="77777777" w:rsidR="00DF0FF3" w:rsidRPr="007A277B" w:rsidRDefault="00DF0FF3" w:rsidP="00DF0FF3">
      <w:pPr>
        <w:pStyle w:val="KMRpunkt"/>
        <w:spacing w:line="360" w:lineRule="auto"/>
        <w:rPr>
          <w:rFonts w:asciiTheme="majorHAnsi" w:hAnsiTheme="majorHAnsi"/>
        </w:rPr>
      </w:pPr>
      <w:r w:rsidRPr="007A277B">
        <w:rPr>
          <w:rFonts w:asciiTheme="majorHAnsi" w:hAnsiTheme="majorHAnsi"/>
        </w:rPr>
        <w:t>jeżeli postęp robót budowlanych wymaga zakrycia bruzd i kanałów, w których zamontowano część przewodów instalacji, przed całkowitym zakończeniem montażu całej instalacji, wówczas badanie szczelności należy przeprowadzić na zakrywanej jej części, w ramach odbiorów częściowych;</w:t>
      </w:r>
    </w:p>
    <w:p w14:paraId="0F8A77DE" w14:textId="77777777" w:rsidR="00DF0FF3" w:rsidRPr="007A277B" w:rsidRDefault="00DF0FF3" w:rsidP="00DF0FF3">
      <w:pPr>
        <w:pStyle w:val="KMRpunkt"/>
        <w:spacing w:line="360" w:lineRule="auto"/>
        <w:rPr>
          <w:rFonts w:asciiTheme="majorHAnsi" w:hAnsiTheme="majorHAnsi"/>
        </w:rPr>
      </w:pPr>
      <w:r w:rsidRPr="007A277B">
        <w:rPr>
          <w:rFonts w:asciiTheme="majorHAnsi" w:hAnsiTheme="majorHAnsi"/>
        </w:rPr>
        <w:t>badanie szczelności powinno być przeprowadzone wodą, jednak podczas odbiorów częściowych instalacji, w przypadkach uzasadnionych, dopuszcza się wykonanie badania szczelności sprężonym powietrzem;</w:t>
      </w:r>
    </w:p>
    <w:p w14:paraId="05635613" w14:textId="05F489F5" w:rsidR="00DF0FF3" w:rsidRPr="007A277B" w:rsidRDefault="00DF0FF3" w:rsidP="0022303E">
      <w:pPr>
        <w:pStyle w:val="KMRpunkt"/>
        <w:spacing w:line="360" w:lineRule="auto"/>
        <w:rPr>
          <w:rFonts w:asciiTheme="majorHAnsi" w:hAnsiTheme="majorHAnsi"/>
        </w:rPr>
      </w:pPr>
      <w:r w:rsidRPr="007A277B">
        <w:rPr>
          <w:rFonts w:asciiTheme="majorHAnsi" w:hAnsiTheme="majorHAnsi"/>
        </w:rPr>
        <w:t>podczas badania szczelności zabrania się, nawet krótkotrwałego podnoszenia ciśnienia ponad wartość ciśnienia próbnego.</w:t>
      </w:r>
    </w:p>
    <w:p w14:paraId="4EE9D0F9" w14:textId="77777777" w:rsidR="00DF0FF3" w:rsidRPr="007A277B" w:rsidRDefault="00DF0FF3" w:rsidP="00E05BB7">
      <w:pPr>
        <w:pStyle w:val="KMRNagwek3"/>
      </w:pPr>
      <w:bookmarkStart w:id="46" w:name="_Toc85114930"/>
      <w:bookmarkStart w:id="47" w:name="_Toc98751755"/>
      <w:r w:rsidRPr="007A277B">
        <w:t>Przygotowanie do badania szczelności wodą zimną</w:t>
      </w:r>
      <w:bookmarkEnd w:id="46"/>
      <w:bookmarkEnd w:id="47"/>
      <w:r w:rsidRPr="007A277B">
        <w:t xml:space="preserve"> </w:t>
      </w:r>
    </w:p>
    <w:p w14:paraId="7B02B187" w14:textId="77777777" w:rsidR="00DF0FF3" w:rsidRPr="007A277B" w:rsidRDefault="00DF0FF3" w:rsidP="00DF0FF3">
      <w:pPr>
        <w:pStyle w:val="KMRstandard"/>
        <w:rPr>
          <w:rFonts w:asciiTheme="majorHAnsi" w:hAnsiTheme="majorHAnsi"/>
          <w:szCs w:val="24"/>
        </w:rPr>
      </w:pPr>
      <w:r w:rsidRPr="007A277B">
        <w:rPr>
          <w:rFonts w:asciiTheme="majorHAnsi" w:hAnsiTheme="majorHAnsi"/>
          <w:szCs w:val="24"/>
        </w:rPr>
        <w:t xml:space="preserve">Przed przystąpieniem do badania szczelności wodą, instalacja (lub jej część) podlegająca badaniu, powinna być skutecznie wypłukana wodą. Czynność tę należy wykonywać przy dodatniej temperaturze zewnętrznej, a budynek w którym znajduje się instalacja nie może być przemarznięty. Od </w:t>
      </w:r>
      <w:r w:rsidRPr="007A277B">
        <w:rPr>
          <w:rFonts w:asciiTheme="majorHAnsi" w:hAnsiTheme="majorHAnsi"/>
          <w:szCs w:val="24"/>
        </w:rPr>
        <w:lastRenderedPageBreak/>
        <w:t>instalacji wody ciepłej należy odłączyć urządzenia zabezpieczające przed przekroczeniem ciśnienia roboczego. Po napełnieniu wodą zimną i odpowietrzeniu należy dokonać starannego przeglądu instalacji (szczególnie połączeń i dławic) w celu sprawdzenia czy nie występują przecieki wody lub roszenie i czy instalacja jest przygotowana do rozpoczęcia badania szczelności.</w:t>
      </w:r>
    </w:p>
    <w:p w14:paraId="0308896B" w14:textId="7A34C067" w:rsidR="00DF0FF3" w:rsidRPr="007A277B" w:rsidRDefault="00DF0FF3" w:rsidP="0022303E">
      <w:pPr>
        <w:pStyle w:val="KMRstandard"/>
        <w:rPr>
          <w:rFonts w:asciiTheme="majorHAnsi" w:hAnsiTheme="majorHAnsi"/>
          <w:szCs w:val="24"/>
        </w:rPr>
      </w:pPr>
      <w:r w:rsidRPr="007A277B">
        <w:rPr>
          <w:rFonts w:asciiTheme="majorHAnsi" w:hAnsiTheme="majorHAnsi"/>
          <w:szCs w:val="24"/>
        </w:rPr>
        <w:t>Próby ciśnieniowe należy prowadzić i wykonać zgodnie z Warunkami Technicznymi Wykonania i Odbioru Instalacji Wodociągowych.</w:t>
      </w:r>
    </w:p>
    <w:p w14:paraId="54C62893" w14:textId="77777777" w:rsidR="0022303E" w:rsidRPr="007A277B" w:rsidRDefault="0022303E" w:rsidP="0022303E">
      <w:pPr>
        <w:pStyle w:val="KMRstandard"/>
        <w:rPr>
          <w:rFonts w:asciiTheme="majorHAnsi" w:hAnsiTheme="majorHAnsi"/>
          <w:szCs w:val="24"/>
        </w:rPr>
      </w:pPr>
    </w:p>
    <w:p w14:paraId="798C773A" w14:textId="77777777" w:rsidR="00DF0FF3" w:rsidRPr="007A277B" w:rsidRDefault="00DF0FF3" w:rsidP="00E05BB7">
      <w:pPr>
        <w:pStyle w:val="KMRNagwek3"/>
      </w:pPr>
      <w:bookmarkStart w:id="48" w:name="_Toc85114931"/>
      <w:bookmarkStart w:id="49" w:name="_Toc98751756"/>
      <w:r w:rsidRPr="007A277B">
        <w:t>Przebieg badania szczelności wodą zimną</w:t>
      </w:r>
      <w:bookmarkEnd w:id="48"/>
      <w:bookmarkEnd w:id="49"/>
      <w:r w:rsidRPr="007A277B">
        <w:t xml:space="preserve"> </w:t>
      </w:r>
    </w:p>
    <w:p w14:paraId="1CC6F678" w14:textId="77777777" w:rsidR="00DF0FF3" w:rsidRPr="007A277B" w:rsidRDefault="00DF0FF3" w:rsidP="00DF0FF3">
      <w:pPr>
        <w:pStyle w:val="KMRstandard"/>
        <w:rPr>
          <w:rFonts w:eastAsia="Times New Roman"/>
          <w:kern w:val="3"/>
          <w:szCs w:val="24"/>
        </w:rPr>
      </w:pPr>
      <w:r w:rsidRPr="007A277B">
        <w:rPr>
          <w:rFonts w:eastAsia="Times New Roman"/>
          <w:kern w:val="3"/>
          <w:szCs w:val="24"/>
        </w:rPr>
        <w:t>Do instalacji należy podłączyć ręczną pompę do badania szczelności. Pompa powinna być wyposażona w zbiornik wody, zawory odcinające, zawór zwrotny i spustowy. Podczas badania powinien być używany cechowany manometr tarczowy (średnica tarczy min. 150 mm) o zakresie o 50% większym od ciśnienia próbnego i działce elementarnej:</w:t>
      </w:r>
    </w:p>
    <w:p w14:paraId="17EA1085" w14:textId="77777777" w:rsidR="00DF0FF3" w:rsidRPr="007A277B" w:rsidRDefault="00DF0FF3" w:rsidP="00DF0FF3">
      <w:pPr>
        <w:pStyle w:val="KMRstandard"/>
        <w:rPr>
          <w:rFonts w:eastAsia="Times New Roman"/>
          <w:kern w:val="3"/>
          <w:szCs w:val="24"/>
        </w:rPr>
      </w:pPr>
      <w:r w:rsidRPr="007A277B">
        <w:rPr>
          <w:rFonts w:eastAsia="Times New Roman"/>
          <w:kern w:val="3"/>
          <w:szCs w:val="24"/>
        </w:rPr>
        <w:t>–</w:t>
      </w:r>
      <w:r w:rsidRPr="007A277B">
        <w:rPr>
          <w:rFonts w:eastAsia="Times New Roman"/>
          <w:kern w:val="3"/>
          <w:szCs w:val="24"/>
        </w:rPr>
        <w:tab/>
        <w:t>0,1 bar przy zakresie 10 bar,</w:t>
      </w:r>
    </w:p>
    <w:p w14:paraId="09887744" w14:textId="77777777" w:rsidR="00DF0FF3" w:rsidRPr="007A277B" w:rsidRDefault="00DF0FF3" w:rsidP="00DF0FF3">
      <w:pPr>
        <w:pStyle w:val="KMRstandard"/>
        <w:rPr>
          <w:rFonts w:eastAsia="Times New Roman"/>
          <w:kern w:val="3"/>
          <w:szCs w:val="24"/>
        </w:rPr>
      </w:pPr>
      <w:r w:rsidRPr="007A277B">
        <w:rPr>
          <w:rFonts w:eastAsia="Times New Roman"/>
          <w:kern w:val="3"/>
          <w:szCs w:val="24"/>
        </w:rPr>
        <w:t>–</w:t>
      </w:r>
      <w:r w:rsidRPr="007A277B">
        <w:rPr>
          <w:rFonts w:eastAsia="Times New Roman"/>
          <w:kern w:val="3"/>
          <w:szCs w:val="24"/>
        </w:rPr>
        <w:tab/>
        <w:t>0,2 bar przy zakresie wyższym.</w:t>
      </w:r>
    </w:p>
    <w:p w14:paraId="535420FA" w14:textId="77777777" w:rsidR="00DF0FF3" w:rsidRPr="007A277B" w:rsidRDefault="00DF0FF3" w:rsidP="00DF0FF3">
      <w:pPr>
        <w:pStyle w:val="KMRstandard"/>
        <w:rPr>
          <w:rFonts w:eastAsia="Times New Roman"/>
          <w:kern w:val="3"/>
          <w:szCs w:val="24"/>
        </w:rPr>
      </w:pPr>
      <w:r w:rsidRPr="007A277B">
        <w:rPr>
          <w:rFonts w:eastAsia="Times New Roman"/>
          <w:kern w:val="3"/>
          <w:szCs w:val="24"/>
        </w:rPr>
        <w:t xml:space="preserve">Badanie szczelności należy rozpocząć po okresie co najmniej jednej doby od stwierdzenia jej gotowości do takiego badania i nie wystąpienia w tym czasie przecieków wody lub roszenia. Po potwierdzeniu zładu do podjęcia badania szczelności należy podnieść ciśnienie w instalacji za pomocą pompy do badania szczelności, kontrolując jego wartość w najniższym punkcie instalacji. Wartość ciśnienia próbnego należy przyjmować w wysokości półtora krotnego ciśnienia roboczego, lecz nie mniej niż 10 barów. Badanie należy przeprowadzić, co najmniej trzy godziny przed i podczas badania, temperatura otoczenia powinna być taka sama (różnica temperatur nie powinna przekraczać 3 K) i pogoda nie powinna być słoneczna. </w:t>
      </w:r>
    </w:p>
    <w:p w14:paraId="03865B43" w14:textId="170FF0CB" w:rsidR="0022303E" w:rsidRDefault="0088654B" w:rsidP="008A6D4D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7A277B">
        <w:rPr>
          <w:rFonts w:ascii="Arial Narrow" w:hAnsi="Arial Narrow" w:cs="Arial"/>
        </w:rPr>
        <w:tab/>
      </w:r>
      <w:r w:rsidR="00DF0FF3" w:rsidRPr="007A277B">
        <w:rPr>
          <w:rFonts w:ascii="Arial Narrow" w:hAnsi="Arial Narrow" w:cs="Arial"/>
        </w:rPr>
        <w:t>Przy przeprowadzeniu badania szczelności wodą zimną, należy sporządzić protokół badania określający ciśnienie próbne, przy którym było wykonywane badanie, oraz stwierdzenie, czy badanie przeprowadzono i zakończono z wynikiem pozytywnym, czy z wynikiem negatywnym. W protokole należy jednoznacznie zidentyfikować tę część instalacji, która była objęta badaniem szczelności.</w:t>
      </w:r>
    </w:p>
    <w:p w14:paraId="599554EA" w14:textId="77777777" w:rsidR="008A6D4D" w:rsidRPr="008A6D4D" w:rsidRDefault="008A6D4D" w:rsidP="008A6D4D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</w:p>
    <w:p w14:paraId="71FCE058" w14:textId="77777777" w:rsidR="00DF0FF3" w:rsidRPr="007A277B" w:rsidRDefault="00DF0FF3" w:rsidP="00E05BB7">
      <w:pPr>
        <w:pStyle w:val="KMRNagwek3"/>
        <w:rPr>
          <w:sz w:val="22"/>
          <w:szCs w:val="22"/>
        </w:rPr>
      </w:pPr>
      <w:bookmarkStart w:id="50" w:name="_Toc85114932"/>
      <w:bookmarkStart w:id="51" w:name="_Toc98751757"/>
      <w:r w:rsidRPr="007A277B">
        <w:rPr>
          <w:sz w:val="22"/>
          <w:szCs w:val="22"/>
        </w:rPr>
        <w:t>Badanie odbiorcze szczelności instalacji wody ciepłej wodą ciepłą</w:t>
      </w:r>
      <w:bookmarkEnd w:id="50"/>
      <w:bookmarkEnd w:id="51"/>
      <w:r w:rsidRPr="007A277B">
        <w:rPr>
          <w:sz w:val="22"/>
          <w:szCs w:val="22"/>
        </w:rPr>
        <w:t xml:space="preserve"> </w:t>
      </w:r>
    </w:p>
    <w:p w14:paraId="0D377799" w14:textId="21AF27FE" w:rsidR="00DF0FF3" w:rsidRPr="007A277B" w:rsidRDefault="0088654B" w:rsidP="0088654B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7A277B">
        <w:rPr>
          <w:rFonts w:ascii="Arial Narrow" w:hAnsi="Arial Narrow" w:cs="Arial"/>
        </w:rPr>
        <w:tab/>
      </w:r>
      <w:r w:rsidR="00DF0FF3" w:rsidRPr="007A277B">
        <w:rPr>
          <w:rFonts w:ascii="Arial Narrow" w:hAnsi="Arial Narrow" w:cs="Arial"/>
        </w:rPr>
        <w:t>Instalację wody ciepłej, po zakończonym z wynikiem pozytywnym badaniu szczelności wodą zimną, należy poddać przy ciśnieniu roboczym, badaniu szczelności wodą ciepłą o temperaturze 60°C.</w:t>
      </w:r>
    </w:p>
    <w:p w14:paraId="23F3E427" w14:textId="77777777" w:rsidR="00DF0FF3" w:rsidRPr="007A277B" w:rsidRDefault="00DF0FF3" w:rsidP="00DF0FF3">
      <w:pPr>
        <w:pStyle w:val="KMRstandard"/>
        <w:rPr>
          <w:rFonts w:asciiTheme="majorHAnsi" w:hAnsiTheme="majorHAnsi"/>
          <w:szCs w:val="24"/>
        </w:rPr>
      </w:pPr>
    </w:p>
    <w:p w14:paraId="76EF87E5" w14:textId="4436CAD9" w:rsidR="00E05BB7" w:rsidRPr="007A277B" w:rsidRDefault="00DF0FF3" w:rsidP="00E05BB7">
      <w:pPr>
        <w:pStyle w:val="KMRNagwek3"/>
      </w:pPr>
      <w:bookmarkStart w:id="52" w:name="_Toc85114933"/>
      <w:bookmarkStart w:id="53" w:name="_Toc98751758"/>
      <w:r w:rsidRPr="007A277B">
        <w:t>Czynności po badaniach związanych z napełnieniem instalacji wodą</w:t>
      </w:r>
      <w:bookmarkEnd w:id="52"/>
      <w:bookmarkEnd w:id="53"/>
      <w:r w:rsidRPr="007A277B">
        <w:t xml:space="preserve"> </w:t>
      </w:r>
    </w:p>
    <w:p w14:paraId="19A913D8" w14:textId="00ED7307" w:rsidR="00DF0FF3" w:rsidRPr="007A277B" w:rsidRDefault="0088654B" w:rsidP="0088654B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7A277B">
        <w:rPr>
          <w:rFonts w:ascii="Arial Narrow" w:hAnsi="Arial Narrow" w:cs="Arial"/>
        </w:rPr>
        <w:tab/>
      </w:r>
      <w:r w:rsidR="00DF0FF3" w:rsidRPr="007A277B">
        <w:rPr>
          <w:rFonts w:ascii="Arial Narrow" w:hAnsi="Arial Narrow" w:cs="Arial"/>
        </w:rPr>
        <w:t>Instalację wodociągową napełnioną wodą, jeżeli budynek lub pomieszczenie w którym się ona znajduje nie będą ogrzewane, należy opróżnić z wody przed obniżeniem się temperatury zewnętrznej poniżej zera stopni Celsjusza.</w:t>
      </w:r>
    </w:p>
    <w:p w14:paraId="021BE6C8" w14:textId="1208494E" w:rsidR="007A277B" w:rsidRPr="007A277B" w:rsidRDefault="007A277B" w:rsidP="007A277B">
      <w:pPr>
        <w:pStyle w:val="KMRNagwek1"/>
      </w:pPr>
      <w:bookmarkStart w:id="54" w:name="_Toc98751759"/>
      <w:r w:rsidRPr="007A277B">
        <w:lastRenderedPageBreak/>
        <w:t>INSTALACJA WODODIĄGOWA PRZECIWPOŻAROWA</w:t>
      </w:r>
      <w:bookmarkEnd w:id="54"/>
    </w:p>
    <w:p w14:paraId="42B998DD" w14:textId="77777777" w:rsidR="007A277B" w:rsidRDefault="007A277B" w:rsidP="007A277B">
      <w:pPr>
        <w:pStyle w:val="KMRNagwek2"/>
      </w:pPr>
      <w:bookmarkStart w:id="55" w:name="_Toc98751760"/>
      <w:r w:rsidRPr="00C0755E">
        <w:t>Stan istniejący</w:t>
      </w:r>
      <w:bookmarkEnd w:id="55"/>
    </w:p>
    <w:p w14:paraId="62F0FC24" w14:textId="7C371143" w:rsidR="007A277B" w:rsidRPr="007A277B" w:rsidRDefault="00923464" w:rsidP="00923464">
      <w:pPr>
        <w:pStyle w:val="KMRstandard"/>
      </w:pPr>
      <w:r>
        <w:t>Obiekt chroniony jest hydrantami 52 w części nadziemnej. Hydranty są zasilane z przewodów rozdzielczych instalacji wody bytowej. Brak hydrantów na poziomie piwnic.</w:t>
      </w:r>
    </w:p>
    <w:p w14:paraId="1736F8D5" w14:textId="6EE79B67" w:rsidR="00EC31B6" w:rsidRDefault="00EC31B6" w:rsidP="00EC31B6">
      <w:pPr>
        <w:pStyle w:val="KMRNagwek2"/>
      </w:pPr>
      <w:bookmarkStart w:id="56" w:name="_Toc98751761"/>
      <w:r>
        <w:t>Projektowane rozwiązania</w:t>
      </w:r>
      <w:bookmarkEnd w:id="56"/>
    </w:p>
    <w:p w14:paraId="7C8A24C8" w14:textId="153F735C" w:rsidR="00923464" w:rsidRPr="00923464" w:rsidRDefault="00923464" w:rsidP="00923464">
      <w:pPr>
        <w:pStyle w:val="KMRNagwek3"/>
      </w:pPr>
      <w:bookmarkStart w:id="57" w:name="_Toc98751762"/>
      <w:r>
        <w:t>Instalacja hydrantów 52</w:t>
      </w:r>
      <w:bookmarkEnd w:id="57"/>
    </w:p>
    <w:p w14:paraId="5AB200B8" w14:textId="5EA9645D" w:rsidR="00923464" w:rsidRDefault="00923464" w:rsidP="00923464">
      <w:pPr>
        <w:pStyle w:val="KMRstandard"/>
      </w:pPr>
      <w:r>
        <w:t>W chwili obecnej część nadziemna obiektu chroniona jest zaworami 52. Zgodnie z ekspertyzą pożarową na etapie modernizacji części nadziemnej obiektu instalacja zostanie zdemontowana i doprowadzona do zgodności z przepisami.</w:t>
      </w:r>
    </w:p>
    <w:p w14:paraId="237C2711" w14:textId="299A6DB1" w:rsidR="00923464" w:rsidRDefault="00923464" w:rsidP="00923464">
      <w:pPr>
        <w:pStyle w:val="KMRstandard"/>
      </w:pPr>
      <w:r>
        <w:t>Projektuje się na tym etapie realizacji pozostawienie instalacji hydrantów 52 poprzez wpięcie jej przed zestawem hydroforowym</w:t>
      </w:r>
      <w:r w:rsidR="005B0B53">
        <w:t xml:space="preserve"> w modernizowanym pomieszczeniu przyłącza wodociągowego.</w:t>
      </w:r>
    </w:p>
    <w:p w14:paraId="346229FC" w14:textId="35C68ED4" w:rsidR="005B0B53" w:rsidRDefault="005B0B53" w:rsidP="00923464">
      <w:pPr>
        <w:pStyle w:val="KMRstandard"/>
      </w:pPr>
      <w:r>
        <w:t>Tymczasową instalacje z rur stalowych zasilającą istniejące hydranty 52 należy wykonać jako obwodową.</w:t>
      </w:r>
    </w:p>
    <w:p w14:paraId="1D622BDE" w14:textId="52964186" w:rsidR="005B0B53" w:rsidRDefault="005B0B53" w:rsidP="005B0B53">
      <w:pPr>
        <w:pStyle w:val="KMRNagwek3"/>
      </w:pPr>
      <w:bookmarkStart w:id="58" w:name="_Toc98751763"/>
      <w:r>
        <w:t>Nowoprojektowana instalacja hydrantów 25</w:t>
      </w:r>
      <w:bookmarkEnd w:id="58"/>
    </w:p>
    <w:p w14:paraId="269CE4D1" w14:textId="039EC221" w:rsidR="00944C8F" w:rsidRPr="00944C8F" w:rsidRDefault="00944C8F" w:rsidP="00944C8F">
      <w:pPr>
        <w:pStyle w:val="KMRstandard"/>
        <w:ind w:firstLine="360"/>
        <w:rPr>
          <w:rFonts w:asciiTheme="majorHAnsi" w:hAnsiTheme="majorHAnsi"/>
          <w:szCs w:val="24"/>
        </w:rPr>
      </w:pPr>
      <w:r w:rsidRPr="00944C8F">
        <w:rPr>
          <w:rFonts w:asciiTheme="majorHAnsi" w:hAnsiTheme="majorHAnsi"/>
          <w:szCs w:val="24"/>
        </w:rPr>
        <w:t>Instalacja wodociągowa przeciwpożarowa została zaprojektowana</w:t>
      </w:r>
      <w:r>
        <w:rPr>
          <w:rFonts w:asciiTheme="majorHAnsi" w:hAnsiTheme="majorHAnsi"/>
          <w:szCs w:val="24"/>
        </w:rPr>
        <w:t xml:space="preserve"> </w:t>
      </w:r>
      <w:r w:rsidRPr="00944C8F">
        <w:rPr>
          <w:rFonts w:asciiTheme="majorHAnsi" w:hAnsiTheme="majorHAnsi"/>
          <w:szCs w:val="24"/>
        </w:rPr>
        <w:t>zgodnie z Rozporządzeniem Ministra Spraw Wewnętrznych i Administracji z dnia 7 czerwca</w:t>
      </w:r>
      <w:r>
        <w:rPr>
          <w:rFonts w:asciiTheme="majorHAnsi" w:hAnsiTheme="majorHAnsi"/>
          <w:szCs w:val="24"/>
        </w:rPr>
        <w:t xml:space="preserve"> </w:t>
      </w:r>
      <w:r w:rsidRPr="00944C8F">
        <w:rPr>
          <w:rFonts w:asciiTheme="majorHAnsi" w:hAnsiTheme="majorHAnsi"/>
          <w:szCs w:val="24"/>
        </w:rPr>
        <w:t>2010 r. w sprawie ochrony przeciwpożarowej budynków, innych obiektów budowlanych i</w:t>
      </w:r>
      <w:r>
        <w:rPr>
          <w:rFonts w:asciiTheme="majorHAnsi" w:hAnsiTheme="majorHAnsi"/>
          <w:szCs w:val="24"/>
        </w:rPr>
        <w:t xml:space="preserve"> </w:t>
      </w:r>
      <w:r w:rsidRPr="00944C8F">
        <w:rPr>
          <w:rFonts w:asciiTheme="majorHAnsi" w:hAnsiTheme="majorHAnsi"/>
          <w:szCs w:val="24"/>
        </w:rPr>
        <w:t>terenów.</w:t>
      </w:r>
    </w:p>
    <w:p w14:paraId="52E76406" w14:textId="3115151C" w:rsidR="0022303E" w:rsidRDefault="00EC31B6" w:rsidP="00944C8F">
      <w:pPr>
        <w:pStyle w:val="KMRstandard"/>
        <w:ind w:firstLine="360"/>
        <w:rPr>
          <w:rFonts w:asciiTheme="majorHAnsi" w:hAnsiTheme="majorHAnsi"/>
          <w:szCs w:val="24"/>
        </w:rPr>
      </w:pPr>
      <w:r w:rsidRPr="00EC31B6">
        <w:rPr>
          <w:rFonts w:asciiTheme="majorHAnsi" w:hAnsiTheme="majorHAnsi"/>
          <w:szCs w:val="24"/>
        </w:rPr>
        <w:t xml:space="preserve">W pomieszczeniu </w:t>
      </w:r>
      <w:r>
        <w:rPr>
          <w:rFonts w:asciiTheme="majorHAnsi" w:hAnsiTheme="majorHAnsi"/>
          <w:szCs w:val="24"/>
        </w:rPr>
        <w:t xml:space="preserve">przyłącza, za armaturą należy wykonać odejście na instalację hydrantową. Na odejściu zamontować czujnik przepływu, który steruje zaworem pierwszeństwa. Za czujnikiem należy zamontować zasuwę oraz zawór </w:t>
      </w:r>
      <w:proofErr w:type="spellStart"/>
      <w:r>
        <w:rPr>
          <w:rFonts w:asciiTheme="majorHAnsi" w:hAnsiTheme="majorHAnsi"/>
          <w:szCs w:val="24"/>
        </w:rPr>
        <w:t>antyskażeniowy</w:t>
      </w:r>
      <w:proofErr w:type="spellEnd"/>
      <w:r>
        <w:rPr>
          <w:rFonts w:asciiTheme="majorHAnsi" w:hAnsiTheme="majorHAnsi"/>
          <w:szCs w:val="24"/>
        </w:rPr>
        <w:t>.</w:t>
      </w:r>
    </w:p>
    <w:p w14:paraId="7933E8EC" w14:textId="26F820CA" w:rsidR="00EC31B6" w:rsidRDefault="00EC31B6" w:rsidP="00944C8F">
      <w:pPr>
        <w:pStyle w:val="KMRstandard"/>
      </w:pPr>
      <w:r>
        <w:rPr>
          <w:rFonts w:asciiTheme="majorHAnsi" w:hAnsiTheme="majorHAnsi"/>
        </w:rPr>
        <w:t>Za odejściem na instalację hydrantową dla cz</w:t>
      </w:r>
      <w:r w:rsidR="00944C8F">
        <w:rPr>
          <w:rFonts w:asciiTheme="majorHAnsi" w:hAnsiTheme="majorHAnsi"/>
        </w:rPr>
        <w:t>ęści nadziemnej zaprojektowano zestaw hydroforowy wyposażony w układ pomiarowy składający się z ciśnieniomierze, przepływomierza i zaworu regulacyjnego, pozwalający na okresową kontrolę parametrów pracy.</w:t>
      </w:r>
      <w:r w:rsidR="00944C8F" w:rsidRPr="00944C8F">
        <w:t xml:space="preserve"> </w:t>
      </w:r>
      <w:r w:rsidR="00944C8F" w:rsidRPr="003A239B">
        <w:t>Zestaw podnoszenia ciśnienia został zaprojektowany tak, aby umożliwić w przyszłości podłączenie hydrantów na kondygnacjach nadziemnych.</w:t>
      </w:r>
    </w:p>
    <w:p w14:paraId="49A442AB" w14:textId="3D65525F" w:rsidR="00944C8F" w:rsidRDefault="00944C8F" w:rsidP="00944C8F">
      <w:pPr>
        <w:pStyle w:val="KMRstandard"/>
        <w:ind w:firstLine="708"/>
      </w:pPr>
      <w:r w:rsidRPr="003A239B">
        <w:t>Zaprojektowano hydranty Ø25 z wężem półsztywnym o długości 30 m. Zasięg hydrantów w poziomie obejmie całą powierzchnię chronionej strefy. Zawory odcinające hydrantów wewnętrznych będą umieszczone na wysokości 1,35 m +/- 0,1 m od poziomu podłogi.</w:t>
      </w:r>
    </w:p>
    <w:p w14:paraId="7315E478" w14:textId="2EEAE59A" w:rsidR="00944C8F" w:rsidRPr="003A239B" w:rsidRDefault="00944C8F" w:rsidP="00944C8F">
      <w:pPr>
        <w:pStyle w:val="KMRstandard"/>
        <w:ind w:firstLine="708"/>
      </w:pPr>
      <w:r w:rsidRPr="003A239B">
        <w:rPr>
          <w:rFonts w:cstheme="minorHAnsi"/>
          <w:szCs w:val="24"/>
        </w:rPr>
        <w:t>Przewody zasilające instalację wykonane są jako obwodowe i zapewniają możliwość doprowadzenia wody z dwóch stron. Przewidziano możliwość odłączenia zasuwą części przewodów.</w:t>
      </w:r>
    </w:p>
    <w:p w14:paraId="3D9E88CA" w14:textId="77777777" w:rsidR="00944C8F" w:rsidRPr="003A239B" w:rsidRDefault="00944C8F" w:rsidP="00944C8F">
      <w:pPr>
        <w:pStyle w:val="KMRstandard"/>
      </w:pPr>
      <w:r w:rsidRPr="003A239B">
        <w:t>Parametry techniczne dla instalacji hydrantowej:</w:t>
      </w:r>
    </w:p>
    <w:p w14:paraId="05F29217" w14:textId="77777777" w:rsidR="00944C8F" w:rsidRPr="003A239B" w:rsidRDefault="00944C8F" w:rsidP="00FC7AB2">
      <w:pPr>
        <w:pStyle w:val="KMRstandard"/>
        <w:numPr>
          <w:ilvl w:val="0"/>
          <w:numId w:val="12"/>
        </w:numPr>
      </w:pPr>
      <w:r w:rsidRPr="003A239B">
        <w:t>ci</w:t>
      </w:r>
      <w:r w:rsidRPr="003A239B">
        <w:rPr>
          <w:rFonts w:eastAsia="TimesNewRoman"/>
        </w:rPr>
        <w:t>ś</w:t>
      </w:r>
      <w:r w:rsidRPr="003A239B">
        <w:t>nienie na zaworze hydrantowym powinno zapewni</w:t>
      </w:r>
      <w:r w:rsidRPr="003A239B">
        <w:rPr>
          <w:rFonts w:eastAsia="TimesNewRoman"/>
        </w:rPr>
        <w:t xml:space="preserve">ć </w:t>
      </w:r>
      <w:r w:rsidRPr="003A239B">
        <w:t>wydajno</w:t>
      </w:r>
      <w:r w:rsidRPr="003A239B">
        <w:rPr>
          <w:rFonts w:eastAsia="TimesNewRoman"/>
        </w:rPr>
        <w:t xml:space="preserve">ść </w:t>
      </w:r>
      <w:r w:rsidRPr="003A239B">
        <w:t>z uwzgl</w:t>
      </w:r>
      <w:r w:rsidRPr="003A239B">
        <w:rPr>
          <w:rFonts w:eastAsia="TimesNewRoman"/>
        </w:rPr>
        <w:t>ę</w:t>
      </w:r>
      <w:r w:rsidRPr="003A239B">
        <w:t xml:space="preserve">dnieniem zastosowanej </w:t>
      </w:r>
      <w:r w:rsidRPr="003A239B">
        <w:rPr>
          <w:rFonts w:eastAsia="TimesNewRoman"/>
        </w:rPr>
        <w:t>ś</w:t>
      </w:r>
      <w:r w:rsidRPr="003A239B">
        <w:t>rednicy dyszy pr</w:t>
      </w:r>
      <w:r w:rsidRPr="003A239B">
        <w:rPr>
          <w:rFonts w:eastAsia="TimesNewRoman"/>
        </w:rPr>
        <w:t>ą</w:t>
      </w:r>
      <w:r w:rsidRPr="003A239B">
        <w:t>downicy i wynosi</w:t>
      </w:r>
      <w:r w:rsidRPr="003A239B">
        <w:rPr>
          <w:rFonts w:eastAsia="TimesNewRoman"/>
        </w:rPr>
        <w:t xml:space="preserve">ć </w:t>
      </w:r>
      <w:r w:rsidRPr="003A239B">
        <w:t>dla poło</w:t>
      </w:r>
      <w:r w:rsidRPr="003A239B">
        <w:rPr>
          <w:rFonts w:eastAsia="TimesNewRoman"/>
        </w:rPr>
        <w:t>ż</w:t>
      </w:r>
      <w:r w:rsidRPr="003A239B">
        <w:t>onego najniekorzystniej ze wzgl</w:t>
      </w:r>
      <w:r w:rsidRPr="003A239B">
        <w:rPr>
          <w:rFonts w:eastAsia="TimesNewRoman"/>
        </w:rPr>
        <w:t>ę</w:t>
      </w:r>
      <w:r w:rsidRPr="003A239B">
        <w:t>du na wysoko</w:t>
      </w:r>
      <w:r w:rsidRPr="003A239B">
        <w:rPr>
          <w:rFonts w:eastAsia="TimesNewRoman"/>
        </w:rPr>
        <w:t xml:space="preserve">ść </w:t>
      </w:r>
      <w:r w:rsidRPr="003A239B">
        <w:t xml:space="preserve">i opory hydrauliczne - 0,2 </w:t>
      </w:r>
      <w:proofErr w:type="spellStart"/>
      <w:r w:rsidRPr="003A239B">
        <w:t>MPa</w:t>
      </w:r>
      <w:proofErr w:type="spellEnd"/>
      <w:r w:rsidRPr="003A239B">
        <w:t>;</w:t>
      </w:r>
    </w:p>
    <w:p w14:paraId="45DB34A0" w14:textId="77777777" w:rsidR="00944C8F" w:rsidRPr="003A239B" w:rsidRDefault="00944C8F" w:rsidP="00FC7AB2">
      <w:pPr>
        <w:pStyle w:val="KMRstandard"/>
        <w:numPr>
          <w:ilvl w:val="0"/>
          <w:numId w:val="12"/>
        </w:numPr>
      </w:pPr>
      <w:r w:rsidRPr="003A239B">
        <w:t>równoczesno</w:t>
      </w:r>
      <w:r w:rsidRPr="003A239B">
        <w:rPr>
          <w:rFonts w:eastAsia="TimesNewRoman"/>
        </w:rPr>
        <w:t xml:space="preserve">ść </w:t>
      </w:r>
      <w:r w:rsidRPr="003A239B">
        <w:t>działania dwóch s</w:t>
      </w:r>
      <w:r w:rsidRPr="003A239B">
        <w:rPr>
          <w:rFonts w:eastAsia="TimesNewRoman"/>
        </w:rPr>
        <w:t>ą</w:t>
      </w:r>
      <w:r w:rsidRPr="003A239B">
        <w:t>siednich hydrantów najbardziej niekorzystnie poło</w:t>
      </w:r>
      <w:r w:rsidRPr="003A239B">
        <w:rPr>
          <w:rFonts w:eastAsia="TimesNewRoman"/>
        </w:rPr>
        <w:t>ż</w:t>
      </w:r>
      <w:r w:rsidRPr="003A239B">
        <w:t>onych pod wzgl</w:t>
      </w:r>
      <w:r w:rsidRPr="003A239B">
        <w:rPr>
          <w:rFonts w:eastAsia="TimesNewRoman"/>
        </w:rPr>
        <w:t>ę</w:t>
      </w:r>
      <w:r w:rsidRPr="003A239B">
        <w:t>dem hydraulicznym;</w:t>
      </w:r>
    </w:p>
    <w:p w14:paraId="057EC7C7" w14:textId="77777777" w:rsidR="00944C8F" w:rsidRPr="003A239B" w:rsidRDefault="00944C8F" w:rsidP="00FC7AB2">
      <w:pPr>
        <w:pStyle w:val="KMRstandard"/>
        <w:numPr>
          <w:ilvl w:val="0"/>
          <w:numId w:val="12"/>
        </w:numPr>
      </w:pPr>
      <w:r w:rsidRPr="003A239B">
        <w:lastRenderedPageBreak/>
        <w:t>maksymalne ci</w:t>
      </w:r>
      <w:r w:rsidRPr="003A239B">
        <w:rPr>
          <w:rFonts w:eastAsia="TimesNewRoman"/>
        </w:rPr>
        <w:t>ś</w:t>
      </w:r>
      <w:r w:rsidRPr="003A239B">
        <w:t>nienie robocze na hydrancie nie powinno przekracza</w:t>
      </w:r>
      <w:r w:rsidRPr="003A239B">
        <w:rPr>
          <w:rFonts w:eastAsia="TimesNewRoman"/>
        </w:rPr>
        <w:t xml:space="preserve">ć </w:t>
      </w:r>
      <w:r w:rsidRPr="003A239B">
        <w:t xml:space="preserve">1,2 </w:t>
      </w:r>
      <w:proofErr w:type="spellStart"/>
      <w:r w:rsidRPr="003A239B">
        <w:t>MPa</w:t>
      </w:r>
      <w:proofErr w:type="spellEnd"/>
      <w:r w:rsidRPr="003A239B">
        <w:t>;</w:t>
      </w:r>
    </w:p>
    <w:p w14:paraId="6BC2D51D" w14:textId="77777777" w:rsidR="00944C8F" w:rsidRPr="003A239B" w:rsidRDefault="00944C8F" w:rsidP="00FC7AB2">
      <w:pPr>
        <w:pStyle w:val="KMRstandard"/>
        <w:numPr>
          <w:ilvl w:val="0"/>
          <w:numId w:val="12"/>
        </w:numPr>
      </w:pPr>
      <w:r w:rsidRPr="003A239B">
        <w:t>minimalna wydajno</w:t>
      </w:r>
      <w:r w:rsidRPr="003A239B">
        <w:rPr>
          <w:rFonts w:eastAsia="TimesNewRoman"/>
        </w:rPr>
        <w:t xml:space="preserve">ść </w:t>
      </w:r>
      <w:r w:rsidRPr="003A239B">
        <w:t>poboru wody mierzona na wylocie pr</w:t>
      </w:r>
      <w:r w:rsidRPr="003A239B">
        <w:rPr>
          <w:rFonts w:eastAsia="TimesNewRoman"/>
        </w:rPr>
        <w:t>ą</w:t>
      </w:r>
      <w:r w:rsidRPr="003A239B">
        <w:t>downicy wynosi 1,0 dm3/s.</w:t>
      </w:r>
    </w:p>
    <w:p w14:paraId="180EB8C8" w14:textId="77777777" w:rsidR="00944C8F" w:rsidRDefault="00944C8F" w:rsidP="00EC31B6">
      <w:pPr>
        <w:pStyle w:val="KMRstandard"/>
        <w:ind w:firstLine="360"/>
        <w:rPr>
          <w:rFonts w:asciiTheme="majorHAnsi" w:hAnsiTheme="majorHAnsi"/>
          <w:szCs w:val="24"/>
        </w:rPr>
      </w:pPr>
    </w:p>
    <w:p w14:paraId="0A12006F" w14:textId="77777777" w:rsidR="00944C8F" w:rsidRPr="00EC31B6" w:rsidRDefault="00944C8F" w:rsidP="00EC31B6">
      <w:pPr>
        <w:pStyle w:val="KMRstandard"/>
        <w:ind w:firstLine="360"/>
        <w:rPr>
          <w:rFonts w:asciiTheme="majorHAnsi" w:hAnsiTheme="majorHAnsi"/>
          <w:szCs w:val="24"/>
        </w:rPr>
      </w:pPr>
    </w:p>
    <w:p w14:paraId="264F2EDB" w14:textId="64455545" w:rsidR="00944C8F" w:rsidRPr="00944C8F" w:rsidRDefault="00944C8F" w:rsidP="00944C8F">
      <w:pPr>
        <w:pStyle w:val="KMRstandard"/>
        <w:ind w:firstLine="360"/>
        <w:rPr>
          <w:rFonts w:asciiTheme="majorHAnsi" w:hAnsiTheme="majorHAnsi"/>
          <w:szCs w:val="24"/>
        </w:rPr>
      </w:pPr>
      <w:r w:rsidRPr="00944C8F">
        <w:rPr>
          <w:rFonts w:asciiTheme="majorHAnsi" w:hAnsiTheme="majorHAnsi"/>
          <w:szCs w:val="24"/>
        </w:rPr>
        <w:t xml:space="preserve">W związku z </w:t>
      </w:r>
      <w:r>
        <w:rPr>
          <w:rFonts w:asciiTheme="majorHAnsi" w:hAnsiTheme="majorHAnsi"/>
          <w:szCs w:val="24"/>
        </w:rPr>
        <w:t xml:space="preserve">przyszła rozbudową instalacji na przewodach obwodowych przewidziano odejścia do przyszłych pionów zakończone zaworami z blokadą położenia. W przyszłości pozwoli to zasilić hydranty nadziemne bez konieczności demontażu funkcjonującej instalacji. </w:t>
      </w:r>
    </w:p>
    <w:p w14:paraId="7719BD39" w14:textId="095EFB87" w:rsidR="00944C8F" w:rsidRPr="00A50633" w:rsidRDefault="00944C8F" w:rsidP="00A50633">
      <w:pPr>
        <w:pStyle w:val="KMRNagwek3"/>
        <w:rPr>
          <w:sz w:val="22"/>
          <w:szCs w:val="22"/>
        </w:rPr>
      </w:pPr>
      <w:bookmarkStart w:id="59" w:name="_Toc98751764"/>
      <w:r w:rsidRPr="00A50633">
        <w:rPr>
          <w:sz w:val="22"/>
          <w:szCs w:val="22"/>
        </w:rPr>
        <w:t>Prowadzenie instalacji</w:t>
      </w:r>
      <w:bookmarkEnd w:id="59"/>
    </w:p>
    <w:p w14:paraId="0ABA9B88" w14:textId="3548C4D6" w:rsidR="00944C8F" w:rsidRDefault="00944C8F" w:rsidP="008C7D81">
      <w:pPr>
        <w:pStyle w:val="KMRstandard"/>
      </w:pPr>
      <w:r>
        <w:t xml:space="preserve">Instalację zasilającą hydranty nadziemne należy prowadzić po trasach dawnej instalacji wody bytowej. Z </w:t>
      </w:r>
      <w:r w:rsidRPr="00944C8F">
        <w:t>uwagi na brak dokładnej inwentaryzacji budynku przed rozpoczęciem prac należy zweryfikować trasy, średnice oraz lokalizację rurociągów</w:t>
      </w:r>
      <w:r>
        <w:t xml:space="preserve"> oraz </w:t>
      </w:r>
      <w:r w:rsidRPr="00944C8F">
        <w:t>pionów</w:t>
      </w:r>
      <w:r>
        <w:t>.</w:t>
      </w:r>
      <w:r w:rsidRPr="00944C8F">
        <w:t xml:space="preserve"> W przypadku braku w części rysunkowej któregoś z wymienionych elementów wymagane jest uwzględnienie go w pracach.</w:t>
      </w:r>
    </w:p>
    <w:p w14:paraId="43B407AE" w14:textId="44B4A838" w:rsidR="00944C8F" w:rsidRDefault="00944C8F" w:rsidP="008C7D81">
      <w:pPr>
        <w:pStyle w:val="KMRstandard"/>
      </w:pPr>
      <w:r>
        <w:t>Instalację zasilająca hydranty podziemne należy prowadzić zgodnie z częścią rysunkową.</w:t>
      </w:r>
      <w:r w:rsidR="00A50633">
        <w:t xml:space="preserve"> </w:t>
      </w:r>
    </w:p>
    <w:p w14:paraId="7A5DBF62" w14:textId="50933112" w:rsidR="00A50633" w:rsidRPr="00A50633" w:rsidRDefault="00A50633" w:rsidP="00A50633">
      <w:pPr>
        <w:pStyle w:val="KMRNagwek3"/>
        <w:rPr>
          <w:sz w:val="22"/>
          <w:szCs w:val="22"/>
        </w:rPr>
      </w:pPr>
      <w:bookmarkStart w:id="60" w:name="_Toc98751765"/>
      <w:r>
        <w:rPr>
          <w:sz w:val="22"/>
          <w:szCs w:val="22"/>
        </w:rPr>
        <w:t>Materiał instalacji</w:t>
      </w:r>
      <w:bookmarkEnd w:id="60"/>
    </w:p>
    <w:p w14:paraId="61A64AE7" w14:textId="273CD55D" w:rsidR="00A50633" w:rsidRDefault="00A50633" w:rsidP="00944C8F">
      <w:pPr>
        <w:pStyle w:val="KMRstandard"/>
        <w:rPr>
          <w:rFonts w:eastAsia="Times New Roman"/>
          <w:kern w:val="1"/>
          <w:szCs w:val="24"/>
        </w:rPr>
      </w:pPr>
      <w:r w:rsidRPr="00A50633">
        <w:rPr>
          <w:rFonts w:eastAsia="Times New Roman"/>
          <w:kern w:val="1"/>
          <w:szCs w:val="24"/>
        </w:rPr>
        <w:t>Instalacja wodociągowa, przeciwpożarowa będzie wykonana z rur stalowych, ocynkowanych łączonych na gwint</w:t>
      </w:r>
    </w:p>
    <w:p w14:paraId="404783B6" w14:textId="77777777" w:rsidR="00A50633" w:rsidRPr="00A50633" w:rsidRDefault="00A50633" w:rsidP="00A50633">
      <w:pPr>
        <w:pStyle w:val="KMRNagwek3"/>
        <w:rPr>
          <w:sz w:val="22"/>
          <w:szCs w:val="22"/>
        </w:rPr>
      </w:pPr>
      <w:bookmarkStart w:id="61" w:name="_Toc98751766"/>
      <w:r w:rsidRPr="00A50633">
        <w:rPr>
          <w:sz w:val="22"/>
          <w:szCs w:val="22"/>
        </w:rPr>
        <w:t>Armatura</w:t>
      </w:r>
      <w:bookmarkEnd w:id="61"/>
      <w:r w:rsidRPr="00A50633">
        <w:rPr>
          <w:sz w:val="22"/>
          <w:szCs w:val="22"/>
        </w:rPr>
        <w:t xml:space="preserve"> </w:t>
      </w:r>
    </w:p>
    <w:p w14:paraId="63D219FD" w14:textId="1605B2F4" w:rsidR="00A50633" w:rsidRDefault="00F472F0" w:rsidP="00944C8F">
      <w:pPr>
        <w:pStyle w:val="KMRstandard"/>
        <w:rPr>
          <w:rFonts w:eastAsia="Times New Roman"/>
          <w:kern w:val="1"/>
          <w:szCs w:val="24"/>
        </w:rPr>
      </w:pPr>
      <w:r>
        <w:rPr>
          <w:rFonts w:eastAsia="Times New Roman"/>
          <w:kern w:val="1"/>
          <w:szCs w:val="24"/>
        </w:rPr>
        <w:t xml:space="preserve">Na odejściu instalacji hydrantowej należy zamontować zawór </w:t>
      </w:r>
      <w:proofErr w:type="spellStart"/>
      <w:r>
        <w:rPr>
          <w:rFonts w:eastAsia="Times New Roman"/>
          <w:kern w:val="1"/>
          <w:szCs w:val="24"/>
        </w:rPr>
        <w:t>antyskażeniowy</w:t>
      </w:r>
      <w:proofErr w:type="spellEnd"/>
      <w:r>
        <w:rPr>
          <w:rFonts w:eastAsia="Times New Roman"/>
          <w:kern w:val="1"/>
          <w:szCs w:val="24"/>
        </w:rPr>
        <w:t xml:space="preserve"> oraz zasuwę odcinającą. W pomieszczeniu przyłącza przewidziano zasuwy odcinające umożliwiające odcięcie instalacji obwodowej – zarówno dla hydrantów podziemnych jak i nadziemnych.</w:t>
      </w:r>
    </w:p>
    <w:p w14:paraId="1742BB97" w14:textId="77777777" w:rsidR="00F472F0" w:rsidRPr="00F472F0" w:rsidRDefault="00F472F0" w:rsidP="00F472F0">
      <w:pPr>
        <w:pStyle w:val="KMRNagwek3"/>
        <w:rPr>
          <w:sz w:val="22"/>
          <w:szCs w:val="22"/>
        </w:rPr>
      </w:pPr>
      <w:bookmarkStart w:id="62" w:name="_Toc98751767"/>
      <w:r w:rsidRPr="00F472F0">
        <w:rPr>
          <w:sz w:val="22"/>
          <w:szCs w:val="22"/>
        </w:rPr>
        <w:t>Izolacja</w:t>
      </w:r>
      <w:bookmarkEnd w:id="62"/>
    </w:p>
    <w:p w14:paraId="11F65735" w14:textId="32707F04" w:rsidR="00F472F0" w:rsidRDefault="00F472F0" w:rsidP="00F472F0">
      <w:pPr>
        <w:pStyle w:val="KMRstandard"/>
      </w:pPr>
      <w:r w:rsidRPr="007A277B">
        <w:t xml:space="preserve">Przewody </w:t>
      </w:r>
      <w:r>
        <w:t xml:space="preserve">instalacji hydrantowej prowadzone przez pomieszczenia, w których przechowywane są dokumenty, archiwa itp. </w:t>
      </w:r>
      <w:r w:rsidRPr="007A277B">
        <w:t xml:space="preserve">należy zaizolować izolacją (λ = </w:t>
      </w:r>
      <w:r w:rsidRPr="00F472F0">
        <w:t>0,035 W/(</w:t>
      </w:r>
      <w:proofErr w:type="spellStart"/>
      <w:r w:rsidRPr="00F472F0">
        <w:t>m·K</w:t>
      </w:r>
      <w:proofErr w:type="spellEnd"/>
      <w:r w:rsidRPr="00F472F0">
        <w:t>)) o minimalnej grubości 20 mm w celu zapobieganiu kondensacji wody na ściankach przewodu oraz w celu ograniczenia nagrzewania się wody i pogarszaniu jej jakości użytkowej. Izolacje instalacji należy wykonać z materiałów i w sposób zapewniający nierozprzestrzenianie ognia (wyroby liniowe stosowane do cieplnej lub akustycznej izolacji przewodów wykonać z materiałów zapewniających nierozprzestrzenianie ognia tj. wyrobów klasy reakcji na ogień co najmniej BL z dodatkową klasyfikacją d0, przy czym warstwa izolacyjna elementów warstwowych powinna mieć klasę reakcji na ogień co najmniej E) – patrz załącznik nr 3 do rozporządzenia MI z 12.04.2002 r.</w:t>
      </w:r>
    </w:p>
    <w:p w14:paraId="7F46E781" w14:textId="48C00C54" w:rsidR="00F472F0" w:rsidRPr="007A277B" w:rsidRDefault="00F472F0" w:rsidP="00F472F0">
      <w:pPr>
        <w:pStyle w:val="KMRNagwek1"/>
      </w:pPr>
      <w:bookmarkStart w:id="63" w:name="_Toc98751768"/>
      <w:r w:rsidRPr="007A277B">
        <w:t xml:space="preserve">INSTALACJA </w:t>
      </w:r>
      <w:r>
        <w:t>KANALIZACJI SANITARNEJ</w:t>
      </w:r>
      <w:bookmarkEnd w:id="63"/>
    </w:p>
    <w:p w14:paraId="5E2C3AF8" w14:textId="77777777" w:rsidR="00F472F0" w:rsidRDefault="00F472F0" w:rsidP="00F472F0">
      <w:pPr>
        <w:pStyle w:val="KMRNagwek2"/>
      </w:pPr>
      <w:bookmarkStart w:id="64" w:name="_Toc98751769"/>
      <w:r w:rsidRPr="00C0755E">
        <w:t>Stan istniejący</w:t>
      </w:r>
      <w:bookmarkEnd w:id="64"/>
    </w:p>
    <w:p w14:paraId="7C3458FD" w14:textId="1B243FD8" w:rsidR="00F472F0" w:rsidRDefault="005B0B53" w:rsidP="005B0B53">
      <w:pPr>
        <w:pStyle w:val="KMRstandard"/>
      </w:pPr>
      <w:r>
        <w:t xml:space="preserve">Budynek jest wyposażony w kanalizację </w:t>
      </w:r>
      <w:proofErr w:type="spellStart"/>
      <w:r>
        <w:t>podposadzkową</w:t>
      </w:r>
      <w:proofErr w:type="spellEnd"/>
      <w:r>
        <w:t xml:space="preserve">. Zgodnie z dostępną dokumentacją </w:t>
      </w:r>
      <w:r w:rsidR="00590071">
        <w:t xml:space="preserve">ścieki są odprowadzane z budynku za pomocą dwóch przyłączy – od ul. Nowy Świat oraz od ul. Kopernika. </w:t>
      </w:r>
    </w:p>
    <w:p w14:paraId="400FF01E" w14:textId="0328B0B0" w:rsidR="00B76174" w:rsidRDefault="00590071" w:rsidP="000B16AC">
      <w:pPr>
        <w:pStyle w:val="KMRstandard"/>
      </w:pPr>
      <w:r>
        <w:t xml:space="preserve">Instalację wykonano z rur żeliwnych, a w przypadku nowszych fragmentów instalacji – z rur PVC. </w:t>
      </w:r>
    </w:p>
    <w:p w14:paraId="5601355C" w14:textId="24067920" w:rsidR="00590071" w:rsidRDefault="00590071" w:rsidP="00590071">
      <w:pPr>
        <w:pStyle w:val="KMRNagwek2"/>
      </w:pPr>
      <w:bookmarkStart w:id="65" w:name="_Toc98751770"/>
      <w:r>
        <w:lastRenderedPageBreak/>
        <w:t>Projektowane rozwiązania</w:t>
      </w:r>
      <w:bookmarkEnd w:id="65"/>
    </w:p>
    <w:p w14:paraId="27618E67" w14:textId="02371402" w:rsidR="00590071" w:rsidRDefault="00590071" w:rsidP="00590071">
      <w:pPr>
        <w:pStyle w:val="KMRNagwek3"/>
      </w:pPr>
      <w:bookmarkStart w:id="66" w:name="_Toc98751771"/>
      <w:r>
        <w:t xml:space="preserve">Kanalizacja </w:t>
      </w:r>
      <w:proofErr w:type="spellStart"/>
      <w:r>
        <w:t>podposadzkowa</w:t>
      </w:r>
      <w:bookmarkEnd w:id="66"/>
      <w:proofErr w:type="spellEnd"/>
    </w:p>
    <w:p w14:paraId="2E650CEB" w14:textId="5E243943" w:rsidR="00590071" w:rsidRDefault="005B0B53" w:rsidP="00590071">
      <w:pPr>
        <w:pStyle w:val="KMRstandard"/>
      </w:pPr>
      <w:r>
        <w:t xml:space="preserve">Projekt pokazuje prawdopodobną trasę istniejącej kanalizacji </w:t>
      </w:r>
      <w:proofErr w:type="spellStart"/>
      <w:r>
        <w:t>podposadzkowej</w:t>
      </w:r>
      <w:proofErr w:type="spellEnd"/>
      <w:r w:rsidR="00590071">
        <w:t xml:space="preserve">. Przed rozpoczęciem prac </w:t>
      </w:r>
      <w:r>
        <w:t>wykonawca ma obowiązek</w:t>
      </w:r>
      <w:r w:rsidR="00590071">
        <w:t xml:space="preserve"> zweryfikować trasy, średnice oraz lokalizację rurociągów, pionów</w:t>
      </w:r>
      <w:r w:rsidR="00BA3885">
        <w:t xml:space="preserve"> i</w:t>
      </w:r>
      <w:r w:rsidR="00590071">
        <w:t xml:space="preserve"> urządzeń sanitarnych. W przypadku braku w części rysunkowej któregoś z wymienionych elementów wymagane jest uwzględnienie go w pracach. Część graficzna przedstawia hipotetyczny przebieg instalacji. Jedynie rozkucie posadzek pozwala na do</w:t>
      </w:r>
      <w:r w:rsidR="008A6D4D">
        <w:t>kładne określenie trasy.</w:t>
      </w:r>
    </w:p>
    <w:p w14:paraId="6E0D5CB1" w14:textId="2705C0EA" w:rsidR="008A6D4D" w:rsidRDefault="008A6D4D" w:rsidP="00590071">
      <w:pPr>
        <w:pStyle w:val="KMRstandard"/>
      </w:pPr>
      <w:r>
        <w:t>Na przewodach odpływowych z toalet na poziomie piwnic należy zastosować zawory zwrotne oraz zapewnić możliwość dostępu do nich. Szczegółowe rozwiązanie jest możliwe do zaprojektowania po dokonaniu odkrywki i zweryfikowaniu trasy instalacji. Zabrania się stosowania zaworów zwrotnych na przewodach odprowadzających ścieki z kondygnacji nadziemnych.</w:t>
      </w:r>
    </w:p>
    <w:p w14:paraId="22C6974B" w14:textId="77777777" w:rsidR="008A6D4D" w:rsidRDefault="008A6D4D" w:rsidP="00590071">
      <w:pPr>
        <w:pStyle w:val="KMRstandard"/>
      </w:pPr>
    </w:p>
    <w:p w14:paraId="659E75E2" w14:textId="77777777" w:rsidR="008A6D4D" w:rsidRDefault="008A6D4D" w:rsidP="008A6D4D">
      <w:pPr>
        <w:pStyle w:val="KMRNagwek3"/>
      </w:pPr>
      <w:bookmarkStart w:id="67" w:name="_Toc98751772"/>
      <w:r>
        <w:t>Prowadzenie instalacji</w:t>
      </w:r>
      <w:bookmarkEnd w:id="67"/>
    </w:p>
    <w:p w14:paraId="475C0AF7" w14:textId="5786176E" w:rsidR="008A6D4D" w:rsidRDefault="008A6D4D" w:rsidP="008A6D4D">
      <w:pPr>
        <w:pStyle w:val="KMRstandard"/>
      </w:pPr>
      <w:r>
        <w:t xml:space="preserve">Instalację kanalizacji </w:t>
      </w:r>
      <w:proofErr w:type="spellStart"/>
      <w:r>
        <w:t>podposadzkowej</w:t>
      </w:r>
      <w:proofErr w:type="spellEnd"/>
      <w:r>
        <w:t xml:space="preserve"> należy </w:t>
      </w:r>
      <w:r w:rsidR="005B0B53">
        <w:t>prowadzić równolegle do istniejącej instalacji.</w:t>
      </w:r>
    </w:p>
    <w:p w14:paraId="59620015" w14:textId="77777777" w:rsidR="008A6D4D" w:rsidRDefault="008A6D4D" w:rsidP="008A6D4D">
      <w:pPr>
        <w:pStyle w:val="KMRstandard"/>
      </w:pPr>
    </w:p>
    <w:p w14:paraId="560D2DE1" w14:textId="1428510D" w:rsidR="008A6D4D" w:rsidRDefault="008A6D4D" w:rsidP="008A6D4D">
      <w:pPr>
        <w:pStyle w:val="KMRNagwek3"/>
      </w:pPr>
      <w:bookmarkStart w:id="68" w:name="_Toc98751773"/>
      <w:r>
        <w:t>Materiał</w:t>
      </w:r>
      <w:bookmarkEnd w:id="68"/>
    </w:p>
    <w:p w14:paraId="52A5E269" w14:textId="02514378" w:rsidR="008A6D4D" w:rsidRDefault="008A6D4D" w:rsidP="008A6D4D">
      <w:pPr>
        <w:pStyle w:val="KMRstandard"/>
      </w:pPr>
      <w:r>
        <w:t xml:space="preserve">Instalację kanalizacji </w:t>
      </w:r>
      <w:r w:rsidR="00BA3885">
        <w:t>sanitarnej</w:t>
      </w:r>
      <w:r>
        <w:t xml:space="preserve"> należy wykonać z rur PVC.</w:t>
      </w:r>
    </w:p>
    <w:p w14:paraId="5C912D3F" w14:textId="4881B5A2" w:rsidR="008A6D4D" w:rsidRDefault="008A6D4D" w:rsidP="008A6D4D">
      <w:pPr>
        <w:pStyle w:val="KMRstandard"/>
      </w:pPr>
    </w:p>
    <w:p w14:paraId="65F24D45" w14:textId="5765127D" w:rsidR="008A6D4D" w:rsidRDefault="008A6D4D" w:rsidP="008A6D4D">
      <w:pPr>
        <w:pStyle w:val="KMRNagwek3"/>
      </w:pPr>
      <w:bookmarkStart w:id="69" w:name="_Toc98751774"/>
      <w:r>
        <w:t>Pomieszczenie przyłącza</w:t>
      </w:r>
      <w:bookmarkEnd w:id="69"/>
    </w:p>
    <w:p w14:paraId="1F172B5A" w14:textId="4B0F073C" w:rsidR="0022303E" w:rsidRPr="000B16AC" w:rsidRDefault="008A6D4D" w:rsidP="000B16AC">
      <w:pPr>
        <w:pStyle w:val="KMRstandard"/>
      </w:pPr>
      <w:r>
        <w:t>W pomieszczeniu przyłącza zaprojektowano studzienkę</w:t>
      </w:r>
      <w:r w:rsidR="005B0B53">
        <w:t xml:space="preserve"> na potrzeby zrzutu wody z układu pomiarowego zestawu hydroforowego,</w:t>
      </w:r>
      <w:r>
        <w:t xml:space="preserve"> przykrytą kratą </w:t>
      </w:r>
      <w:proofErr w:type="spellStart"/>
      <w:r>
        <w:t>Wema</w:t>
      </w:r>
      <w:proofErr w:type="spellEnd"/>
      <w:r>
        <w:t>, w której umieszczono pompę zatapialną. Przewód tłoczny należy przeprowadzić do pomieszczenia węzła cieplnego i po rozprażeniu włączyć do istniejącego pionu. Pion należy zakończyć zaworem napowietrzającym.</w:t>
      </w:r>
    </w:p>
    <w:p w14:paraId="49612DB4" w14:textId="5498A7BE" w:rsidR="008A6D4D" w:rsidRPr="007A277B" w:rsidRDefault="008A6D4D" w:rsidP="008A6D4D">
      <w:pPr>
        <w:pStyle w:val="KMRNagwek1"/>
      </w:pPr>
      <w:bookmarkStart w:id="70" w:name="_Toc98751775"/>
      <w:r w:rsidRPr="007A277B">
        <w:t xml:space="preserve">INSTALACJA </w:t>
      </w:r>
      <w:r>
        <w:t>KANALIZACJI DESZCZOWEJ</w:t>
      </w:r>
      <w:bookmarkEnd w:id="70"/>
    </w:p>
    <w:p w14:paraId="4FA12DE6" w14:textId="779EFDFD" w:rsidR="008A6D4D" w:rsidRDefault="008A6D4D" w:rsidP="005B0B53">
      <w:pPr>
        <w:pStyle w:val="KMRNagwek2"/>
      </w:pPr>
      <w:bookmarkStart w:id="71" w:name="_Toc98751776"/>
      <w:r w:rsidRPr="00C0755E">
        <w:t>Stan istniejący</w:t>
      </w:r>
      <w:bookmarkEnd w:id="71"/>
    </w:p>
    <w:p w14:paraId="21D641EC" w14:textId="77777777" w:rsidR="005B0B53" w:rsidRDefault="005B0B53" w:rsidP="005B0B53">
      <w:pPr>
        <w:pStyle w:val="KMRstandard"/>
      </w:pPr>
      <w:r>
        <w:t xml:space="preserve">Budynek jest wyposażony w kanalizację </w:t>
      </w:r>
      <w:proofErr w:type="spellStart"/>
      <w:r>
        <w:t>podposadzkową</w:t>
      </w:r>
      <w:proofErr w:type="spellEnd"/>
      <w:r>
        <w:t xml:space="preserve">. Zgodnie z dostępną dokumentacją ścieki są odprowadzane z budynku za pomocą dwóch przyłączy – od ul. Nowy Świat oraz od ul. Kopernika. </w:t>
      </w:r>
    </w:p>
    <w:p w14:paraId="19C6E2F8" w14:textId="6915BD3C" w:rsidR="008A6D4D" w:rsidRDefault="008A6D4D" w:rsidP="005B0B53">
      <w:pPr>
        <w:pStyle w:val="KMRstandard"/>
        <w:ind w:firstLine="708"/>
      </w:pPr>
      <w:r>
        <w:t>Instalację wykonano z rur żeliwnych</w:t>
      </w:r>
      <w:r w:rsidR="00BA3885">
        <w:t>.</w:t>
      </w:r>
    </w:p>
    <w:p w14:paraId="52131B8B" w14:textId="77777777" w:rsidR="00BA3885" w:rsidRDefault="00BA3885" w:rsidP="00BA3885">
      <w:pPr>
        <w:pStyle w:val="KMRNagwek2"/>
      </w:pPr>
      <w:bookmarkStart w:id="72" w:name="_Toc98751777"/>
      <w:r>
        <w:t>Projektowane rozwiązania</w:t>
      </w:r>
      <w:bookmarkEnd w:id="72"/>
    </w:p>
    <w:p w14:paraId="178055D8" w14:textId="77777777" w:rsidR="00BA3885" w:rsidRDefault="00BA3885" w:rsidP="00BA3885">
      <w:pPr>
        <w:pStyle w:val="KMRstandard"/>
      </w:pPr>
      <w:r>
        <w:t>Z uwagi na brak inwentaryzacji niemożliwe było wykonanie szczegółowego projektu. Przed rozpoczęciem prac należy zweryfikować trasy, średnice oraz lokalizację rurociągów, pionów i urządzeń sanitarnych. W przypadku braku w części rysunkowej któregoś z wymienionych elementów wymagane jest uwzględnienie go w pracach. Część graficzna przedstawia hipotetyczny przebieg instalacji. Jedynie rozkucie posadzek pozwala na dokładne określenie trasy.</w:t>
      </w:r>
    </w:p>
    <w:p w14:paraId="13501B61" w14:textId="77777777" w:rsidR="00BA3885" w:rsidRDefault="00BA3885" w:rsidP="00BA3885">
      <w:pPr>
        <w:pStyle w:val="KMRNagwek3"/>
      </w:pPr>
      <w:bookmarkStart w:id="73" w:name="_Toc98751778"/>
      <w:bookmarkStart w:id="74" w:name="_Toc210398788"/>
      <w:bookmarkEnd w:id="22"/>
      <w:r>
        <w:lastRenderedPageBreak/>
        <w:t>Materiał</w:t>
      </w:r>
      <w:bookmarkEnd w:id="73"/>
    </w:p>
    <w:p w14:paraId="0337221F" w14:textId="66F524A2" w:rsidR="00BA3885" w:rsidRDefault="00BA3885" w:rsidP="00BA3885">
      <w:pPr>
        <w:pStyle w:val="KMRstandard"/>
      </w:pPr>
      <w:r>
        <w:t>Instalację kanalizacji deszczowej należy wykonać z rur HDPE.</w:t>
      </w:r>
    </w:p>
    <w:p w14:paraId="3CEA76C7" w14:textId="77777777" w:rsidR="00F922F2" w:rsidRPr="00C0755E" w:rsidRDefault="00F922F2" w:rsidP="00F922F2">
      <w:pPr>
        <w:ind w:left="284"/>
        <w:jc w:val="both"/>
        <w:outlineLvl w:val="1"/>
        <w:rPr>
          <w:rFonts w:ascii="Arial Narrow" w:hAnsi="Arial Narrow" w:cs="Arial"/>
          <w:sz w:val="22"/>
          <w:szCs w:val="22"/>
          <w:highlight w:val="yellow"/>
        </w:rPr>
      </w:pPr>
    </w:p>
    <w:p w14:paraId="09DB8B1C" w14:textId="09248F82" w:rsidR="00F922F2" w:rsidRPr="008C7D81" w:rsidRDefault="00F922F2" w:rsidP="00F922F2">
      <w:pPr>
        <w:pStyle w:val="KMRNagwek1"/>
        <w:ind w:left="788" w:hanging="431"/>
      </w:pPr>
      <w:bookmarkStart w:id="75" w:name="_Toc98751779"/>
      <w:r w:rsidRPr="008C7D81">
        <w:t>PRZEJŚCIA PRZEWODOW INSTALACYJNCYH PRZEZ PRZEGRODY ODDZIELENIA PPOŻ.</w:t>
      </w:r>
      <w:bookmarkEnd w:id="75"/>
    </w:p>
    <w:p w14:paraId="377FF39C" w14:textId="77777777" w:rsidR="008C7D81" w:rsidRDefault="008C7D81" w:rsidP="008C7D81">
      <w:pPr>
        <w:pStyle w:val="KMRstandard"/>
        <w:jc w:val="left"/>
      </w:pPr>
      <w:bookmarkStart w:id="76" w:name="_Toc72843633"/>
      <w:bookmarkStart w:id="77" w:name="_Toc73355808"/>
      <w:r w:rsidRPr="008C7D81">
        <w:t>Przejścia instalacji przez przegrody budowlane rozdzielające strefy pożarowe obiektu</w:t>
      </w:r>
      <w:r>
        <w:br/>
      </w:r>
      <w:r w:rsidRPr="008C7D81">
        <w:t>zostaną zabezpieczone do klasy odporności ogniowej tych elementów wg niżej podanej</w:t>
      </w:r>
      <w:r>
        <w:br/>
      </w:r>
      <w:r w:rsidRPr="008C7D81">
        <w:t>technologii:</w:t>
      </w:r>
    </w:p>
    <w:p w14:paraId="6BBB57D9" w14:textId="77777777" w:rsidR="008C7D81" w:rsidRDefault="008C7D81" w:rsidP="00FC7AB2">
      <w:pPr>
        <w:pStyle w:val="KMRstandard"/>
        <w:numPr>
          <w:ilvl w:val="0"/>
          <w:numId w:val="13"/>
        </w:numPr>
        <w:jc w:val="left"/>
      </w:pPr>
      <w:r w:rsidRPr="008C7D81">
        <w:t>Rury</w:t>
      </w:r>
      <w:r>
        <w:t xml:space="preserve"> </w:t>
      </w:r>
      <w:r w:rsidRPr="008C7D81">
        <w:t>stalowe i żeliwne ≤ Ø 160</w:t>
      </w:r>
    </w:p>
    <w:p w14:paraId="348A418A" w14:textId="5EDF82B1" w:rsidR="008C7D81" w:rsidRDefault="008C7D81" w:rsidP="008C7D81">
      <w:pPr>
        <w:pStyle w:val="KMRstandard"/>
        <w:jc w:val="left"/>
      </w:pPr>
      <w:r w:rsidRPr="008C7D81">
        <w:t>Przejścia zostaną uszczelnione ogniochronną masą akrylową uszczelniającą CFS-S</w:t>
      </w:r>
      <w:r>
        <w:t xml:space="preserve"> </w:t>
      </w:r>
      <w:r w:rsidRPr="008C7D81">
        <w:t>ACR lub system CP 673 firmy HILTI,</w:t>
      </w:r>
    </w:p>
    <w:p w14:paraId="113431F3" w14:textId="77777777" w:rsidR="008C7D81" w:rsidRDefault="008C7D81" w:rsidP="00FC7AB2">
      <w:pPr>
        <w:pStyle w:val="KMRstandard"/>
        <w:numPr>
          <w:ilvl w:val="0"/>
          <w:numId w:val="13"/>
        </w:numPr>
        <w:jc w:val="left"/>
      </w:pPr>
      <w:r w:rsidRPr="008C7D81">
        <w:t>Rury stalowe i żeliwne &gt; Ø 160</w:t>
      </w:r>
    </w:p>
    <w:p w14:paraId="7EB6B47F" w14:textId="1BC7E66C" w:rsidR="008C7D81" w:rsidRDefault="008C7D81" w:rsidP="008C7D81">
      <w:pPr>
        <w:pStyle w:val="KMRstandard"/>
        <w:jc w:val="left"/>
      </w:pPr>
      <w:r w:rsidRPr="008C7D81">
        <w:t>Przejścia zostaną uszczelnione ogniochronną bandażem ogniochronnym CFS-B firmy</w:t>
      </w:r>
      <w:r>
        <w:br/>
      </w:r>
      <w:r w:rsidRPr="008C7D81">
        <w:t xml:space="preserve">HILTI, a rury w miejscu przejść przez przegrody zaizolowane </w:t>
      </w:r>
      <w:proofErr w:type="spellStart"/>
      <w:r w:rsidRPr="008C7D81">
        <w:t>Armaflex</w:t>
      </w:r>
      <w:proofErr w:type="spellEnd"/>
      <w:r w:rsidRPr="008C7D81">
        <w:t xml:space="preserve"> AF firmy </w:t>
      </w:r>
      <w:proofErr w:type="spellStart"/>
      <w:r w:rsidRPr="008C7D81">
        <w:t>Armacell</w:t>
      </w:r>
      <w:proofErr w:type="spellEnd"/>
      <w:r w:rsidRPr="008C7D81">
        <w:t>,</w:t>
      </w:r>
    </w:p>
    <w:p w14:paraId="707F1493" w14:textId="77777777" w:rsidR="008C7D81" w:rsidRDefault="008C7D81" w:rsidP="00FC7AB2">
      <w:pPr>
        <w:pStyle w:val="KMRstandard"/>
        <w:numPr>
          <w:ilvl w:val="0"/>
          <w:numId w:val="13"/>
        </w:numPr>
        <w:jc w:val="left"/>
      </w:pPr>
      <w:r w:rsidRPr="008C7D81">
        <w:t>Rury z tworzyw sztucznych o średnicach ≤ Ø 160</w:t>
      </w:r>
    </w:p>
    <w:p w14:paraId="62156029" w14:textId="77777777" w:rsidR="008C7D81" w:rsidRDefault="008C7D81" w:rsidP="008C7D81">
      <w:pPr>
        <w:pStyle w:val="KMRstandard"/>
        <w:jc w:val="left"/>
      </w:pPr>
      <w:r w:rsidRPr="008C7D81">
        <w:t>Przejścia zostaną uszczelnione opaską ogniochronną CP648-S lub CFS-C EL oraz</w:t>
      </w:r>
      <w:r>
        <w:br/>
      </w:r>
      <w:r w:rsidRPr="008C7D81">
        <w:t>zaprawą ogniochronną CFS-M RG firmy HILTI,</w:t>
      </w:r>
    </w:p>
    <w:p w14:paraId="3726CD6C" w14:textId="77777777" w:rsidR="008C7D81" w:rsidRDefault="008C7D81" w:rsidP="00FC7AB2">
      <w:pPr>
        <w:pStyle w:val="KMRstandard"/>
        <w:numPr>
          <w:ilvl w:val="0"/>
          <w:numId w:val="13"/>
        </w:numPr>
        <w:jc w:val="left"/>
      </w:pPr>
      <w:r w:rsidRPr="008C7D81">
        <w:t>Rury z tworzyw sztucznych o średnicach &gt; Ø 160</w:t>
      </w:r>
    </w:p>
    <w:p w14:paraId="657E275B" w14:textId="27204370" w:rsidR="008C7D81" w:rsidRDefault="008C7D81" w:rsidP="008C7D81">
      <w:pPr>
        <w:pStyle w:val="KMRstandard"/>
        <w:jc w:val="left"/>
      </w:pPr>
      <w:r w:rsidRPr="008C7D81">
        <w:t>Na rurach przy przejściach przez przegrodę budowlaną zostaną zastosowane obejmy</w:t>
      </w:r>
      <w:r>
        <w:br/>
      </w:r>
      <w:r w:rsidRPr="008C7D81">
        <w:t>ogniochronne CFS-C P firmy HILTI,</w:t>
      </w:r>
    </w:p>
    <w:p w14:paraId="4625CFD2" w14:textId="77777777" w:rsidR="008C7D81" w:rsidRDefault="008C7D81" w:rsidP="00FC7AB2">
      <w:pPr>
        <w:pStyle w:val="KMRstandard"/>
        <w:numPr>
          <w:ilvl w:val="0"/>
          <w:numId w:val="13"/>
        </w:numPr>
        <w:jc w:val="left"/>
      </w:pPr>
      <w:r w:rsidRPr="008C7D81">
        <w:t>Przejścia przez przegrodę pod innym niż 90°</w:t>
      </w:r>
    </w:p>
    <w:p w14:paraId="57364EE1" w14:textId="77777777" w:rsidR="008C7D81" w:rsidRDefault="008C7D81" w:rsidP="008C7D81">
      <w:pPr>
        <w:pStyle w:val="KMRstandard"/>
        <w:ind w:firstLine="0"/>
        <w:jc w:val="left"/>
      </w:pPr>
      <w:r w:rsidRPr="008C7D81">
        <w:t>Przejścia wykonać przy pomocy opaski CFS-C EL lub obudowy ogniochronnej</w:t>
      </w:r>
      <w:r>
        <w:br/>
      </w:r>
      <w:r w:rsidRPr="008C7D81">
        <w:t xml:space="preserve">PROMATECT-L500 o odporności EI120 firmy </w:t>
      </w:r>
      <w:proofErr w:type="spellStart"/>
      <w:r w:rsidRPr="008C7D81">
        <w:t>Promat</w:t>
      </w:r>
      <w:proofErr w:type="spellEnd"/>
      <w:r w:rsidRPr="008C7D81">
        <w:t xml:space="preserve"> lub GK, aby dostosować do</w:t>
      </w:r>
      <w:r>
        <w:br/>
      </w:r>
      <w:r w:rsidRPr="008C7D81">
        <w:t>rozwiązania aprobowanego.</w:t>
      </w:r>
    </w:p>
    <w:p w14:paraId="6CA27A99" w14:textId="77777777" w:rsidR="008C7D81" w:rsidRDefault="008C7D81" w:rsidP="008C7D81">
      <w:pPr>
        <w:pStyle w:val="KMRstandard"/>
        <w:ind w:left="708" w:firstLine="0"/>
      </w:pPr>
      <w:r>
        <w:br/>
      </w:r>
      <w:r w:rsidRPr="008C7D81">
        <w:t>Przejścia przez przegrody wykonać zgodnie z zapisami w aprobatach.</w:t>
      </w:r>
    </w:p>
    <w:p w14:paraId="05878E63" w14:textId="22DE9401" w:rsidR="00BB2A8A" w:rsidRDefault="008C7D81" w:rsidP="000B16AC">
      <w:pPr>
        <w:pStyle w:val="KMRstandard"/>
      </w:pPr>
      <w:r w:rsidRPr="008C7D81">
        <w:t>Przepusty instalacyjne o średnicy 0,04m w ścianach i stropach pomieszczenia</w:t>
      </w:r>
      <w:r>
        <w:br/>
      </w:r>
      <w:r w:rsidRPr="008C7D81">
        <w:t>zamkniętego, dla których jest wymagana klasa odporności ogniowej co najmniej E I 60 lub R</w:t>
      </w:r>
      <w:r>
        <w:br/>
      </w:r>
      <w:r w:rsidRPr="008C7D81">
        <w:t>E I 60, a nie będących elementami oddzielenia przeciwpożarowego powinny mieć klasę</w:t>
      </w:r>
      <w:r w:rsidRPr="008C7D81">
        <w:rPr>
          <w:rFonts w:hint="eastAsia"/>
        </w:rPr>
        <w:br/>
      </w:r>
      <w:r w:rsidRPr="008C7D81">
        <w:t>odporności ogniowej (E I) tych elementów.</w:t>
      </w:r>
    </w:p>
    <w:p w14:paraId="77F092A5" w14:textId="18C91B15" w:rsidR="00DF0FF3" w:rsidRPr="00BA3885" w:rsidRDefault="00DF0FF3" w:rsidP="00BF5D6E">
      <w:pPr>
        <w:pStyle w:val="KMRNagwek1"/>
      </w:pPr>
      <w:bookmarkStart w:id="78" w:name="_Toc98751780"/>
      <w:r w:rsidRPr="00BA3885">
        <w:t>W</w:t>
      </w:r>
      <w:bookmarkEnd w:id="76"/>
      <w:bookmarkEnd w:id="77"/>
      <w:r w:rsidR="00BF5D6E" w:rsidRPr="00BA3885">
        <w:t>YTYCZNE BRANŻOWE</w:t>
      </w:r>
      <w:bookmarkEnd w:id="78"/>
    </w:p>
    <w:p w14:paraId="6336CBA2" w14:textId="77777777" w:rsidR="00DF0FF3" w:rsidRPr="00BA3885" w:rsidRDefault="00DF0FF3" w:rsidP="00E05BB7">
      <w:pPr>
        <w:pStyle w:val="KMRNagwek2"/>
      </w:pPr>
      <w:bookmarkStart w:id="79" w:name="_Toc73355809"/>
      <w:bookmarkStart w:id="80" w:name="_Toc98751781"/>
      <w:bookmarkStart w:id="81" w:name="_Toc4579533"/>
      <w:bookmarkStart w:id="82" w:name="_Toc66358121"/>
      <w:bookmarkStart w:id="83" w:name="_Toc72843634"/>
      <w:r w:rsidRPr="00BA3885">
        <w:t>Branża architektoniczna – budowlana</w:t>
      </w:r>
      <w:bookmarkEnd w:id="79"/>
      <w:bookmarkEnd w:id="80"/>
    </w:p>
    <w:bookmarkEnd w:id="81"/>
    <w:bookmarkEnd w:id="82"/>
    <w:bookmarkEnd w:id="83"/>
    <w:p w14:paraId="482F0441" w14:textId="77777777" w:rsidR="00DF0FF3" w:rsidRPr="00BA3885" w:rsidRDefault="00DF0FF3" w:rsidP="00DF0FF3">
      <w:pPr>
        <w:pStyle w:val="KMRpunkt"/>
        <w:spacing w:line="360" w:lineRule="auto"/>
        <w:ind w:left="360"/>
      </w:pPr>
      <w:r w:rsidRPr="00BA3885">
        <w:t>Wszystkie przejścia instalacyjne przez ściany zewnętrzne budynku należy wykonać jako szczelne,</w:t>
      </w:r>
    </w:p>
    <w:p w14:paraId="4EC31BDC" w14:textId="71B79B92" w:rsidR="00DF0FF3" w:rsidRPr="00BA3885" w:rsidRDefault="00DF0FF3" w:rsidP="00DF0FF3">
      <w:pPr>
        <w:pStyle w:val="KMRpunkt"/>
        <w:spacing w:line="360" w:lineRule="auto"/>
        <w:ind w:left="360"/>
      </w:pPr>
      <w:r w:rsidRPr="00BA3885">
        <w:t xml:space="preserve">Wytyczne dotyczące otworów dla instalacji </w:t>
      </w:r>
      <w:proofErr w:type="spellStart"/>
      <w:r w:rsidRPr="00BA3885">
        <w:t>wod-kan</w:t>
      </w:r>
      <w:proofErr w:type="spellEnd"/>
      <w:r w:rsidRPr="00BA3885">
        <w:t xml:space="preserve"> na podstawie projektu </w:t>
      </w:r>
      <w:r w:rsidR="00BA3885" w:rsidRPr="00BA3885">
        <w:t>architektury</w:t>
      </w:r>
    </w:p>
    <w:p w14:paraId="2E10B67E" w14:textId="6EE5A9F7" w:rsidR="00DF0FF3" w:rsidRPr="00BA3885" w:rsidRDefault="00DF0FF3" w:rsidP="00DF0FF3">
      <w:pPr>
        <w:pStyle w:val="KMRpunkt"/>
        <w:spacing w:line="360" w:lineRule="auto"/>
        <w:ind w:left="360"/>
      </w:pPr>
      <w:r w:rsidRPr="00BA3885">
        <w:t>Należy wykonać otwory w ścianach dla przeprowadzenia instalacji rurowej,</w:t>
      </w:r>
    </w:p>
    <w:p w14:paraId="5235C502" w14:textId="77777777" w:rsidR="00DF0FF3" w:rsidRPr="00BA3885" w:rsidRDefault="00DF0FF3" w:rsidP="00E05BB7">
      <w:pPr>
        <w:pStyle w:val="KMRNagwek2"/>
      </w:pPr>
      <w:bookmarkStart w:id="84" w:name="_Toc484508044"/>
      <w:bookmarkStart w:id="85" w:name="_Toc484966702"/>
      <w:bookmarkStart w:id="86" w:name="_Toc4579534"/>
      <w:bookmarkStart w:id="87" w:name="_Toc66358122"/>
      <w:bookmarkStart w:id="88" w:name="_Toc72843635"/>
      <w:bookmarkStart w:id="89" w:name="_Toc73355810"/>
      <w:bookmarkStart w:id="90" w:name="_Toc98751782"/>
      <w:r w:rsidRPr="00BA3885">
        <w:lastRenderedPageBreak/>
        <w:t>Branża elektryczna</w:t>
      </w:r>
      <w:bookmarkEnd w:id="84"/>
      <w:bookmarkEnd w:id="85"/>
      <w:bookmarkEnd w:id="86"/>
      <w:bookmarkEnd w:id="87"/>
      <w:bookmarkEnd w:id="88"/>
      <w:bookmarkEnd w:id="89"/>
      <w:bookmarkEnd w:id="90"/>
    </w:p>
    <w:p w14:paraId="73D3B145" w14:textId="77777777" w:rsidR="00DF0FF3" w:rsidRPr="00BA3885" w:rsidRDefault="00DF0FF3" w:rsidP="00DF0FF3">
      <w:pPr>
        <w:pStyle w:val="KMRpunkt"/>
        <w:spacing w:line="360" w:lineRule="auto"/>
        <w:ind w:left="360"/>
      </w:pPr>
      <w:r w:rsidRPr="00BA3885">
        <w:t>Należy doprowadzić zasilenie elektryczne do urządzeń wymienionych w projekcie z istniejących obwodów.</w:t>
      </w:r>
    </w:p>
    <w:p w14:paraId="30A9FC0F" w14:textId="27636F67" w:rsidR="00DF0FF3" w:rsidRPr="00BA3885" w:rsidRDefault="00DF0FF3" w:rsidP="00DF0FF3">
      <w:pPr>
        <w:pStyle w:val="KMRpunkt"/>
        <w:spacing w:line="360" w:lineRule="auto"/>
        <w:ind w:left="360"/>
      </w:pPr>
      <w:r w:rsidRPr="00BA3885">
        <w:t xml:space="preserve">Należy zapoznać się  z wytycznymi elektrycznymi określonymi przez producenta odnośnie typu </w:t>
      </w:r>
      <w:r w:rsidRPr="00BA3885">
        <w:br/>
        <w:t>i rodzaju zabezpieczenia elektrycznego  urządzeń.</w:t>
      </w:r>
    </w:p>
    <w:p w14:paraId="04378825" w14:textId="77777777" w:rsidR="00DF0FF3" w:rsidRPr="00BA3885" w:rsidRDefault="00DF0FF3" w:rsidP="00BF5D6E">
      <w:pPr>
        <w:pStyle w:val="KMRNagwek1"/>
      </w:pPr>
      <w:bookmarkStart w:id="91" w:name="_Toc25239154"/>
      <w:bookmarkStart w:id="92" w:name="_Toc45270743"/>
      <w:bookmarkStart w:id="93" w:name="_Toc98751783"/>
      <w:bookmarkEnd w:id="74"/>
      <w:r w:rsidRPr="00BA3885">
        <w:t>WYTYCZNE DLA WYKONAWCY</w:t>
      </w:r>
      <w:bookmarkEnd w:id="91"/>
      <w:bookmarkEnd w:id="92"/>
      <w:bookmarkEnd w:id="93"/>
    </w:p>
    <w:p w14:paraId="616EABDC" w14:textId="2C00020F" w:rsidR="00DF0FF3" w:rsidRPr="00BA3885" w:rsidRDefault="005E1B6A" w:rsidP="005E1B6A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bookmarkStart w:id="94" w:name="_Hlk527999138"/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>Zarówno część opisowa jak i rysunki są dokumentami wzajemnie się uzupełniającymi oznacza to, iż wszystkie elementy ujęte w jednej części, a nie ujęte w drugiej powinny być traktowane jakby były ujęte w obu. W razie pojawienia się wątpliwości co do interpretacji niniejszego opracowania wykonawca powinien skonsultować się z projektantem.</w:t>
      </w:r>
    </w:p>
    <w:p w14:paraId="6DC40E81" w14:textId="175BCB0D" w:rsidR="00DF0FF3" w:rsidRPr="00BA3885" w:rsidRDefault="005E1B6A" w:rsidP="005E1B6A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>Wszystkie zastosowane materiały i urządzenia w budynku muszą być dobrej jakości oraz powinny odpowiadać Polskim Normom, jak również posiadać odpowiednią deklarację zgodności.</w:t>
      </w:r>
    </w:p>
    <w:p w14:paraId="1019E40C" w14:textId="77777777" w:rsidR="005E1B6A" w:rsidRPr="00BA3885" w:rsidRDefault="005E1B6A" w:rsidP="005E1B6A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 xml:space="preserve">Zastosowane materiały, urządzenia podane są jako wzorcowe, jednakże dopuszcza się zastąpienia wyspecyfikowanych materiałów i urządzeń pod warunkiem, iż ponownie zostaną przeprowadzone obliczenia, dobór urządzeń. Jednakże nie mogą one być gorszej jakości niż występujące w projekcie jako wzorcowe. Muszą posiadać dokumentację techniczną wraz z niezbędnymi certyfikatami. </w:t>
      </w:r>
    </w:p>
    <w:p w14:paraId="156D672C" w14:textId="4C4E52DC" w:rsidR="00DF0FF3" w:rsidRPr="00BA3885" w:rsidRDefault="005E1B6A" w:rsidP="005E1B6A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 xml:space="preserve">Wszystkie zastosowane zamienniki muszą być zatwierdzone przez projektanta. W przypadku nie spełnienia </w:t>
      </w:r>
      <w:proofErr w:type="spellStart"/>
      <w:r w:rsidR="00DF0FF3" w:rsidRPr="00BA3885">
        <w:rPr>
          <w:rFonts w:ascii="Arial Narrow" w:hAnsi="Arial Narrow" w:cs="Arial"/>
        </w:rPr>
        <w:t>ww</w:t>
      </w:r>
      <w:proofErr w:type="spellEnd"/>
      <w:r w:rsidR="00DF0FF3" w:rsidRPr="00BA3885">
        <w:rPr>
          <w:rFonts w:ascii="Arial Narrow" w:hAnsi="Arial Narrow" w:cs="Arial"/>
        </w:rPr>
        <w:t xml:space="preserve"> założeń to wykonawca zostanie obarczony kosztami demontażu złych urządzeń.</w:t>
      </w:r>
    </w:p>
    <w:p w14:paraId="211BC3A6" w14:textId="73CDAC18" w:rsidR="00DF0FF3" w:rsidRPr="00BA3885" w:rsidRDefault="005E1B6A" w:rsidP="005E1B6A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 xml:space="preserve">Wszelakie dokumenty, instrukcje, gwarancje itp. należy dostarczyć w języku polskim lub jeżeli oryginał jest w innym języku to winien być on przetłumaczony na język polski.  </w:t>
      </w:r>
    </w:p>
    <w:p w14:paraId="412D87C7" w14:textId="344FFD52" w:rsidR="00DF0FF3" w:rsidRPr="00BA3885" w:rsidRDefault="005E1B6A" w:rsidP="005E1B6A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>Wykonawca jest odpowiedzialny za próby urządzeń i instalacji wg obowiązujących przepisów i norm jak również bierze odpowiedzialność za odbiór przy obecności właściciela lub osoby go reprezentującej.</w:t>
      </w:r>
    </w:p>
    <w:p w14:paraId="4472C949" w14:textId="21D215F7" w:rsidR="00BB2A8A" w:rsidRDefault="005E1B6A" w:rsidP="005E1B6A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>Wykonawca powinien załączyć deklaracje wykonanych prac i zgodności z projektem.</w:t>
      </w:r>
    </w:p>
    <w:p w14:paraId="13A1658C" w14:textId="3ED628FA" w:rsidR="00B01A07" w:rsidRDefault="00B01A07" w:rsidP="00B01A07">
      <w:pPr>
        <w:pStyle w:val="KMRNagwek1"/>
      </w:pPr>
      <w:bookmarkStart w:id="95" w:name="_Toc98751784"/>
      <w:r>
        <w:t>ETAPOWANIE INWESTYCJI</w:t>
      </w:r>
      <w:bookmarkEnd w:id="95"/>
      <w:r>
        <w:t xml:space="preserve"> </w:t>
      </w:r>
    </w:p>
    <w:p w14:paraId="5B253B14" w14:textId="77777777" w:rsidR="00B01A07" w:rsidRDefault="00B01A07" w:rsidP="00B01A07">
      <w:pPr>
        <w:pStyle w:val="KMRNagwek2"/>
        <w:numPr>
          <w:ilvl w:val="0"/>
          <w:numId w:val="0"/>
        </w:numPr>
        <w:ind w:left="1224" w:hanging="504"/>
        <w:rPr>
          <w:b w:val="0"/>
          <w:bCs/>
        </w:rPr>
      </w:pPr>
      <w:bookmarkStart w:id="96" w:name="_Toc98751785"/>
      <w:r w:rsidRPr="00B01A07">
        <w:rPr>
          <w:b w:val="0"/>
          <w:bCs/>
        </w:rPr>
        <w:t>Wymianę instalacji można podzielić na etapy:</w:t>
      </w:r>
      <w:bookmarkEnd w:id="96"/>
    </w:p>
    <w:p w14:paraId="38EECBFF" w14:textId="130DCE59" w:rsidR="00B01A07" w:rsidRPr="000B16AC" w:rsidRDefault="00B01A07" w:rsidP="000B16AC">
      <w:pPr>
        <w:pStyle w:val="KMRmyslnik"/>
      </w:pPr>
      <w:bookmarkStart w:id="97" w:name="_Toc98751786"/>
      <w:r w:rsidRPr="000B16AC">
        <w:t xml:space="preserve">Instalacja wodociągowa </w:t>
      </w:r>
      <w:r w:rsidR="002C3DBB" w:rsidRPr="000B16AC">
        <w:t>– woda zimna oraz przeciwpożarowa</w:t>
      </w:r>
      <w:bookmarkEnd w:id="97"/>
      <w:r w:rsidR="002C3DBB" w:rsidRPr="000B16AC">
        <w:t xml:space="preserve"> </w:t>
      </w:r>
    </w:p>
    <w:p w14:paraId="13B1E102" w14:textId="779FC87B" w:rsidR="002C3DBB" w:rsidRPr="000B16AC" w:rsidRDefault="002C3DBB" w:rsidP="000B16AC">
      <w:pPr>
        <w:pStyle w:val="KMRmyslnik"/>
      </w:pPr>
      <w:bookmarkStart w:id="98" w:name="_Toc98751787"/>
      <w:r w:rsidRPr="000B16AC">
        <w:t>Instalacja wodociągowa – woda ciepła i cyrkulacyjna</w:t>
      </w:r>
      <w:bookmarkEnd w:id="98"/>
    </w:p>
    <w:p w14:paraId="47DB00DB" w14:textId="13FDB4F8" w:rsidR="002C3DBB" w:rsidRPr="000B16AC" w:rsidRDefault="002C3DBB" w:rsidP="000B16AC">
      <w:pPr>
        <w:pStyle w:val="KMRmyslnik"/>
      </w:pPr>
      <w:r w:rsidRPr="000B16AC">
        <w:t>Instalacja kanalizacyjna – piony i poziomy na poziomie piwnicy</w:t>
      </w:r>
    </w:p>
    <w:p w14:paraId="694A4EA9" w14:textId="2B3C25BA" w:rsidR="00B01A07" w:rsidRPr="000B16AC" w:rsidRDefault="002C3DBB" w:rsidP="000B16AC">
      <w:pPr>
        <w:pStyle w:val="KMRmyslnik"/>
      </w:pPr>
      <w:r w:rsidRPr="000B16AC">
        <w:t xml:space="preserve">Instalacja kanalizacyjna </w:t>
      </w:r>
      <w:proofErr w:type="spellStart"/>
      <w:r w:rsidRPr="000B16AC">
        <w:t>podposadzkowa</w:t>
      </w:r>
      <w:proofErr w:type="spellEnd"/>
    </w:p>
    <w:p w14:paraId="4503DB60" w14:textId="6DF2434D" w:rsidR="00B01A07" w:rsidRPr="000B16AC" w:rsidRDefault="00B01A07" w:rsidP="000B16AC">
      <w:pPr>
        <w:pStyle w:val="KMRmyslnik"/>
        <w:numPr>
          <w:ilvl w:val="0"/>
          <w:numId w:val="0"/>
        </w:numPr>
        <w:ind w:left="720"/>
      </w:pPr>
      <w:r w:rsidRPr="000B16AC">
        <w:t xml:space="preserve"> </w:t>
      </w:r>
    </w:p>
    <w:p w14:paraId="0985D04C" w14:textId="7E3DEADB" w:rsidR="00B01A07" w:rsidRPr="00B01A07" w:rsidRDefault="00DF0FF3" w:rsidP="00B01A07">
      <w:pPr>
        <w:pStyle w:val="KMRNagwek1"/>
      </w:pPr>
      <w:bookmarkStart w:id="99" w:name="_Toc45270745"/>
      <w:bookmarkStart w:id="100" w:name="_Toc98751788"/>
      <w:bookmarkEnd w:id="94"/>
      <w:r w:rsidRPr="00BA3885">
        <w:lastRenderedPageBreak/>
        <w:t>WYTYCZNE BHP</w:t>
      </w:r>
      <w:bookmarkEnd w:id="99"/>
      <w:bookmarkEnd w:id="100"/>
    </w:p>
    <w:p w14:paraId="5D59D51A" w14:textId="77777777" w:rsidR="00DF0FF3" w:rsidRPr="00BA3885" w:rsidRDefault="00DF0FF3" w:rsidP="00DF0FF3">
      <w:pPr>
        <w:pStyle w:val="KMRpunkt"/>
        <w:spacing w:line="360" w:lineRule="auto"/>
        <w:ind w:left="714" w:hanging="357"/>
      </w:pPr>
      <w:r w:rsidRPr="00BA3885">
        <w:t>wszystkie zastosowane materiały i urządzenia muszą być dopuszczone do obrotu  powszechnego lub jednostkowego stosowania w budownictwie (certyfikat na znak bezpieczeństwa bądź certyfikat zgodności z Polską Normą lub z aprobatą techniczną);</w:t>
      </w:r>
    </w:p>
    <w:p w14:paraId="5A51314B" w14:textId="77777777" w:rsidR="00DF0FF3" w:rsidRPr="00BA3885" w:rsidRDefault="00DF0FF3" w:rsidP="00DF0FF3">
      <w:pPr>
        <w:pStyle w:val="KMRpunkt"/>
        <w:spacing w:line="360" w:lineRule="auto"/>
        <w:ind w:left="714" w:hanging="357"/>
      </w:pPr>
      <w:r w:rsidRPr="00BA3885">
        <w:t>montaż rurociągów i urządzeń musi być prowadzony przez firmę posiadającą odpowiednie uprawnienia i zgodnie z obowiązującymi przepisami BHP;</w:t>
      </w:r>
    </w:p>
    <w:p w14:paraId="77DCE4D5" w14:textId="77777777" w:rsidR="00DF0FF3" w:rsidRPr="00BA3885" w:rsidRDefault="00DF0FF3" w:rsidP="00DF0FF3">
      <w:pPr>
        <w:pStyle w:val="KMRpunkt"/>
        <w:spacing w:line="360" w:lineRule="auto"/>
        <w:ind w:left="714" w:hanging="357"/>
      </w:pPr>
      <w:r w:rsidRPr="00BA3885">
        <w:t>załoga obsługująca i konserwująca musi być przeszkolona pod względem obowiązujących przepisów BHP;</w:t>
      </w:r>
    </w:p>
    <w:p w14:paraId="2A45AF04" w14:textId="42D194AA" w:rsidR="00F922F2" w:rsidRPr="00BA3885" w:rsidRDefault="00DF0FF3" w:rsidP="008C7D81">
      <w:pPr>
        <w:pStyle w:val="KMRpunkt"/>
        <w:spacing w:line="360" w:lineRule="auto"/>
        <w:ind w:left="714" w:hanging="357"/>
      </w:pPr>
      <w:r w:rsidRPr="00BA3885">
        <w:t>wszystkie zaprojektowane urządzenia należy eksploatować i konserwować zgodnie z DTR producentów i obowiązującymi przepisami BHP.</w:t>
      </w:r>
    </w:p>
    <w:p w14:paraId="6FD2030D" w14:textId="77777777" w:rsidR="00DF0FF3" w:rsidRPr="00BA3885" w:rsidRDefault="00DF0FF3" w:rsidP="00E05BB7">
      <w:pPr>
        <w:pStyle w:val="KMRNagwek1"/>
      </w:pPr>
      <w:bookmarkStart w:id="101" w:name="_Toc45270746"/>
      <w:bookmarkStart w:id="102" w:name="_Toc98751789"/>
      <w:r w:rsidRPr="00BA3885">
        <w:t>UWAGI KOŃCOWE</w:t>
      </w:r>
      <w:bookmarkEnd w:id="101"/>
      <w:bookmarkEnd w:id="102"/>
    </w:p>
    <w:p w14:paraId="66CC0221" w14:textId="11475530" w:rsidR="00DF0FF3" w:rsidRPr="00BA3885" w:rsidRDefault="005E1B6A" w:rsidP="005E1B6A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 xml:space="preserve">Całość instalacji należy wykonać zgodnie z niniejszym projektem i wymogami opracowań Warunków technicznych wykonania i odbioru instalacji – COBRTI </w:t>
      </w:r>
      <w:proofErr w:type="spellStart"/>
      <w:r w:rsidR="00DF0FF3" w:rsidRPr="00BA3885">
        <w:rPr>
          <w:rFonts w:ascii="Arial Narrow" w:hAnsi="Arial Narrow" w:cs="Arial"/>
        </w:rPr>
        <w:t>Instal</w:t>
      </w:r>
      <w:proofErr w:type="spellEnd"/>
      <w:r w:rsidR="00DF0FF3" w:rsidRPr="00BA3885">
        <w:rPr>
          <w:rFonts w:ascii="Arial Narrow" w:hAnsi="Arial Narrow" w:cs="Arial"/>
        </w:rPr>
        <w:t>.</w:t>
      </w:r>
    </w:p>
    <w:p w14:paraId="3B7AA84B" w14:textId="789BB9EC" w:rsidR="00DF0FF3" w:rsidRPr="00BA3885" w:rsidRDefault="005E1B6A" w:rsidP="005E1B6A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 xml:space="preserve">Montaż instalacji należy wykonać zgodnie z wytycznymi opracowanymi przez producenta. Wskazane jest zlecenie wykonania instalacji firmie przeszkolonej w danym systemie i posiadającej doświadczenie. </w:t>
      </w:r>
    </w:p>
    <w:p w14:paraId="633F5DAE" w14:textId="3D800F5D" w:rsidR="003C207D" w:rsidRPr="002C3DBB" w:rsidRDefault="005E1B6A" w:rsidP="002C3DBB">
      <w:pPr>
        <w:pStyle w:val="Standard"/>
        <w:tabs>
          <w:tab w:val="left" w:pos="870"/>
        </w:tabs>
        <w:overflowPunct w:val="0"/>
        <w:autoSpaceDE w:val="0"/>
        <w:spacing w:line="360" w:lineRule="auto"/>
        <w:jc w:val="both"/>
        <w:rPr>
          <w:rFonts w:ascii="Arial Narrow" w:hAnsi="Arial Narrow" w:cs="Arial"/>
        </w:rPr>
      </w:pPr>
      <w:r w:rsidRPr="00BA3885">
        <w:rPr>
          <w:rFonts w:ascii="Arial Narrow" w:hAnsi="Arial Narrow" w:cs="Arial"/>
        </w:rPr>
        <w:tab/>
      </w:r>
      <w:r w:rsidR="00DF0FF3" w:rsidRPr="00BA3885">
        <w:rPr>
          <w:rFonts w:ascii="Arial Narrow" w:hAnsi="Arial Narrow" w:cs="Arial"/>
        </w:rPr>
        <w:t>Wszystkie zmiany lub odstępstwa od projektu dotyczące zastosowanych materiałów czy rozwiązań powinny być uzgodnione z projektantem, ponieważ mogą one wiązać się z koniecznością ponownych obliczeń.</w:t>
      </w:r>
      <w:bookmarkEnd w:id="0"/>
    </w:p>
    <w:sectPr w:rsidR="003C207D" w:rsidRPr="002C3DBB" w:rsidSect="00CC7E8B">
      <w:headerReference w:type="default" r:id="rId12"/>
      <w:footerReference w:type="default" r:id="rId13"/>
      <w:headerReference w:type="first" r:id="rId14"/>
      <w:pgSz w:w="11906" w:h="16838"/>
      <w:pgMar w:top="1792" w:right="1417" w:bottom="1417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5CC82" w14:textId="77777777" w:rsidR="00242C18" w:rsidRDefault="00242C18">
      <w:r>
        <w:separator/>
      </w:r>
    </w:p>
  </w:endnote>
  <w:endnote w:type="continuationSeparator" w:id="0">
    <w:p w14:paraId="2A4C2980" w14:textId="77777777" w:rsidR="00242C18" w:rsidRDefault="00242C18">
      <w:r>
        <w:continuationSeparator/>
      </w:r>
    </w:p>
  </w:endnote>
  <w:endnote w:type="continuationNotice" w:id="1">
    <w:p w14:paraId="3AD078E1" w14:textId="77777777" w:rsidR="00242C18" w:rsidRDefault="00242C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osis">
    <w:altName w:val="Dosis"/>
    <w:charset w:val="EE"/>
    <w:family w:val="auto"/>
    <w:pitch w:val="variable"/>
    <w:sig w:usb0="A00000BF" w:usb1="4000207B" w:usb2="00000000" w:usb3="00000000" w:csb0="000000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410792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1954205292"/>
              <w:docPartObj>
                <w:docPartGallery w:val="Page Numbers (Top of Page)"/>
                <w:docPartUnique/>
              </w:docPartObj>
            </w:sdtPr>
            <w:sdtEndPr/>
            <w:sdtContent>
              <w:p w14:paraId="2D2E1C01" w14:textId="77777777" w:rsidR="00AA6B97" w:rsidRPr="00285649" w:rsidRDefault="00AA6B97" w:rsidP="00AA6B97">
                <w:pPr>
                  <w:pStyle w:val="Stopka"/>
                  <w:spacing w:after="0"/>
                  <w:jc w:val="center"/>
                  <w:rPr>
                    <w:sz w:val="22"/>
                    <w:szCs w:val="22"/>
                  </w:rPr>
                </w:pPr>
                <w:r w:rsidRPr="00285649">
                  <w:rPr>
                    <w:b/>
                    <w:bCs/>
                    <w:sz w:val="16"/>
                    <w:szCs w:val="16"/>
                    <w:lang w:val="en-US"/>
                  </w:rPr>
                  <w:t>GRUPA K.M.R</w:t>
                </w:r>
                <w:r w:rsidRPr="00285649">
                  <w:rPr>
                    <w:b/>
                    <w:bCs/>
                    <w:sz w:val="16"/>
                    <w:szCs w:val="16"/>
                    <w:lang w:val="en-US"/>
                  </w:rPr>
                  <w:br/>
                </w:r>
                <w:proofErr w:type="spellStart"/>
                <w:r w:rsidRPr="00285649">
                  <w:rPr>
                    <w:sz w:val="14"/>
                    <w:szCs w:val="14"/>
                    <w:lang w:val="en-US"/>
                  </w:rPr>
                  <w:t>ul</w:t>
                </w:r>
                <w:proofErr w:type="spellEnd"/>
                <w:r w:rsidRPr="00285649">
                  <w:rPr>
                    <w:sz w:val="14"/>
                    <w:szCs w:val="14"/>
                    <w:lang w:val="en-US"/>
                  </w:rPr>
                  <w:t xml:space="preserve">. </w:t>
                </w:r>
                <w:r w:rsidRPr="00285649">
                  <w:rPr>
                    <w:sz w:val="14"/>
                    <w:szCs w:val="14"/>
                  </w:rPr>
                  <w:t>Jana Pawła II 24/68, 05-500 Piaseczno</w:t>
                </w:r>
              </w:p>
              <w:p w14:paraId="5CF51F2A" w14:textId="77777777" w:rsidR="00AA6B97" w:rsidRPr="00285649" w:rsidRDefault="00AA6B97" w:rsidP="00AA6B97">
                <w:pPr>
                  <w:pStyle w:val="Informacjekontaktowe"/>
                  <w:spacing w:before="0"/>
                  <w:jc w:val="center"/>
                  <w:rPr>
                    <w:sz w:val="14"/>
                    <w:szCs w:val="14"/>
                  </w:rPr>
                </w:pPr>
                <w:r w:rsidRPr="00285649">
                  <w:rPr>
                    <w:sz w:val="14"/>
                    <w:szCs w:val="14"/>
                  </w:rPr>
                  <w:t>adres biura: Dominikańska 29, 02-738 Warszawa</w:t>
                </w:r>
              </w:p>
              <w:p w14:paraId="42B96F11" w14:textId="77777777" w:rsidR="00AA6B97" w:rsidRPr="00285649" w:rsidRDefault="00AA6B97" w:rsidP="00AA6B97">
                <w:pPr>
                  <w:pStyle w:val="Stopka"/>
                  <w:jc w:val="center"/>
                  <w:rPr>
                    <w:sz w:val="14"/>
                    <w:szCs w:val="14"/>
                  </w:rPr>
                </w:pPr>
                <w:r w:rsidRPr="00285649">
                  <w:rPr>
                    <w:sz w:val="14"/>
                    <w:szCs w:val="14"/>
                  </w:rPr>
                  <w:t>kom: +48 662 882 671 mail:biuro@kmr-pe.pl</w:t>
                </w:r>
              </w:p>
              <w:p w14:paraId="3F5CC743" w14:textId="1CEF2141" w:rsidR="009E4F93" w:rsidRDefault="00AA6B97" w:rsidP="00AA6B97">
                <w:pPr>
                  <w:pStyle w:val="Stopka"/>
                  <w:jc w:val="center"/>
                </w:pPr>
                <w:r>
                  <w:fldChar w:fldCharType="begin"/>
                </w:r>
                <w:r>
                  <w:instrText>PAGE   \* MERGEFORMAT</w:instrText>
                </w:r>
                <w:r>
                  <w:fldChar w:fldCharType="separate"/>
                </w:r>
                <w:r>
                  <w:t>2</w:t>
                </w:r>
                <w:r>
                  <w:rPr>
                    <w:noProof/>
                  </w:rPr>
                  <w:fldChar w:fldCharType="end"/>
                </w:r>
              </w:p>
            </w:sdtContent>
          </w:sdt>
        </w:sdtContent>
      </w:sdt>
    </w:sdtContent>
  </w:sdt>
  <w:p w14:paraId="1913B6C7" w14:textId="77777777" w:rsidR="00C22AF8" w:rsidRPr="004404F8" w:rsidRDefault="00C22AF8" w:rsidP="002A573F">
    <w:pPr>
      <w:pStyle w:val="Stopka"/>
      <w:spacing w:after="0"/>
      <w:jc w:val="center"/>
      <w:rPr>
        <w:rFonts w:ascii="Verdana" w:hAnsi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1E12E" w14:textId="77777777" w:rsidR="00242C18" w:rsidRDefault="00242C18">
      <w:r>
        <w:separator/>
      </w:r>
    </w:p>
  </w:footnote>
  <w:footnote w:type="continuationSeparator" w:id="0">
    <w:p w14:paraId="02179896" w14:textId="77777777" w:rsidR="00242C18" w:rsidRDefault="00242C18">
      <w:r>
        <w:continuationSeparator/>
      </w:r>
    </w:p>
  </w:footnote>
  <w:footnote w:type="continuationNotice" w:id="1">
    <w:p w14:paraId="28E11BB3" w14:textId="77777777" w:rsidR="00242C18" w:rsidRDefault="00242C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160ED" w14:textId="7D96D9C7" w:rsidR="00C22AF8" w:rsidRDefault="0008184A" w:rsidP="002A573F">
    <w:pPr>
      <w:pStyle w:val="Nagwek"/>
      <w:tabs>
        <w:tab w:val="clear" w:pos="9072"/>
        <w:tab w:val="right" w:pos="9063"/>
      </w:tabs>
      <w:ind w:left="114"/>
      <w:jc w:val="center"/>
    </w:pPr>
    <w:r>
      <w:rPr>
        <w:noProof/>
      </w:rPr>
      <w:drawing>
        <wp:inline distT="0" distB="0" distL="0" distR="0" wp14:anchorId="1F2DA22D" wp14:editId="34B36DFE">
          <wp:extent cx="1306558" cy="556092"/>
          <wp:effectExtent l="0" t="0" r="825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5468" cy="5598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27348" w14:textId="543848B1" w:rsidR="00C22AF8" w:rsidRDefault="00C22AF8" w:rsidP="00C0755E">
    <w:pPr>
      <w:pStyle w:val="Nagwek"/>
      <w:tabs>
        <w:tab w:val="clear" w:pos="4536"/>
        <w:tab w:val="clear" w:pos="9072"/>
        <w:tab w:val="left" w:pos="716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 w15:restartNumberingAfterBreak="0">
    <w:nsid w:val="00000004"/>
    <w:multiLevelType w:val="singleLevel"/>
    <w:tmpl w:val="00000004"/>
    <w:name w:val="WW8Num9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 w15:restartNumberingAfterBreak="0">
    <w:nsid w:val="00000005"/>
    <w:multiLevelType w:val="singleLevel"/>
    <w:tmpl w:val="00000005"/>
    <w:name w:val="WW8Num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00000006"/>
    <w:name w:val="WW8Num1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16"/>
      </w:rPr>
    </w:lvl>
  </w:abstractNum>
  <w:abstractNum w:abstractNumId="5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16"/>
      </w:rPr>
    </w:lvl>
  </w:abstractNum>
  <w:abstractNum w:abstractNumId="6" w15:restartNumberingAfterBreak="0">
    <w:nsid w:val="00000008"/>
    <w:multiLevelType w:val="multilevel"/>
    <w:tmpl w:val="00000008"/>
    <w:name w:val="WW8Num7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6B7853"/>
    <w:multiLevelType w:val="hybridMultilevel"/>
    <w:tmpl w:val="B832FBC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234159B"/>
    <w:multiLevelType w:val="multilevel"/>
    <w:tmpl w:val="F2F676D0"/>
    <w:styleLink w:val="KMRSPIS"/>
    <w:lvl w:ilvl="0">
      <w:start w:val="1"/>
      <w:numFmt w:val="none"/>
      <w:lvlText w:val="%1"/>
      <w:lvlJc w:val="left"/>
      <w:pPr>
        <w:ind w:left="360" w:hanging="360"/>
      </w:pPr>
      <w:rPr>
        <w:rFonts w:ascii="Dosis" w:hAnsi="Dosis" w:hint="default"/>
      </w:rPr>
    </w:lvl>
    <w:lvl w:ilvl="1">
      <w:start w:val="1"/>
      <w:numFmt w:val="decimal"/>
      <w:lvlText w:val="%1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5C30C02"/>
    <w:multiLevelType w:val="multilevel"/>
    <w:tmpl w:val="D97C0FBA"/>
    <w:styleLink w:val="WWNum1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 w15:restartNumberingAfterBreak="0">
    <w:nsid w:val="292066F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CE86D89"/>
    <w:multiLevelType w:val="hybridMultilevel"/>
    <w:tmpl w:val="10DAF796"/>
    <w:lvl w:ilvl="0" w:tplc="510A8198">
      <w:start w:val="1"/>
      <w:numFmt w:val="bullet"/>
      <w:pStyle w:val="KMRpunkt"/>
      <w:lvlText w:val="–"/>
      <w:lvlJc w:val="left"/>
      <w:pPr>
        <w:ind w:left="720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55002E"/>
    <w:multiLevelType w:val="hybridMultilevel"/>
    <w:tmpl w:val="EE6C44C4"/>
    <w:lvl w:ilvl="0" w:tplc="78C6A912">
      <w:start w:val="1"/>
      <w:numFmt w:val="bullet"/>
      <w:pStyle w:val="KMRmyslnik"/>
      <w:lvlText w:val="–"/>
      <w:lvlJc w:val="left"/>
      <w:pPr>
        <w:ind w:left="720" w:hanging="360"/>
      </w:pPr>
      <w:rPr>
        <w:rFonts w:ascii="Times New Roman" w:hAnsi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66D62"/>
    <w:multiLevelType w:val="hybridMultilevel"/>
    <w:tmpl w:val="6F78BC80"/>
    <w:lvl w:ilvl="0" w:tplc="68B200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35787C"/>
    <w:multiLevelType w:val="hybridMultilevel"/>
    <w:tmpl w:val="B9DCAAE8"/>
    <w:lvl w:ilvl="0" w:tplc="DB3E846C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DFF1FB5"/>
    <w:multiLevelType w:val="multilevel"/>
    <w:tmpl w:val="7C98788E"/>
    <w:name w:val="WW8Num723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B7662"/>
    <w:multiLevelType w:val="hybridMultilevel"/>
    <w:tmpl w:val="67709F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7350CC9"/>
    <w:multiLevelType w:val="hybridMultilevel"/>
    <w:tmpl w:val="5D74C32C"/>
    <w:lvl w:ilvl="0" w:tplc="68B2008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3C5979"/>
    <w:multiLevelType w:val="hybridMultilevel"/>
    <w:tmpl w:val="8A4276A2"/>
    <w:name w:val="RTF_Num 10"/>
    <w:lvl w:ilvl="0" w:tplc="FFFFFFFF">
      <w:start w:val="1"/>
      <w:numFmt w:val="bullet"/>
      <w:lvlText w:val="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233456"/>
    <w:multiLevelType w:val="hybridMultilevel"/>
    <w:tmpl w:val="04824D00"/>
    <w:name w:val="WW8Num72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517360C2"/>
    <w:multiLevelType w:val="multilevel"/>
    <w:tmpl w:val="E2E86E22"/>
    <w:name w:val="WW8Num72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94122D"/>
    <w:multiLevelType w:val="hybridMultilevel"/>
    <w:tmpl w:val="07CED36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A402300"/>
    <w:multiLevelType w:val="hybridMultilevel"/>
    <w:tmpl w:val="573064AE"/>
    <w:lvl w:ilvl="0" w:tplc="FF54DF36">
      <w:numFmt w:val="decimalZero"/>
      <w:pStyle w:val="KMRspisrysunkow"/>
      <w:suff w:val="space"/>
      <w:lvlText w:val="IS-%1  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1CE6E16"/>
    <w:multiLevelType w:val="hybridMultilevel"/>
    <w:tmpl w:val="1576C0D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6F17656"/>
    <w:multiLevelType w:val="hybridMultilevel"/>
    <w:tmpl w:val="8A84871A"/>
    <w:lvl w:ilvl="0" w:tplc="5284EE10">
      <w:start w:val="1"/>
      <w:numFmt w:val="decimal"/>
      <w:pStyle w:val="KMRspiszalacznikow"/>
      <w:suff w:val="space"/>
      <w:lvlText w:val="ZAŁ.%1. 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C65067"/>
    <w:multiLevelType w:val="hybridMultilevel"/>
    <w:tmpl w:val="6E7E3684"/>
    <w:lvl w:ilvl="0" w:tplc="68B200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C34DB"/>
    <w:multiLevelType w:val="multilevel"/>
    <w:tmpl w:val="0A90AC7E"/>
    <w:lvl w:ilvl="0">
      <w:start w:val="1"/>
      <w:numFmt w:val="none"/>
      <w:pStyle w:val="KMRNagwek0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KMRNagwek1"/>
      <w:lvlText w:val="%1%2."/>
      <w:lvlJc w:val="left"/>
      <w:pPr>
        <w:ind w:left="792" w:hanging="432"/>
      </w:pPr>
      <w:rPr>
        <w:rFonts w:asciiTheme="majorHAnsi" w:hAnsiTheme="majorHAnsi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KMRNagwek2"/>
      <w:lvlText w:val="%1%2.%3."/>
      <w:lvlJc w:val="left"/>
      <w:pPr>
        <w:ind w:left="1224" w:hanging="504"/>
      </w:pPr>
    </w:lvl>
    <w:lvl w:ilvl="3">
      <w:start w:val="1"/>
      <w:numFmt w:val="decimal"/>
      <w:pStyle w:val="KMRNagwek3"/>
      <w:lvlText w:val="%1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6877A62"/>
    <w:multiLevelType w:val="hybridMultilevel"/>
    <w:tmpl w:val="FA982CD2"/>
    <w:lvl w:ilvl="0" w:tplc="D34C8CBE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96B5645"/>
    <w:multiLevelType w:val="hybridMultilevel"/>
    <w:tmpl w:val="A9B04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05777F"/>
    <w:multiLevelType w:val="hybridMultilevel"/>
    <w:tmpl w:val="3F5654B4"/>
    <w:lvl w:ilvl="0" w:tplc="90800A04">
      <w:start w:val="1"/>
      <w:numFmt w:val="bullet"/>
      <w:pStyle w:val="Tekstkomentarza2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29"/>
  </w:num>
  <w:num w:numId="4">
    <w:abstractNumId w:val="22"/>
  </w:num>
  <w:num w:numId="5">
    <w:abstractNumId w:val="24"/>
  </w:num>
  <w:num w:numId="6">
    <w:abstractNumId w:val="9"/>
  </w:num>
  <w:num w:numId="7">
    <w:abstractNumId w:val="8"/>
  </w:num>
  <w:num w:numId="8">
    <w:abstractNumId w:val="12"/>
  </w:num>
  <w:num w:numId="9">
    <w:abstractNumId w:val="7"/>
  </w:num>
  <w:num w:numId="10">
    <w:abstractNumId w:val="10"/>
  </w:num>
  <w:num w:numId="11">
    <w:abstractNumId w:val="28"/>
  </w:num>
  <w:num w:numId="12">
    <w:abstractNumId w:val="23"/>
  </w:num>
  <w:num w:numId="13">
    <w:abstractNumId w:val="16"/>
  </w:num>
  <w:num w:numId="14">
    <w:abstractNumId w:val="21"/>
  </w:num>
  <w:num w:numId="15">
    <w:abstractNumId w:val="26"/>
  </w:num>
  <w:num w:numId="16">
    <w:abstractNumId w:val="26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27"/>
  </w:num>
  <w:num w:numId="20">
    <w:abstractNumId w:val="14"/>
  </w:num>
  <w:num w:numId="21">
    <w:abstractNumId w:val="25"/>
  </w:num>
  <w:num w:numId="22">
    <w:abstractNumId w:val="17"/>
  </w:num>
  <w:num w:numId="23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6B"/>
    <w:rsid w:val="00000E88"/>
    <w:rsid w:val="00001C0D"/>
    <w:rsid w:val="000051F1"/>
    <w:rsid w:val="00007DD8"/>
    <w:rsid w:val="00011F81"/>
    <w:rsid w:val="00013224"/>
    <w:rsid w:val="000150FD"/>
    <w:rsid w:val="00015EDA"/>
    <w:rsid w:val="00017FE3"/>
    <w:rsid w:val="00020F26"/>
    <w:rsid w:val="0002154F"/>
    <w:rsid w:val="00022E34"/>
    <w:rsid w:val="00025125"/>
    <w:rsid w:val="00026D9F"/>
    <w:rsid w:val="00027856"/>
    <w:rsid w:val="0003084D"/>
    <w:rsid w:val="000308F7"/>
    <w:rsid w:val="00033E71"/>
    <w:rsid w:val="000345E0"/>
    <w:rsid w:val="00035095"/>
    <w:rsid w:val="00037BDB"/>
    <w:rsid w:val="00046D7C"/>
    <w:rsid w:val="0004721F"/>
    <w:rsid w:val="00047613"/>
    <w:rsid w:val="000517B1"/>
    <w:rsid w:val="00052833"/>
    <w:rsid w:val="00054A8F"/>
    <w:rsid w:val="00056717"/>
    <w:rsid w:val="00060573"/>
    <w:rsid w:val="00061600"/>
    <w:rsid w:val="000629F9"/>
    <w:rsid w:val="00063D3F"/>
    <w:rsid w:val="00065DCD"/>
    <w:rsid w:val="00072222"/>
    <w:rsid w:val="0007516D"/>
    <w:rsid w:val="000758C4"/>
    <w:rsid w:val="00076C93"/>
    <w:rsid w:val="00077282"/>
    <w:rsid w:val="000779E4"/>
    <w:rsid w:val="00080025"/>
    <w:rsid w:val="00081770"/>
    <w:rsid w:val="0008184A"/>
    <w:rsid w:val="00083DD9"/>
    <w:rsid w:val="00094E7D"/>
    <w:rsid w:val="000962AA"/>
    <w:rsid w:val="00097625"/>
    <w:rsid w:val="00097F8F"/>
    <w:rsid w:val="000A12C7"/>
    <w:rsid w:val="000A32C9"/>
    <w:rsid w:val="000A79A6"/>
    <w:rsid w:val="000B0A3B"/>
    <w:rsid w:val="000B16AC"/>
    <w:rsid w:val="000B5457"/>
    <w:rsid w:val="000C2728"/>
    <w:rsid w:val="000C2AB3"/>
    <w:rsid w:val="000C2EEF"/>
    <w:rsid w:val="000C3EDF"/>
    <w:rsid w:val="000C3EE6"/>
    <w:rsid w:val="000C46A4"/>
    <w:rsid w:val="000C5432"/>
    <w:rsid w:val="000C6BC8"/>
    <w:rsid w:val="000D371A"/>
    <w:rsid w:val="000E09EE"/>
    <w:rsid w:val="000E18DC"/>
    <w:rsid w:val="000E4DF7"/>
    <w:rsid w:val="000F1F80"/>
    <w:rsid w:val="000F2B4A"/>
    <w:rsid w:val="000F2FDF"/>
    <w:rsid w:val="000F60E6"/>
    <w:rsid w:val="001011CE"/>
    <w:rsid w:val="001025BF"/>
    <w:rsid w:val="001028A0"/>
    <w:rsid w:val="00103121"/>
    <w:rsid w:val="0010317B"/>
    <w:rsid w:val="00105C22"/>
    <w:rsid w:val="0010712E"/>
    <w:rsid w:val="0011073E"/>
    <w:rsid w:val="00111818"/>
    <w:rsid w:val="00112A64"/>
    <w:rsid w:val="00113E9D"/>
    <w:rsid w:val="001142F8"/>
    <w:rsid w:val="00114999"/>
    <w:rsid w:val="00114C90"/>
    <w:rsid w:val="0011556C"/>
    <w:rsid w:val="0011644D"/>
    <w:rsid w:val="0012054A"/>
    <w:rsid w:val="0012116B"/>
    <w:rsid w:val="001234C6"/>
    <w:rsid w:val="0012371A"/>
    <w:rsid w:val="00123A49"/>
    <w:rsid w:val="00125A6C"/>
    <w:rsid w:val="0012647E"/>
    <w:rsid w:val="001278B7"/>
    <w:rsid w:val="00132D39"/>
    <w:rsid w:val="00133B05"/>
    <w:rsid w:val="0013554D"/>
    <w:rsid w:val="00137397"/>
    <w:rsid w:val="00137E8B"/>
    <w:rsid w:val="00141CE4"/>
    <w:rsid w:val="00142CC0"/>
    <w:rsid w:val="001479B4"/>
    <w:rsid w:val="00151149"/>
    <w:rsid w:val="0015145C"/>
    <w:rsid w:val="00151CB9"/>
    <w:rsid w:val="00152467"/>
    <w:rsid w:val="00155674"/>
    <w:rsid w:val="00156839"/>
    <w:rsid w:val="00157405"/>
    <w:rsid w:val="001724A0"/>
    <w:rsid w:val="00175467"/>
    <w:rsid w:val="00175B88"/>
    <w:rsid w:val="00175FC0"/>
    <w:rsid w:val="001766B5"/>
    <w:rsid w:val="00180CDD"/>
    <w:rsid w:val="0018112C"/>
    <w:rsid w:val="00181B5B"/>
    <w:rsid w:val="001838A0"/>
    <w:rsid w:val="00184B04"/>
    <w:rsid w:val="00190A05"/>
    <w:rsid w:val="0019599B"/>
    <w:rsid w:val="001971C6"/>
    <w:rsid w:val="001A0DF8"/>
    <w:rsid w:val="001A2933"/>
    <w:rsid w:val="001A5908"/>
    <w:rsid w:val="001A7DBC"/>
    <w:rsid w:val="001B032D"/>
    <w:rsid w:val="001B37DF"/>
    <w:rsid w:val="001B7950"/>
    <w:rsid w:val="001B7AD0"/>
    <w:rsid w:val="001B7C73"/>
    <w:rsid w:val="001C6F3B"/>
    <w:rsid w:val="001D37E6"/>
    <w:rsid w:val="001D75BE"/>
    <w:rsid w:val="001E0D5A"/>
    <w:rsid w:val="001E35E4"/>
    <w:rsid w:val="001E3B3F"/>
    <w:rsid w:val="001E4380"/>
    <w:rsid w:val="001E48B4"/>
    <w:rsid w:val="001E5FC3"/>
    <w:rsid w:val="001E6061"/>
    <w:rsid w:val="001E6F13"/>
    <w:rsid w:val="001F0127"/>
    <w:rsid w:val="001F0B9C"/>
    <w:rsid w:val="001F12E2"/>
    <w:rsid w:val="001F16FD"/>
    <w:rsid w:val="001F1AC3"/>
    <w:rsid w:val="001F21EB"/>
    <w:rsid w:val="001F326B"/>
    <w:rsid w:val="001F3DD1"/>
    <w:rsid w:val="001F6A1A"/>
    <w:rsid w:val="00203EE7"/>
    <w:rsid w:val="00205283"/>
    <w:rsid w:val="002072BC"/>
    <w:rsid w:val="002100F4"/>
    <w:rsid w:val="00211B1F"/>
    <w:rsid w:val="00213720"/>
    <w:rsid w:val="0021385B"/>
    <w:rsid w:val="002148A4"/>
    <w:rsid w:val="00215551"/>
    <w:rsid w:val="00221A55"/>
    <w:rsid w:val="0022303E"/>
    <w:rsid w:val="00224053"/>
    <w:rsid w:val="002265AE"/>
    <w:rsid w:val="002276D1"/>
    <w:rsid w:val="0023438D"/>
    <w:rsid w:val="00234C60"/>
    <w:rsid w:val="00240080"/>
    <w:rsid w:val="00240550"/>
    <w:rsid w:val="0024272E"/>
    <w:rsid w:val="00242C18"/>
    <w:rsid w:val="00242F1C"/>
    <w:rsid w:val="00243827"/>
    <w:rsid w:val="00247A84"/>
    <w:rsid w:val="00255240"/>
    <w:rsid w:val="0025606C"/>
    <w:rsid w:val="00257A1A"/>
    <w:rsid w:val="00260540"/>
    <w:rsid w:val="002615CD"/>
    <w:rsid w:val="00261CC0"/>
    <w:rsid w:val="0027250F"/>
    <w:rsid w:val="002745B6"/>
    <w:rsid w:val="00275C2D"/>
    <w:rsid w:val="0027767A"/>
    <w:rsid w:val="0027774A"/>
    <w:rsid w:val="00277FC0"/>
    <w:rsid w:val="00280669"/>
    <w:rsid w:val="00284DA3"/>
    <w:rsid w:val="0029177B"/>
    <w:rsid w:val="0029282F"/>
    <w:rsid w:val="002941D7"/>
    <w:rsid w:val="00294284"/>
    <w:rsid w:val="00295611"/>
    <w:rsid w:val="00295E92"/>
    <w:rsid w:val="002A4186"/>
    <w:rsid w:val="002A5029"/>
    <w:rsid w:val="002A573F"/>
    <w:rsid w:val="002A641A"/>
    <w:rsid w:val="002A73AA"/>
    <w:rsid w:val="002B4014"/>
    <w:rsid w:val="002C0E61"/>
    <w:rsid w:val="002C3DBB"/>
    <w:rsid w:val="002D063C"/>
    <w:rsid w:val="002D769E"/>
    <w:rsid w:val="002E13EC"/>
    <w:rsid w:val="002E176C"/>
    <w:rsid w:val="002E475D"/>
    <w:rsid w:val="002E5C61"/>
    <w:rsid w:val="002E61C1"/>
    <w:rsid w:val="002E6A4A"/>
    <w:rsid w:val="002F4679"/>
    <w:rsid w:val="002F54FD"/>
    <w:rsid w:val="002F5A0E"/>
    <w:rsid w:val="002F69BB"/>
    <w:rsid w:val="00301284"/>
    <w:rsid w:val="00304139"/>
    <w:rsid w:val="00304232"/>
    <w:rsid w:val="003053AF"/>
    <w:rsid w:val="003061F6"/>
    <w:rsid w:val="00307038"/>
    <w:rsid w:val="00312443"/>
    <w:rsid w:val="00316B94"/>
    <w:rsid w:val="00317CA2"/>
    <w:rsid w:val="00322AAF"/>
    <w:rsid w:val="00325736"/>
    <w:rsid w:val="00325E98"/>
    <w:rsid w:val="00327874"/>
    <w:rsid w:val="0033348B"/>
    <w:rsid w:val="00334DCD"/>
    <w:rsid w:val="003353A4"/>
    <w:rsid w:val="00341BC6"/>
    <w:rsid w:val="00342555"/>
    <w:rsid w:val="003425BC"/>
    <w:rsid w:val="0035486A"/>
    <w:rsid w:val="00361BF7"/>
    <w:rsid w:val="00362028"/>
    <w:rsid w:val="003634DC"/>
    <w:rsid w:val="00363B99"/>
    <w:rsid w:val="00367D18"/>
    <w:rsid w:val="003703AE"/>
    <w:rsid w:val="00370FBA"/>
    <w:rsid w:val="0037551F"/>
    <w:rsid w:val="00376073"/>
    <w:rsid w:val="00376575"/>
    <w:rsid w:val="00377F78"/>
    <w:rsid w:val="00382ED4"/>
    <w:rsid w:val="003841A0"/>
    <w:rsid w:val="003844B3"/>
    <w:rsid w:val="0038453D"/>
    <w:rsid w:val="003853BA"/>
    <w:rsid w:val="00385C23"/>
    <w:rsid w:val="003945E6"/>
    <w:rsid w:val="00395D36"/>
    <w:rsid w:val="00396964"/>
    <w:rsid w:val="003A25E7"/>
    <w:rsid w:val="003A5AA9"/>
    <w:rsid w:val="003A6A1F"/>
    <w:rsid w:val="003B0C44"/>
    <w:rsid w:val="003B0F32"/>
    <w:rsid w:val="003B12EB"/>
    <w:rsid w:val="003B158D"/>
    <w:rsid w:val="003B3319"/>
    <w:rsid w:val="003C207D"/>
    <w:rsid w:val="003C4CF9"/>
    <w:rsid w:val="003D41E5"/>
    <w:rsid w:val="003D63A1"/>
    <w:rsid w:val="003E0575"/>
    <w:rsid w:val="003E18E6"/>
    <w:rsid w:val="003E378A"/>
    <w:rsid w:val="003E77CE"/>
    <w:rsid w:val="003F1DF6"/>
    <w:rsid w:val="003F44F9"/>
    <w:rsid w:val="003F4F0A"/>
    <w:rsid w:val="003F7806"/>
    <w:rsid w:val="00400C7C"/>
    <w:rsid w:val="004014CD"/>
    <w:rsid w:val="00401762"/>
    <w:rsid w:val="00403509"/>
    <w:rsid w:val="00406500"/>
    <w:rsid w:val="004073C6"/>
    <w:rsid w:val="00407B5E"/>
    <w:rsid w:val="00410561"/>
    <w:rsid w:val="00410E53"/>
    <w:rsid w:val="00414D3A"/>
    <w:rsid w:val="004166A8"/>
    <w:rsid w:val="00423DD0"/>
    <w:rsid w:val="00424AAC"/>
    <w:rsid w:val="00425001"/>
    <w:rsid w:val="004309BD"/>
    <w:rsid w:val="004325FC"/>
    <w:rsid w:val="004328E5"/>
    <w:rsid w:val="00432BE3"/>
    <w:rsid w:val="00432EA1"/>
    <w:rsid w:val="00433BDD"/>
    <w:rsid w:val="00434FF1"/>
    <w:rsid w:val="004404F8"/>
    <w:rsid w:val="004439EC"/>
    <w:rsid w:val="0044518A"/>
    <w:rsid w:val="004464C5"/>
    <w:rsid w:val="004476D0"/>
    <w:rsid w:val="0045266E"/>
    <w:rsid w:val="00453F23"/>
    <w:rsid w:val="0045504F"/>
    <w:rsid w:val="004563E9"/>
    <w:rsid w:val="00460490"/>
    <w:rsid w:val="004609EB"/>
    <w:rsid w:val="00462269"/>
    <w:rsid w:val="00462660"/>
    <w:rsid w:val="00466548"/>
    <w:rsid w:val="004712C3"/>
    <w:rsid w:val="004729E9"/>
    <w:rsid w:val="00472DEE"/>
    <w:rsid w:val="00474B52"/>
    <w:rsid w:val="00480CCB"/>
    <w:rsid w:val="00484F11"/>
    <w:rsid w:val="0048537E"/>
    <w:rsid w:val="004860AB"/>
    <w:rsid w:val="00486FF4"/>
    <w:rsid w:val="00487246"/>
    <w:rsid w:val="004876A9"/>
    <w:rsid w:val="004920CA"/>
    <w:rsid w:val="00495725"/>
    <w:rsid w:val="004960BE"/>
    <w:rsid w:val="004962B8"/>
    <w:rsid w:val="00496EBE"/>
    <w:rsid w:val="00497904"/>
    <w:rsid w:val="004A0605"/>
    <w:rsid w:val="004A10FF"/>
    <w:rsid w:val="004A3AB9"/>
    <w:rsid w:val="004A3E65"/>
    <w:rsid w:val="004A418F"/>
    <w:rsid w:val="004A5E2F"/>
    <w:rsid w:val="004A6D65"/>
    <w:rsid w:val="004A7E71"/>
    <w:rsid w:val="004B08A5"/>
    <w:rsid w:val="004B3E5A"/>
    <w:rsid w:val="004B3EF6"/>
    <w:rsid w:val="004B42CC"/>
    <w:rsid w:val="004B4F00"/>
    <w:rsid w:val="004B5CBF"/>
    <w:rsid w:val="004B69CF"/>
    <w:rsid w:val="004B6EFC"/>
    <w:rsid w:val="004C29EF"/>
    <w:rsid w:val="004C429E"/>
    <w:rsid w:val="004C52C4"/>
    <w:rsid w:val="004C6E2C"/>
    <w:rsid w:val="004D4326"/>
    <w:rsid w:val="004D4CED"/>
    <w:rsid w:val="004D5F13"/>
    <w:rsid w:val="004D6EB7"/>
    <w:rsid w:val="004D7FBB"/>
    <w:rsid w:val="004E222A"/>
    <w:rsid w:val="004F1111"/>
    <w:rsid w:val="004F647B"/>
    <w:rsid w:val="004F6BCF"/>
    <w:rsid w:val="005048AF"/>
    <w:rsid w:val="0050575D"/>
    <w:rsid w:val="00511136"/>
    <w:rsid w:val="00512E8F"/>
    <w:rsid w:val="005154EF"/>
    <w:rsid w:val="005177E5"/>
    <w:rsid w:val="00517CAF"/>
    <w:rsid w:val="005219A4"/>
    <w:rsid w:val="0052224C"/>
    <w:rsid w:val="00522D07"/>
    <w:rsid w:val="00527E0D"/>
    <w:rsid w:val="005304CA"/>
    <w:rsid w:val="00530D97"/>
    <w:rsid w:val="005336B5"/>
    <w:rsid w:val="005344F4"/>
    <w:rsid w:val="00540F67"/>
    <w:rsid w:val="00542057"/>
    <w:rsid w:val="005420DA"/>
    <w:rsid w:val="00543A32"/>
    <w:rsid w:val="00544089"/>
    <w:rsid w:val="00545C8B"/>
    <w:rsid w:val="005470C8"/>
    <w:rsid w:val="00547D36"/>
    <w:rsid w:val="005517AC"/>
    <w:rsid w:val="005525ED"/>
    <w:rsid w:val="00555675"/>
    <w:rsid w:val="00556D16"/>
    <w:rsid w:val="0056024D"/>
    <w:rsid w:val="00561FB7"/>
    <w:rsid w:val="00562C6A"/>
    <w:rsid w:val="00564FAF"/>
    <w:rsid w:val="00566ED0"/>
    <w:rsid w:val="0056768A"/>
    <w:rsid w:val="00567B30"/>
    <w:rsid w:val="00567D43"/>
    <w:rsid w:val="005743A0"/>
    <w:rsid w:val="00574C20"/>
    <w:rsid w:val="00576B3A"/>
    <w:rsid w:val="00577FC4"/>
    <w:rsid w:val="0058235F"/>
    <w:rsid w:val="00584E82"/>
    <w:rsid w:val="00585EAB"/>
    <w:rsid w:val="00590071"/>
    <w:rsid w:val="0059127D"/>
    <w:rsid w:val="00591871"/>
    <w:rsid w:val="005A2182"/>
    <w:rsid w:val="005A231A"/>
    <w:rsid w:val="005A2520"/>
    <w:rsid w:val="005A3371"/>
    <w:rsid w:val="005A4168"/>
    <w:rsid w:val="005B0B53"/>
    <w:rsid w:val="005B3876"/>
    <w:rsid w:val="005B4959"/>
    <w:rsid w:val="005B534B"/>
    <w:rsid w:val="005B5DC1"/>
    <w:rsid w:val="005B5E87"/>
    <w:rsid w:val="005C2F12"/>
    <w:rsid w:val="005C4590"/>
    <w:rsid w:val="005C5C89"/>
    <w:rsid w:val="005C5F00"/>
    <w:rsid w:val="005D01B5"/>
    <w:rsid w:val="005D0706"/>
    <w:rsid w:val="005D5477"/>
    <w:rsid w:val="005D585F"/>
    <w:rsid w:val="005D5B06"/>
    <w:rsid w:val="005D66A6"/>
    <w:rsid w:val="005D6F3A"/>
    <w:rsid w:val="005D7567"/>
    <w:rsid w:val="005E14A5"/>
    <w:rsid w:val="005E1B6A"/>
    <w:rsid w:val="005E5364"/>
    <w:rsid w:val="005E76DA"/>
    <w:rsid w:val="005F0723"/>
    <w:rsid w:val="005F2102"/>
    <w:rsid w:val="005F431C"/>
    <w:rsid w:val="005F5685"/>
    <w:rsid w:val="005F6B60"/>
    <w:rsid w:val="00604AF3"/>
    <w:rsid w:val="00604FB3"/>
    <w:rsid w:val="00606EE8"/>
    <w:rsid w:val="00610A00"/>
    <w:rsid w:val="0061139F"/>
    <w:rsid w:val="00611879"/>
    <w:rsid w:val="00620169"/>
    <w:rsid w:val="00621798"/>
    <w:rsid w:val="006220DA"/>
    <w:rsid w:val="00622DF6"/>
    <w:rsid w:val="006241E4"/>
    <w:rsid w:val="00633A7F"/>
    <w:rsid w:val="006373F6"/>
    <w:rsid w:val="00641D9A"/>
    <w:rsid w:val="00643F39"/>
    <w:rsid w:val="00644B21"/>
    <w:rsid w:val="00644C98"/>
    <w:rsid w:val="006460B5"/>
    <w:rsid w:val="00646FD9"/>
    <w:rsid w:val="00652DFE"/>
    <w:rsid w:val="00656352"/>
    <w:rsid w:val="0065649E"/>
    <w:rsid w:val="00656BFC"/>
    <w:rsid w:val="00656DFF"/>
    <w:rsid w:val="00661FA3"/>
    <w:rsid w:val="00670E42"/>
    <w:rsid w:val="00671F66"/>
    <w:rsid w:val="00672E65"/>
    <w:rsid w:val="00673632"/>
    <w:rsid w:val="00685553"/>
    <w:rsid w:val="006863A8"/>
    <w:rsid w:val="0069200D"/>
    <w:rsid w:val="006A2DCA"/>
    <w:rsid w:val="006A6AD5"/>
    <w:rsid w:val="006B0480"/>
    <w:rsid w:val="006B0D7F"/>
    <w:rsid w:val="006B1989"/>
    <w:rsid w:val="006B1D84"/>
    <w:rsid w:val="006B28EC"/>
    <w:rsid w:val="006B4B7A"/>
    <w:rsid w:val="006B6E3D"/>
    <w:rsid w:val="006C0E3E"/>
    <w:rsid w:val="006C3A17"/>
    <w:rsid w:val="006C5602"/>
    <w:rsid w:val="006C59AC"/>
    <w:rsid w:val="006C764C"/>
    <w:rsid w:val="006C7F7D"/>
    <w:rsid w:val="006D00F1"/>
    <w:rsid w:val="006D04C5"/>
    <w:rsid w:val="006D0A59"/>
    <w:rsid w:val="006D42D8"/>
    <w:rsid w:val="006D4718"/>
    <w:rsid w:val="006D5861"/>
    <w:rsid w:val="006E0096"/>
    <w:rsid w:val="006E0575"/>
    <w:rsid w:val="006E1180"/>
    <w:rsid w:val="006E5B2F"/>
    <w:rsid w:val="006E67FE"/>
    <w:rsid w:val="006E7887"/>
    <w:rsid w:val="006F011D"/>
    <w:rsid w:val="006F0581"/>
    <w:rsid w:val="006F1504"/>
    <w:rsid w:val="006F2700"/>
    <w:rsid w:val="006F2E1C"/>
    <w:rsid w:val="006F37BB"/>
    <w:rsid w:val="006F3AFD"/>
    <w:rsid w:val="007006DC"/>
    <w:rsid w:val="00703312"/>
    <w:rsid w:val="0070593F"/>
    <w:rsid w:val="00706900"/>
    <w:rsid w:val="00713414"/>
    <w:rsid w:val="007143E5"/>
    <w:rsid w:val="00714C0A"/>
    <w:rsid w:val="007151DB"/>
    <w:rsid w:val="00715E6D"/>
    <w:rsid w:val="00722411"/>
    <w:rsid w:val="00723399"/>
    <w:rsid w:val="0072376E"/>
    <w:rsid w:val="00725964"/>
    <w:rsid w:val="00726527"/>
    <w:rsid w:val="0073287F"/>
    <w:rsid w:val="00732C31"/>
    <w:rsid w:val="007337C7"/>
    <w:rsid w:val="00734349"/>
    <w:rsid w:val="00737946"/>
    <w:rsid w:val="00737ADD"/>
    <w:rsid w:val="007414C8"/>
    <w:rsid w:val="007416FF"/>
    <w:rsid w:val="00747DA5"/>
    <w:rsid w:val="007528DE"/>
    <w:rsid w:val="00756F6B"/>
    <w:rsid w:val="00763054"/>
    <w:rsid w:val="0076491D"/>
    <w:rsid w:val="00767E3D"/>
    <w:rsid w:val="007711BC"/>
    <w:rsid w:val="007720E9"/>
    <w:rsid w:val="00774066"/>
    <w:rsid w:val="00774339"/>
    <w:rsid w:val="007817C8"/>
    <w:rsid w:val="007837EF"/>
    <w:rsid w:val="00783D83"/>
    <w:rsid w:val="00786D2B"/>
    <w:rsid w:val="00787F52"/>
    <w:rsid w:val="007907AF"/>
    <w:rsid w:val="00790A51"/>
    <w:rsid w:val="00790C80"/>
    <w:rsid w:val="0079210E"/>
    <w:rsid w:val="00795203"/>
    <w:rsid w:val="00796F36"/>
    <w:rsid w:val="007A0945"/>
    <w:rsid w:val="007A269D"/>
    <w:rsid w:val="007A277B"/>
    <w:rsid w:val="007B1881"/>
    <w:rsid w:val="007B27F5"/>
    <w:rsid w:val="007B58C3"/>
    <w:rsid w:val="007B6D33"/>
    <w:rsid w:val="007C17FB"/>
    <w:rsid w:val="007C4412"/>
    <w:rsid w:val="007C6F31"/>
    <w:rsid w:val="007D04AF"/>
    <w:rsid w:val="007D22CC"/>
    <w:rsid w:val="007D3384"/>
    <w:rsid w:val="007D5882"/>
    <w:rsid w:val="007D69AF"/>
    <w:rsid w:val="007E0406"/>
    <w:rsid w:val="007F1D30"/>
    <w:rsid w:val="007F3F17"/>
    <w:rsid w:val="008007D0"/>
    <w:rsid w:val="0080206E"/>
    <w:rsid w:val="0080496B"/>
    <w:rsid w:val="00804B3B"/>
    <w:rsid w:val="00810C59"/>
    <w:rsid w:val="00812090"/>
    <w:rsid w:val="00820569"/>
    <w:rsid w:val="00821248"/>
    <w:rsid w:val="00822DBB"/>
    <w:rsid w:val="008233DA"/>
    <w:rsid w:val="00826AA5"/>
    <w:rsid w:val="00826FB1"/>
    <w:rsid w:val="008320B8"/>
    <w:rsid w:val="00832541"/>
    <w:rsid w:val="00833E2A"/>
    <w:rsid w:val="008340CE"/>
    <w:rsid w:val="008347D2"/>
    <w:rsid w:val="0083780E"/>
    <w:rsid w:val="0084026B"/>
    <w:rsid w:val="008402C0"/>
    <w:rsid w:val="00840496"/>
    <w:rsid w:val="00844B3B"/>
    <w:rsid w:val="00844F15"/>
    <w:rsid w:val="00846675"/>
    <w:rsid w:val="00847D69"/>
    <w:rsid w:val="00850108"/>
    <w:rsid w:val="008531B1"/>
    <w:rsid w:val="008538B6"/>
    <w:rsid w:val="00853957"/>
    <w:rsid w:val="00854EEC"/>
    <w:rsid w:val="00855A5A"/>
    <w:rsid w:val="0085652B"/>
    <w:rsid w:val="00857206"/>
    <w:rsid w:val="00864355"/>
    <w:rsid w:val="0086477D"/>
    <w:rsid w:val="00870261"/>
    <w:rsid w:val="0087134A"/>
    <w:rsid w:val="008713E4"/>
    <w:rsid w:val="00873367"/>
    <w:rsid w:val="008736D3"/>
    <w:rsid w:val="00876EFC"/>
    <w:rsid w:val="008776D1"/>
    <w:rsid w:val="00881447"/>
    <w:rsid w:val="00884D53"/>
    <w:rsid w:val="008858FB"/>
    <w:rsid w:val="00885F64"/>
    <w:rsid w:val="0088654B"/>
    <w:rsid w:val="0089348B"/>
    <w:rsid w:val="00894685"/>
    <w:rsid w:val="008A09ED"/>
    <w:rsid w:val="008A25CB"/>
    <w:rsid w:val="008A3DC8"/>
    <w:rsid w:val="008A507F"/>
    <w:rsid w:val="008A50FE"/>
    <w:rsid w:val="008A548D"/>
    <w:rsid w:val="008A5A26"/>
    <w:rsid w:val="008A6D4D"/>
    <w:rsid w:val="008A73AE"/>
    <w:rsid w:val="008B286C"/>
    <w:rsid w:val="008B3F91"/>
    <w:rsid w:val="008B549B"/>
    <w:rsid w:val="008B76DD"/>
    <w:rsid w:val="008B7ACC"/>
    <w:rsid w:val="008C12AE"/>
    <w:rsid w:val="008C5727"/>
    <w:rsid w:val="008C5A68"/>
    <w:rsid w:val="008C5EA9"/>
    <w:rsid w:val="008C6A87"/>
    <w:rsid w:val="008C6BD8"/>
    <w:rsid w:val="008C7CAC"/>
    <w:rsid w:val="008C7D81"/>
    <w:rsid w:val="008D04E8"/>
    <w:rsid w:val="008D2AFA"/>
    <w:rsid w:val="008D562C"/>
    <w:rsid w:val="008D6D08"/>
    <w:rsid w:val="008E0C44"/>
    <w:rsid w:val="008E1324"/>
    <w:rsid w:val="008E2F88"/>
    <w:rsid w:val="008E56AB"/>
    <w:rsid w:val="008E5D54"/>
    <w:rsid w:val="008E6B37"/>
    <w:rsid w:val="008F3253"/>
    <w:rsid w:val="008F69C7"/>
    <w:rsid w:val="008F6E7D"/>
    <w:rsid w:val="008F7DFC"/>
    <w:rsid w:val="009055E4"/>
    <w:rsid w:val="009063D5"/>
    <w:rsid w:val="00907C67"/>
    <w:rsid w:val="009139C5"/>
    <w:rsid w:val="00913E13"/>
    <w:rsid w:val="00915747"/>
    <w:rsid w:val="00917EF9"/>
    <w:rsid w:val="00923005"/>
    <w:rsid w:val="00923464"/>
    <w:rsid w:val="00924F7F"/>
    <w:rsid w:val="009307A1"/>
    <w:rsid w:val="00932187"/>
    <w:rsid w:val="00936F85"/>
    <w:rsid w:val="009417DF"/>
    <w:rsid w:val="0094313F"/>
    <w:rsid w:val="00943A09"/>
    <w:rsid w:val="00944C8F"/>
    <w:rsid w:val="00946CDC"/>
    <w:rsid w:val="00950880"/>
    <w:rsid w:val="00952394"/>
    <w:rsid w:val="00953E5A"/>
    <w:rsid w:val="00956F3C"/>
    <w:rsid w:val="00957EAB"/>
    <w:rsid w:val="00961DEB"/>
    <w:rsid w:val="009667A1"/>
    <w:rsid w:val="009675D1"/>
    <w:rsid w:val="00970086"/>
    <w:rsid w:val="009777C7"/>
    <w:rsid w:val="00977C06"/>
    <w:rsid w:val="009801E7"/>
    <w:rsid w:val="00980243"/>
    <w:rsid w:val="00981E09"/>
    <w:rsid w:val="00982D78"/>
    <w:rsid w:val="00985980"/>
    <w:rsid w:val="00992BC8"/>
    <w:rsid w:val="0099323D"/>
    <w:rsid w:val="009933D0"/>
    <w:rsid w:val="00995827"/>
    <w:rsid w:val="009A0942"/>
    <w:rsid w:val="009A2BEF"/>
    <w:rsid w:val="009A55C1"/>
    <w:rsid w:val="009A77E6"/>
    <w:rsid w:val="009B04F5"/>
    <w:rsid w:val="009B0F2C"/>
    <w:rsid w:val="009B15FE"/>
    <w:rsid w:val="009B180C"/>
    <w:rsid w:val="009B30AF"/>
    <w:rsid w:val="009B347D"/>
    <w:rsid w:val="009B4D80"/>
    <w:rsid w:val="009B603F"/>
    <w:rsid w:val="009B64D5"/>
    <w:rsid w:val="009C3236"/>
    <w:rsid w:val="009D13F9"/>
    <w:rsid w:val="009D6B76"/>
    <w:rsid w:val="009E0590"/>
    <w:rsid w:val="009E4F93"/>
    <w:rsid w:val="009E5597"/>
    <w:rsid w:val="009E5DC0"/>
    <w:rsid w:val="009E6B30"/>
    <w:rsid w:val="009F49BB"/>
    <w:rsid w:val="009F4CA1"/>
    <w:rsid w:val="009F7E02"/>
    <w:rsid w:val="00A00E38"/>
    <w:rsid w:val="00A1047F"/>
    <w:rsid w:val="00A14E44"/>
    <w:rsid w:val="00A15D52"/>
    <w:rsid w:val="00A1729A"/>
    <w:rsid w:val="00A246EC"/>
    <w:rsid w:val="00A26399"/>
    <w:rsid w:val="00A27103"/>
    <w:rsid w:val="00A2719F"/>
    <w:rsid w:val="00A3028C"/>
    <w:rsid w:val="00A310F6"/>
    <w:rsid w:val="00A3533B"/>
    <w:rsid w:val="00A3566A"/>
    <w:rsid w:val="00A35FFA"/>
    <w:rsid w:val="00A40609"/>
    <w:rsid w:val="00A40629"/>
    <w:rsid w:val="00A43415"/>
    <w:rsid w:val="00A45F85"/>
    <w:rsid w:val="00A46ADF"/>
    <w:rsid w:val="00A46D79"/>
    <w:rsid w:val="00A47336"/>
    <w:rsid w:val="00A474B9"/>
    <w:rsid w:val="00A476EA"/>
    <w:rsid w:val="00A50633"/>
    <w:rsid w:val="00A513D7"/>
    <w:rsid w:val="00A5332D"/>
    <w:rsid w:val="00A61D96"/>
    <w:rsid w:val="00A63617"/>
    <w:rsid w:val="00A66095"/>
    <w:rsid w:val="00A70C4E"/>
    <w:rsid w:val="00A72767"/>
    <w:rsid w:val="00A74A8F"/>
    <w:rsid w:val="00A77541"/>
    <w:rsid w:val="00A77C7C"/>
    <w:rsid w:val="00A80D7F"/>
    <w:rsid w:val="00A81F6B"/>
    <w:rsid w:val="00A86029"/>
    <w:rsid w:val="00A91866"/>
    <w:rsid w:val="00A92EC7"/>
    <w:rsid w:val="00A93B23"/>
    <w:rsid w:val="00A94048"/>
    <w:rsid w:val="00A94333"/>
    <w:rsid w:val="00A94450"/>
    <w:rsid w:val="00A95BCF"/>
    <w:rsid w:val="00A97E69"/>
    <w:rsid w:val="00AA006C"/>
    <w:rsid w:val="00AA0DE1"/>
    <w:rsid w:val="00AA1503"/>
    <w:rsid w:val="00AA22C2"/>
    <w:rsid w:val="00AA6B97"/>
    <w:rsid w:val="00AA7AF6"/>
    <w:rsid w:val="00AB51AA"/>
    <w:rsid w:val="00AB76A0"/>
    <w:rsid w:val="00AC1149"/>
    <w:rsid w:val="00AC15E7"/>
    <w:rsid w:val="00AC3CB1"/>
    <w:rsid w:val="00AC5076"/>
    <w:rsid w:val="00AC5B97"/>
    <w:rsid w:val="00AC65A3"/>
    <w:rsid w:val="00AC7362"/>
    <w:rsid w:val="00AD267D"/>
    <w:rsid w:val="00AD36D6"/>
    <w:rsid w:val="00AD3E54"/>
    <w:rsid w:val="00AD5B0E"/>
    <w:rsid w:val="00AD5F86"/>
    <w:rsid w:val="00AD74E5"/>
    <w:rsid w:val="00AE2761"/>
    <w:rsid w:val="00AE2A1C"/>
    <w:rsid w:val="00AE54EC"/>
    <w:rsid w:val="00AE7386"/>
    <w:rsid w:val="00AF03C8"/>
    <w:rsid w:val="00AF08F2"/>
    <w:rsid w:val="00AF17F1"/>
    <w:rsid w:val="00AF2A88"/>
    <w:rsid w:val="00AF2CD8"/>
    <w:rsid w:val="00AF3E1C"/>
    <w:rsid w:val="00AF473C"/>
    <w:rsid w:val="00AF4F07"/>
    <w:rsid w:val="00AF51FC"/>
    <w:rsid w:val="00AF6724"/>
    <w:rsid w:val="00AF68C8"/>
    <w:rsid w:val="00AF724C"/>
    <w:rsid w:val="00AF72A6"/>
    <w:rsid w:val="00B01A07"/>
    <w:rsid w:val="00B01AC2"/>
    <w:rsid w:val="00B029CC"/>
    <w:rsid w:val="00B0356D"/>
    <w:rsid w:val="00B03F34"/>
    <w:rsid w:val="00B06598"/>
    <w:rsid w:val="00B100A4"/>
    <w:rsid w:val="00B1040C"/>
    <w:rsid w:val="00B134BD"/>
    <w:rsid w:val="00B173CC"/>
    <w:rsid w:val="00B20B4F"/>
    <w:rsid w:val="00B2234F"/>
    <w:rsid w:val="00B24961"/>
    <w:rsid w:val="00B24B78"/>
    <w:rsid w:val="00B341BB"/>
    <w:rsid w:val="00B34E53"/>
    <w:rsid w:val="00B37486"/>
    <w:rsid w:val="00B455F9"/>
    <w:rsid w:val="00B47D99"/>
    <w:rsid w:val="00B50A0D"/>
    <w:rsid w:val="00B50FB4"/>
    <w:rsid w:val="00B51F62"/>
    <w:rsid w:val="00B53766"/>
    <w:rsid w:val="00B56630"/>
    <w:rsid w:val="00B609C4"/>
    <w:rsid w:val="00B61FAE"/>
    <w:rsid w:val="00B62647"/>
    <w:rsid w:val="00B6291F"/>
    <w:rsid w:val="00B63305"/>
    <w:rsid w:val="00B64D9B"/>
    <w:rsid w:val="00B65E00"/>
    <w:rsid w:val="00B66008"/>
    <w:rsid w:val="00B672FC"/>
    <w:rsid w:val="00B67B74"/>
    <w:rsid w:val="00B67B84"/>
    <w:rsid w:val="00B70F90"/>
    <w:rsid w:val="00B71457"/>
    <w:rsid w:val="00B72DFB"/>
    <w:rsid w:val="00B74282"/>
    <w:rsid w:val="00B743D2"/>
    <w:rsid w:val="00B74B66"/>
    <w:rsid w:val="00B7528C"/>
    <w:rsid w:val="00B754DB"/>
    <w:rsid w:val="00B76174"/>
    <w:rsid w:val="00B762F1"/>
    <w:rsid w:val="00B817AE"/>
    <w:rsid w:val="00B833D8"/>
    <w:rsid w:val="00B86CCB"/>
    <w:rsid w:val="00B90302"/>
    <w:rsid w:val="00B905E9"/>
    <w:rsid w:val="00B946C1"/>
    <w:rsid w:val="00B94B10"/>
    <w:rsid w:val="00B957AA"/>
    <w:rsid w:val="00B96FC2"/>
    <w:rsid w:val="00BA2DB4"/>
    <w:rsid w:val="00BA3885"/>
    <w:rsid w:val="00BA440A"/>
    <w:rsid w:val="00BA5F40"/>
    <w:rsid w:val="00BA6A08"/>
    <w:rsid w:val="00BA6D4F"/>
    <w:rsid w:val="00BB03C5"/>
    <w:rsid w:val="00BB11EE"/>
    <w:rsid w:val="00BB1D7C"/>
    <w:rsid w:val="00BB1FAC"/>
    <w:rsid w:val="00BB2A8A"/>
    <w:rsid w:val="00BC1DF0"/>
    <w:rsid w:val="00BC1FF0"/>
    <w:rsid w:val="00BC688D"/>
    <w:rsid w:val="00BD4CD5"/>
    <w:rsid w:val="00BD5C1C"/>
    <w:rsid w:val="00BD6771"/>
    <w:rsid w:val="00BD69B7"/>
    <w:rsid w:val="00BE068B"/>
    <w:rsid w:val="00BE1A1A"/>
    <w:rsid w:val="00BE27F8"/>
    <w:rsid w:val="00BE3159"/>
    <w:rsid w:val="00BE5B57"/>
    <w:rsid w:val="00BE5DF7"/>
    <w:rsid w:val="00BF07E1"/>
    <w:rsid w:val="00BF1963"/>
    <w:rsid w:val="00BF3CD7"/>
    <w:rsid w:val="00BF5D6E"/>
    <w:rsid w:val="00C0055E"/>
    <w:rsid w:val="00C016BF"/>
    <w:rsid w:val="00C0392D"/>
    <w:rsid w:val="00C04172"/>
    <w:rsid w:val="00C0475D"/>
    <w:rsid w:val="00C0755E"/>
    <w:rsid w:val="00C16305"/>
    <w:rsid w:val="00C21443"/>
    <w:rsid w:val="00C22AF8"/>
    <w:rsid w:val="00C26304"/>
    <w:rsid w:val="00C306FA"/>
    <w:rsid w:val="00C32CB8"/>
    <w:rsid w:val="00C335D9"/>
    <w:rsid w:val="00C4025F"/>
    <w:rsid w:val="00C410F9"/>
    <w:rsid w:val="00C416B5"/>
    <w:rsid w:val="00C45AA8"/>
    <w:rsid w:val="00C47E54"/>
    <w:rsid w:val="00C53183"/>
    <w:rsid w:val="00C5456D"/>
    <w:rsid w:val="00C564E6"/>
    <w:rsid w:val="00C60D6F"/>
    <w:rsid w:val="00C66776"/>
    <w:rsid w:val="00C73F35"/>
    <w:rsid w:val="00C742AE"/>
    <w:rsid w:val="00C76272"/>
    <w:rsid w:val="00C86338"/>
    <w:rsid w:val="00C93B45"/>
    <w:rsid w:val="00C954C7"/>
    <w:rsid w:val="00C97650"/>
    <w:rsid w:val="00CA0C3C"/>
    <w:rsid w:val="00CA3516"/>
    <w:rsid w:val="00CA5C14"/>
    <w:rsid w:val="00CA6135"/>
    <w:rsid w:val="00CB6C6D"/>
    <w:rsid w:val="00CC4231"/>
    <w:rsid w:val="00CC454E"/>
    <w:rsid w:val="00CC47D8"/>
    <w:rsid w:val="00CC631C"/>
    <w:rsid w:val="00CC7E8B"/>
    <w:rsid w:val="00CD27AD"/>
    <w:rsid w:val="00CD4720"/>
    <w:rsid w:val="00CD5758"/>
    <w:rsid w:val="00CE1B0F"/>
    <w:rsid w:val="00CE302D"/>
    <w:rsid w:val="00CE6780"/>
    <w:rsid w:val="00CE702B"/>
    <w:rsid w:val="00CF08F6"/>
    <w:rsid w:val="00CF31B8"/>
    <w:rsid w:val="00CF4826"/>
    <w:rsid w:val="00CF4F42"/>
    <w:rsid w:val="00CF613D"/>
    <w:rsid w:val="00D0020A"/>
    <w:rsid w:val="00D006F8"/>
    <w:rsid w:val="00D025EC"/>
    <w:rsid w:val="00D026EF"/>
    <w:rsid w:val="00D03AE0"/>
    <w:rsid w:val="00D07807"/>
    <w:rsid w:val="00D1124A"/>
    <w:rsid w:val="00D11886"/>
    <w:rsid w:val="00D13B3C"/>
    <w:rsid w:val="00D14ABF"/>
    <w:rsid w:val="00D15195"/>
    <w:rsid w:val="00D15926"/>
    <w:rsid w:val="00D2656E"/>
    <w:rsid w:val="00D26B90"/>
    <w:rsid w:val="00D343E6"/>
    <w:rsid w:val="00D405E5"/>
    <w:rsid w:val="00D409A7"/>
    <w:rsid w:val="00D41412"/>
    <w:rsid w:val="00D42F31"/>
    <w:rsid w:val="00D43A11"/>
    <w:rsid w:val="00D5026C"/>
    <w:rsid w:val="00D51777"/>
    <w:rsid w:val="00D52D53"/>
    <w:rsid w:val="00D5363C"/>
    <w:rsid w:val="00D702A9"/>
    <w:rsid w:val="00D709DB"/>
    <w:rsid w:val="00D724C6"/>
    <w:rsid w:val="00D74E57"/>
    <w:rsid w:val="00D74F24"/>
    <w:rsid w:val="00D80536"/>
    <w:rsid w:val="00D80CBD"/>
    <w:rsid w:val="00D81B21"/>
    <w:rsid w:val="00D84324"/>
    <w:rsid w:val="00D84CD7"/>
    <w:rsid w:val="00D86E62"/>
    <w:rsid w:val="00D87CA4"/>
    <w:rsid w:val="00D90DDB"/>
    <w:rsid w:val="00D91CB9"/>
    <w:rsid w:val="00D9289B"/>
    <w:rsid w:val="00D94249"/>
    <w:rsid w:val="00D96748"/>
    <w:rsid w:val="00DA218F"/>
    <w:rsid w:val="00DA3582"/>
    <w:rsid w:val="00DA4EA4"/>
    <w:rsid w:val="00DA533A"/>
    <w:rsid w:val="00DB2AC5"/>
    <w:rsid w:val="00DB2E3E"/>
    <w:rsid w:val="00DC07C5"/>
    <w:rsid w:val="00DC1979"/>
    <w:rsid w:val="00DD0CF5"/>
    <w:rsid w:val="00DD692F"/>
    <w:rsid w:val="00DD6B84"/>
    <w:rsid w:val="00DE1374"/>
    <w:rsid w:val="00DE68B6"/>
    <w:rsid w:val="00DF0FF3"/>
    <w:rsid w:val="00DF3E49"/>
    <w:rsid w:val="00DF6008"/>
    <w:rsid w:val="00E00F26"/>
    <w:rsid w:val="00E01A52"/>
    <w:rsid w:val="00E03D9B"/>
    <w:rsid w:val="00E05535"/>
    <w:rsid w:val="00E05BB7"/>
    <w:rsid w:val="00E10F5C"/>
    <w:rsid w:val="00E13DBC"/>
    <w:rsid w:val="00E14CEE"/>
    <w:rsid w:val="00E14EDC"/>
    <w:rsid w:val="00E21A65"/>
    <w:rsid w:val="00E249E4"/>
    <w:rsid w:val="00E24DC0"/>
    <w:rsid w:val="00E2630F"/>
    <w:rsid w:val="00E34251"/>
    <w:rsid w:val="00E34EB5"/>
    <w:rsid w:val="00E42182"/>
    <w:rsid w:val="00E42A7D"/>
    <w:rsid w:val="00E43A51"/>
    <w:rsid w:val="00E472CC"/>
    <w:rsid w:val="00E474A5"/>
    <w:rsid w:val="00E5059B"/>
    <w:rsid w:val="00E54BC4"/>
    <w:rsid w:val="00E552B1"/>
    <w:rsid w:val="00E57F3B"/>
    <w:rsid w:val="00E608DF"/>
    <w:rsid w:val="00E61440"/>
    <w:rsid w:val="00E61EA0"/>
    <w:rsid w:val="00E6232A"/>
    <w:rsid w:val="00E64341"/>
    <w:rsid w:val="00E71D30"/>
    <w:rsid w:val="00E7224F"/>
    <w:rsid w:val="00E72954"/>
    <w:rsid w:val="00E747CD"/>
    <w:rsid w:val="00E762C5"/>
    <w:rsid w:val="00E76856"/>
    <w:rsid w:val="00E7753C"/>
    <w:rsid w:val="00E82134"/>
    <w:rsid w:val="00E824A9"/>
    <w:rsid w:val="00E8291A"/>
    <w:rsid w:val="00E86162"/>
    <w:rsid w:val="00E91EA6"/>
    <w:rsid w:val="00E91F2A"/>
    <w:rsid w:val="00E96248"/>
    <w:rsid w:val="00EA087E"/>
    <w:rsid w:val="00EA3A97"/>
    <w:rsid w:val="00EA7379"/>
    <w:rsid w:val="00EB0661"/>
    <w:rsid w:val="00EB167F"/>
    <w:rsid w:val="00EB4521"/>
    <w:rsid w:val="00EB4DBC"/>
    <w:rsid w:val="00EB4F89"/>
    <w:rsid w:val="00EB618A"/>
    <w:rsid w:val="00EB7BFE"/>
    <w:rsid w:val="00EC068C"/>
    <w:rsid w:val="00EC1412"/>
    <w:rsid w:val="00EC31B6"/>
    <w:rsid w:val="00EC5A27"/>
    <w:rsid w:val="00EC5F33"/>
    <w:rsid w:val="00EC6F55"/>
    <w:rsid w:val="00ED1030"/>
    <w:rsid w:val="00ED2A31"/>
    <w:rsid w:val="00ED4FF5"/>
    <w:rsid w:val="00ED6CDC"/>
    <w:rsid w:val="00ED6F38"/>
    <w:rsid w:val="00EE1AD8"/>
    <w:rsid w:val="00EE33E5"/>
    <w:rsid w:val="00EE372C"/>
    <w:rsid w:val="00EE557D"/>
    <w:rsid w:val="00EE57CD"/>
    <w:rsid w:val="00EE74D2"/>
    <w:rsid w:val="00EF02D8"/>
    <w:rsid w:val="00EF09CA"/>
    <w:rsid w:val="00EF1A8C"/>
    <w:rsid w:val="00EF1A97"/>
    <w:rsid w:val="00EF3C13"/>
    <w:rsid w:val="00EF5F3C"/>
    <w:rsid w:val="00F0100D"/>
    <w:rsid w:val="00F023AD"/>
    <w:rsid w:val="00F0496C"/>
    <w:rsid w:val="00F04F47"/>
    <w:rsid w:val="00F07626"/>
    <w:rsid w:val="00F10C95"/>
    <w:rsid w:val="00F12233"/>
    <w:rsid w:val="00F142AD"/>
    <w:rsid w:val="00F1485F"/>
    <w:rsid w:val="00F1593B"/>
    <w:rsid w:val="00F23D80"/>
    <w:rsid w:val="00F2424D"/>
    <w:rsid w:val="00F27D3E"/>
    <w:rsid w:val="00F30FB9"/>
    <w:rsid w:val="00F319EE"/>
    <w:rsid w:val="00F31C19"/>
    <w:rsid w:val="00F32061"/>
    <w:rsid w:val="00F34301"/>
    <w:rsid w:val="00F34551"/>
    <w:rsid w:val="00F35FC4"/>
    <w:rsid w:val="00F37259"/>
    <w:rsid w:val="00F40384"/>
    <w:rsid w:val="00F40566"/>
    <w:rsid w:val="00F41821"/>
    <w:rsid w:val="00F431BD"/>
    <w:rsid w:val="00F472F0"/>
    <w:rsid w:val="00F5125B"/>
    <w:rsid w:val="00F51E14"/>
    <w:rsid w:val="00F56A61"/>
    <w:rsid w:val="00F605A3"/>
    <w:rsid w:val="00F618E9"/>
    <w:rsid w:val="00F642C5"/>
    <w:rsid w:val="00F652DF"/>
    <w:rsid w:val="00F654BF"/>
    <w:rsid w:val="00F6604A"/>
    <w:rsid w:val="00F66E09"/>
    <w:rsid w:val="00F67BDF"/>
    <w:rsid w:val="00F71D96"/>
    <w:rsid w:val="00F72680"/>
    <w:rsid w:val="00F74541"/>
    <w:rsid w:val="00F75A49"/>
    <w:rsid w:val="00F76CB1"/>
    <w:rsid w:val="00F80425"/>
    <w:rsid w:val="00F81ADA"/>
    <w:rsid w:val="00F8215B"/>
    <w:rsid w:val="00F82478"/>
    <w:rsid w:val="00F85F59"/>
    <w:rsid w:val="00F922F2"/>
    <w:rsid w:val="00F93875"/>
    <w:rsid w:val="00F9674F"/>
    <w:rsid w:val="00FA056D"/>
    <w:rsid w:val="00FA1933"/>
    <w:rsid w:val="00FA35B9"/>
    <w:rsid w:val="00FA4575"/>
    <w:rsid w:val="00FB0587"/>
    <w:rsid w:val="00FB0627"/>
    <w:rsid w:val="00FB1191"/>
    <w:rsid w:val="00FB1300"/>
    <w:rsid w:val="00FB3A5C"/>
    <w:rsid w:val="00FB3AF5"/>
    <w:rsid w:val="00FB6E49"/>
    <w:rsid w:val="00FC1C6B"/>
    <w:rsid w:val="00FC2AA8"/>
    <w:rsid w:val="00FC6E78"/>
    <w:rsid w:val="00FC72C2"/>
    <w:rsid w:val="00FC7AB2"/>
    <w:rsid w:val="00FD2233"/>
    <w:rsid w:val="00FE58C9"/>
    <w:rsid w:val="00FF0AD3"/>
    <w:rsid w:val="00FF2768"/>
    <w:rsid w:val="00FF2957"/>
    <w:rsid w:val="00FF4EBA"/>
    <w:rsid w:val="00FF6C6F"/>
    <w:rsid w:val="00FF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CEF14"/>
  <w15:docId w15:val="{75E8A7F7-40EA-4AEB-9C41-5D38D4426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2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15145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rsid w:val="00AA7AF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8E2F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rsid w:val="00AA7AF6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17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E176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0755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D74F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74F24"/>
    <w:pPr>
      <w:tabs>
        <w:tab w:val="center" w:pos="4536"/>
        <w:tab w:val="right" w:pos="9072"/>
      </w:tabs>
    </w:pPr>
  </w:style>
  <w:style w:type="paragraph" w:customStyle="1" w:styleId="StylFranzArialNarrowInterliniapojedyncze">
    <w:name w:val="Styl Franz + Arial Narrow Interlinia:  pojedyncze"/>
    <w:basedOn w:val="Normalny"/>
    <w:link w:val="StylFranzArialNarrowInterliniapojedynczeZnak"/>
    <w:rsid w:val="002E6A4A"/>
    <w:pPr>
      <w:jc w:val="both"/>
    </w:pPr>
    <w:rPr>
      <w:rFonts w:ascii="Arial Narrow" w:hAnsi="Arial Narrow"/>
      <w:sz w:val="22"/>
      <w:szCs w:val="22"/>
    </w:rPr>
  </w:style>
  <w:style w:type="character" w:customStyle="1" w:styleId="StylFranzArialNarrowInterliniapojedynczeZnak">
    <w:name w:val="Styl Franz + Arial Narrow Interlinia:  pojedyncze Znak"/>
    <w:basedOn w:val="Domylnaczcionkaakapitu"/>
    <w:link w:val="StylFranzArialNarrowInterliniapojedyncze"/>
    <w:rsid w:val="002E6A4A"/>
    <w:rPr>
      <w:rFonts w:ascii="Arial Narrow" w:hAnsi="Arial Narrow"/>
      <w:sz w:val="22"/>
      <w:szCs w:val="22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semiHidden/>
    <w:rsid w:val="00673632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673632"/>
    <w:rPr>
      <w:vertAlign w:val="superscript"/>
    </w:rPr>
  </w:style>
  <w:style w:type="paragraph" w:styleId="Spistreci2">
    <w:name w:val="toc 2"/>
    <w:basedOn w:val="Normalny"/>
    <w:next w:val="Normalny"/>
    <w:autoRedefine/>
    <w:uiPriority w:val="39"/>
    <w:qFormat/>
    <w:rsid w:val="00924F7F"/>
    <w:pPr>
      <w:tabs>
        <w:tab w:val="left" w:pos="800"/>
        <w:tab w:val="right" w:leader="underscore" w:pos="9062"/>
      </w:tabs>
      <w:spacing w:before="120"/>
      <w:ind w:left="200"/>
    </w:pPr>
    <w:rPr>
      <w:rFonts w:ascii="Dosis" w:hAnsi="Dosis"/>
      <w:b/>
      <w:smallCaps/>
      <w:noProof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5F6B6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F6B60"/>
  </w:style>
  <w:style w:type="character" w:styleId="Odwoanieprzypisudolnego">
    <w:name w:val="footnote reference"/>
    <w:basedOn w:val="Domylnaczcionkaakapitu"/>
    <w:rsid w:val="005F6B60"/>
    <w:rPr>
      <w:vertAlign w:val="superscript"/>
    </w:rPr>
  </w:style>
  <w:style w:type="character" w:customStyle="1" w:styleId="StopkaZnak">
    <w:name w:val="Stopka Znak"/>
    <w:basedOn w:val="Domylnaczcionkaakapitu"/>
    <w:link w:val="Stopka"/>
    <w:uiPriority w:val="99"/>
    <w:rsid w:val="009801E7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747D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747DA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567D4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Klasyczny2">
    <w:name w:val="Table Classic 2"/>
    <w:basedOn w:val="Standardowy"/>
    <w:rsid w:val="00567D43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Kolorowasiatka1">
    <w:name w:val="Kolorowa siatka1"/>
    <w:basedOn w:val="Standardowy"/>
    <w:uiPriority w:val="73"/>
    <w:rsid w:val="00567D4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2">
    <w:name w:val="Colorful Grid Accent 2"/>
    <w:basedOn w:val="Standardowy"/>
    <w:uiPriority w:val="73"/>
    <w:rsid w:val="00567D4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rednialista2akcent2">
    <w:name w:val="Medium List 2 Accent 2"/>
    <w:basedOn w:val="Standardowy"/>
    <w:uiPriority w:val="66"/>
    <w:rsid w:val="00567D43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ela-Delikatny2">
    <w:name w:val="Table Subtle 2"/>
    <w:basedOn w:val="Standardowy"/>
    <w:rsid w:val="00567D43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1">
    <w:name w:val="Table Subtle 1"/>
    <w:basedOn w:val="Standardowy"/>
    <w:rsid w:val="00567D43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rsid w:val="00567D43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Jasnecieniowanieakcent2">
    <w:name w:val="Light Shading Accent 2"/>
    <w:basedOn w:val="Standardowy"/>
    <w:uiPriority w:val="60"/>
    <w:rsid w:val="00567D43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abela-Wspczesny">
    <w:name w:val="Table Contemporary"/>
    <w:basedOn w:val="Standardowy"/>
    <w:rsid w:val="00567D43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kapitzlist">
    <w:name w:val="List Paragraph"/>
    <w:basedOn w:val="Normalny"/>
    <w:link w:val="AkapitzlistZnak"/>
    <w:uiPriority w:val="34"/>
    <w:qFormat/>
    <w:rsid w:val="00F605A3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261CC0"/>
    <w:rPr>
      <w:color w:val="0000FF"/>
      <w:u w:val="single"/>
    </w:rPr>
  </w:style>
  <w:style w:type="table" w:styleId="Tabela-Elegancki">
    <w:name w:val="Table Elegant"/>
    <w:basedOn w:val="Standardowy"/>
    <w:rsid w:val="00E747CD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Numerstrony">
    <w:name w:val="page number"/>
    <w:basedOn w:val="Domylnaczcionkaakapitu"/>
    <w:rsid w:val="00151CB9"/>
  </w:style>
  <w:style w:type="character" w:customStyle="1" w:styleId="Nagwek4Znak">
    <w:name w:val="Nagłówek 4 Znak"/>
    <w:basedOn w:val="Domylnaczcionkaakapitu"/>
    <w:link w:val="Nagwek4"/>
    <w:uiPriority w:val="9"/>
    <w:semiHidden/>
    <w:rsid w:val="002E17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E176C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HTML-klawiatura">
    <w:name w:val="HTML Keyboard"/>
    <w:aliases w:val="ArchiCo"/>
    <w:rsid w:val="002E176C"/>
  </w:style>
  <w:style w:type="paragraph" w:styleId="Tekstpodstawowy">
    <w:name w:val="Body Text"/>
    <w:basedOn w:val="Normalny"/>
    <w:link w:val="TekstpodstawowyZnak"/>
    <w:uiPriority w:val="99"/>
    <w:rsid w:val="002E176C"/>
    <w:pPr>
      <w:widowControl w:val="0"/>
      <w:suppressAutoHyphens/>
    </w:pPr>
    <w:rPr>
      <w:rFonts w:ascii="Arial" w:hAnsi="Arial" w:cs="Times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E176C"/>
    <w:rPr>
      <w:rFonts w:ascii="Arial" w:hAnsi="Arial" w:cs="Times"/>
      <w:sz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2E176C"/>
    <w:rPr>
      <w:sz w:val="24"/>
      <w:szCs w:val="24"/>
    </w:rPr>
  </w:style>
  <w:style w:type="table" w:customStyle="1" w:styleId="Jasnecieniowanie1">
    <w:name w:val="Jasne cieniowanie1"/>
    <w:basedOn w:val="Standardowy"/>
    <w:uiPriority w:val="60"/>
    <w:rsid w:val="002E176C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60"/>
    <w:rsid w:val="002E176C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OpisPB">
    <w:name w:val="Opis PB"/>
    <w:basedOn w:val="Normalny"/>
    <w:rsid w:val="00E00F26"/>
    <w:pPr>
      <w:tabs>
        <w:tab w:val="num" w:pos="397"/>
      </w:tabs>
      <w:spacing w:line="360" w:lineRule="auto"/>
      <w:ind w:left="397" w:hanging="397"/>
      <w:jc w:val="both"/>
    </w:pPr>
    <w:rPr>
      <w:rFonts w:ascii="Arial" w:eastAsia="Times" w:hAnsi="Arial"/>
      <w:sz w:val="18"/>
      <w:szCs w:val="20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AA7A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pistreci3">
    <w:name w:val="toc 3"/>
    <w:basedOn w:val="Normalny"/>
    <w:next w:val="Normalny"/>
    <w:autoRedefine/>
    <w:uiPriority w:val="39"/>
    <w:qFormat/>
    <w:rsid w:val="00924F7F"/>
    <w:pPr>
      <w:spacing w:after="100"/>
      <w:ind w:left="480"/>
    </w:pPr>
    <w:rPr>
      <w:rFonts w:ascii="Dosis" w:hAnsi="Dosis"/>
    </w:rPr>
  </w:style>
  <w:style w:type="character" w:customStyle="1" w:styleId="Nagwek3Znak">
    <w:name w:val="Nagłówek 3 Znak"/>
    <w:basedOn w:val="Domylnaczcionkaakapitu"/>
    <w:link w:val="Nagwek3"/>
    <w:uiPriority w:val="9"/>
    <w:rsid w:val="00AA7AF6"/>
    <w:rPr>
      <w:rFonts w:ascii="Arial" w:hAnsi="Arial" w:cs="Arial"/>
      <w:b/>
      <w:bCs/>
      <w:color w:val="000000"/>
      <w:sz w:val="26"/>
      <w:szCs w:val="26"/>
    </w:rPr>
  </w:style>
  <w:style w:type="paragraph" w:styleId="Spistreci1">
    <w:name w:val="toc 1"/>
    <w:basedOn w:val="Normalny"/>
    <w:next w:val="Normalny"/>
    <w:autoRedefine/>
    <w:uiPriority w:val="39"/>
    <w:qFormat/>
    <w:rsid w:val="00DF0FF3"/>
    <w:pPr>
      <w:tabs>
        <w:tab w:val="right" w:leader="dot" w:pos="8656"/>
      </w:tabs>
      <w:jc w:val="center"/>
    </w:pPr>
    <w:rPr>
      <w:rFonts w:ascii="Dosis" w:hAnsi="Dosis"/>
      <w:b/>
      <w:bCs/>
      <w:color w:val="000000"/>
      <w:sz w:val="20"/>
      <w:szCs w:val="20"/>
      <w:lang w:eastAsia="en-US"/>
    </w:rPr>
  </w:style>
  <w:style w:type="paragraph" w:styleId="Lista">
    <w:name w:val="List"/>
    <w:basedOn w:val="Normalny"/>
    <w:rsid w:val="00AA7AF6"/>
    <w:pPr>
      <w:ind w:left="283" w:hanging="283"/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rsid w:val="005D0706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D0706"/>
    <w:rPr>
      <w:sz w:val="24"/>
      <w:szCs w:val="24"/>
    </w:rPr>
  </w:style>
  <w:style w:type="paragraph" w:styleId="Zwykytekst">
    <w:name w:val="Plain Text"/>
    <w:basedOn w:val="Normalny"/>
    <w:link w:val="ZwykytekstZnak"/>
    <w:rsid w:val="005D0706"/>
    <w:pPr>
      <w:widowControl w:val="0"/>
    </w:pPr>
    <w:rPr>
      <w:rFonts w:ascii="Courier New" w:hAnsi="Courier New"/>
      <w:snapToGrid w:val="0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D0706"/>
    <w:rPr>
      <w:rFonts w:ascii="Courier New" w:hAnsi="Courier New"/>
      <w:snapToGrid w:val="0"/>
    </w:rPr>
  </w:style>
  <w:style w:type="paragraph" w:styleId="Tekstpodstawowy2">
    <w:name w:val="Body Text 2"/>
    <w:basedOn w:val="Normalny"/>
    <w:link w:val="Tekstpodstawowy2Znak"/>
    <w:uiPriority w:val="99"/>
    <w:unhideWhenUsed/>
    <w:rsid w:val="005D0706"/>
    <w:pPr>
      <w:widowControl w:val="0"/>
      <w:suppressAutoHyphens/>
      <w:spacing w:line="480" w:lineRule="auto"/>
    </w:pPr>
    <w:rPr>
      <w:rFonts w:eastAsia="Tahom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D0706"/>
    <w:rPr>
      <w:rFonts w:eastAsia="Tahoma"/>
      <w:sz w:val="24"/>
      <w:szCs w:val="24"/>
    </w:rPr>
  </w:style>
  <w:style w:type="paragraph" w:customStyle="1" w:styleId="Normalny2">
    <w:name w:val="Normalny 2"/>
    <w:basedOn w:val="Normalny"/>
    <w:link w:val="Normalny2Znak"/>
    <w:rsid w:val="00DB2E3E"/>
    <w:pPr>
      <w:spacing w:before="120"/>
      <w:ind w:firstLine="357"/>
      <w:jc w:val="both"/>
      <w:textAlignment w:val="top"/>
    </w:pPr>
    <w:rPr>
      <w:rFonts w:ascii="Arial" w:eastAsia="Calibri" w:hAnsi="Arial"/>
      <w:color w:val="000000"/>
      <w:sz w:val="22"/>
      <w:szCs w:val="22"/>
      <w:lang w:val="fr-FR"/>
    </w:rPr>
  </w:style>
  <w:style w:type="character" w:customStyle="1" w:styleId="Normalny2Znak">
    <w:name w:val="Normalny 2 Znak"/>
    <w:basedOn w:val="Domylnaczcionkaakapitu"/>
    <w:link w:val="Normalny2"/>
    <w:rsid w:val="00DB2E3E"/>
    <w:rPr>
      <w:rFonts w:ascii="Arial" w:eastAsia="Calibri" w:hAnsi="Arial"/>
      <w:color w:val="000000"/>
      <w:sz w:val="22"/>
      <w:szCs w:val="22"/>
      <w:lang w:val="fr-FR"/>
    </w:rPr>
  </w:style>
  <w:style w:type="character" w:customStyle="1" w:styleId="WW8Num16z0">
    <w:name w:val="WW8Num16z0"/>
    <w:rsid w:val="008340CE"/>
    <w:rPr>
      <w:rFonts w:ascii="Wingdings" w:hAnsi="Wingdings" w:cs="Times New Roman"/>
      <w:sz w:val="16"/>
      <w:szCs w:val="16"/>
    </w:rPr>
  </w:style>
  <w:style w:type="paragraph" w:customStyle="1" w:styleId="Tekstpodstawowy21">
    <w:name w:val="Tekst podstawowy 21"/>
    <w:basedOn w:val="Normalny"/>
    <w:rsid w:val="001025BF"/>
    <w:pPr>
      <w:widowControl w:val="0"/>
      <w:tabs>
        <w:tab w:val="left" w:pos="360"/>
      </w:tabs>
      <w:suppressAutoHyphens/>
      <w:jc w:val="both"/>
    </w:pPr>
    <w:rPr>
      <w:rFonts w:eastAsia="Lucida Sans Unicode"/>
      <w:kern w:val="1"/>
      <w:szCs w:val="20"/>
      <w:lang w:eastAsia="en-US"/>
    </w:rPr>
  </w:style>
  <w:style w:type="paragraph" w:customStyle="1" w:styleId="KMRstandard">
    <w:name w:val="KMR_standard"/>
    <w:link w:val="KMRstandardZnak"/>
    <w:qFormat/>
    <w:rsid w:val="006B1D84"/>
    <w:pPr>
      <w:spacing w:before="120" w:after="0"/>
      <w:ind w:firstLine="709"/>
      <w:jc w:val="both"/>
    </w:pPr>
    <w:rPr>
      <w:rFonts w:ascii="Arial Narrow" w:hAnsi="Arial Narrow" w:cs="Arial"/>
      <w:sz w:val="24"/>
    </w:rPr>
  </w:style>
  <w:style w:type="character" w:customStyle="1" w:styleId="KMRstandardZnak">
    <w:name w:val="KMR_standard Znak"/>
    <w:basedOn w:val="Domylnaczcionkaakapitu"/>
    <w:link w:val="KMRstandard"/>
    <w:qFormat/>
    <w:rsid w:val="006B1D84"/>
    <w:rPr>
      <w:rFonts w:ascii="Arial Narrow" w:hAnsi="Arial Narrow" w:cs="Arial"/>
      <w:sz w:val="24"/>
    </w:rPr>
  </w:style>
  <w:style w:type="paragraph" w:customStyle="1" w:styleId="KMRNagwek1">
    <w:name w:val="KMR_Nagłówek_1"/>
    <w:basedOn w:val="KMRstandard"/>
    <w:next w:val="KMRNagwek2"/>
    <w:link w:val="KMRNagwek1Znak"/>
    <w:qFormat/>
    <w:rsid w:val="00015EDA"/>
    <w:pPr>
      <w:numPr>
        <w:ilvl w:val="1"/>
        <w:numId w:val="2"/>
      </w:numPr>
      <w:spacing w:before="240" w:after="120"/>
    </w:pPr>
    <w:rPr>
      <w:rFonts w:eastAsia="Times New Roman"/>
      <w:b/>
      <w:kern w:val="24"/>
      <w:szCs w:val="32"/>
    </w:rPr>
  </w:style>
  <w:style w:type="character" w:customStyle="1" w:styleId="KMRNagwek1Znak">
    <w:name w:val="KMR_Nagłówek_1 Znak"/>
    <w:basedOn w:val="Domylnaczcionkaakapitu"/>
    <w:link w:val="KMRNagwek1"/>
    <w:rsid w:val="00015EDA"/>
    <w:rPr>
      <w:rFonts w:ascii="Arial Narrow" w:eastAsia="Times New Roman" w:hAnsi="Arial Narrow" w:cs="Arial"/>
      <w:b/>
      <w:kern w:val="24"/>
      <w:sz w:val="24"/>
      <w:szCs w:val="32"/>
    </w:rPr>
  </w:style>
  <w:style w:type="paragraph" w:customStyle="1" w:styleId="KMRNagwek2">
    <w:name w:val="KMR_Nagłówek_2"/>
    <w:basedOn w:val="KMRstandard"/>
    <w:next w:val="KMRNagwek3"/>
    <w:link w:val="KMRNagwek2Znak"/>
    <w:qFormat/>
    <w:rsid w:val="00F74541"/>
    <w:pPr>
      <w:numPr>
        <w:ilvl w:val="2"/>
        <w:numId w:val="2"/>
      </w:numPr>
      <w:spacing w:after="120"/>
    </w:pPr>
    <w:rPr>
      <w:rFonts w:eastAsia="Times New Roman"/>
      <w:b/>
      <w:kern w:val="1"/>
      <w:szCs w:val="24"/>
    </w:rPr>
  </w:style>
  <w:style w:type="paragraph" w:customStyle="1" w:styleId="KMRNagwek3">
    <w:name w:val="KMR_Nagłówek_3"/>
    <w:basedOn w:val="KMRstandard"/>
    <w:next w:val="KMRstandard"/>
    <w:link w:val="KMRNagwek3Znak"/>
    <w:qFormat/>
    <w:rsid w:val="00015EDA"/>
    <w:pPr>
      <w:numPr>
        <w:ilvl w:val="3"/>
        <w:numId w:val="2"/>
      </w:numPr>
      <w:spacing w:after="120"/>
    </w:pPr>
    <w:rPr>
      <w:rFonts w:eastAsia="Times New Roman"/>
      <w:kern w:val="1"/>
      <w:szCs w:val="24"/>
      <w:u w:val="single"/>
    </w:rPr>
  </w:style>
  <w:style w:type="paragraph" w:customStyle="1" w:styleId="KMRNagwek0">
    <w:name w:val="KMR_Nagłówek_0"/>
    <w:basedOn w:val="KMRstandard"/>
    <w:next w:val="KMRNagwek1"/>
    <w:link w:val="KMRNagwek0Znak"/>
    <w:qFormat/>
    <w:rsid w:val="00A91866"/>
    <w:pPr>
      <w:numPr>
        <w:numId w:val="2"/>
      </w:num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pacing w:before="240" w:after="240" w:line="240" w:lineRule="auto"/>
      <w:jc w:val="center"/>
    </w:pPr>
    <w:rPr>
      <w:rFonts w:asciiTheme="majorHAnsi" w:hAnsiTheme="majorHAnsi"/>
      <w:b/>
      <w:sz w:val="32"/>
      <w:szCs w:val="32"/>
    </w:rPr>
  </w:style>
  <w:style w:type="paragraph" w:customStyle="1" w:styleId="KMRpunkt">
    <w:name w:val="KMR_punkt"/>
    <w:basedOn w:val="KMRstandard"/>
    <w:link w:val="KMRpunktZnak"/>
    <w:qFormat/>
    <w:rsid w:val="008E2F88"/>
    <w:pPr>
      <w:numPr>
        <w:numId w:val="1"/>
      </w:numPr>
      <w:spacing w:before="60"/>
    </w:pPr>
  </w:style>
  <w:style w:type="character" w:customStyle="1" w:styleId="KMRpunktZnak">
    <w:name w:val="KMR_punkt Znak"/>
    <w:basedOn w:val="KMRstandardZnak"/>
    <w:link w:val="KMRpunkt"/>
    <w:qFormat/>
    <w:rsid w:val="008E2F88"/>
    <w:rPr>
      <w:rFonts w:ascii="Arial Narrow" w:hAnsi="Arial Narrow" w:cs="Arial"/>
      <w:sz w:val="24"/>
    </w:rPr>
  </w:style>
  <w:style w:type="paragraph" w:customStyle="1" w:styleId="Tekstkomentarza2">
    <w:name w:val="Tekst komentarza2"/>
    <w:basedOn w:val="Normalny"/>
    <w:rsid w:val="000345E0"/>
    <w:pPr>
      <w:widowControl w:val="0"/>
      <w:numPr>
        <w:numId w:val="3"/>
      </w:numPr>
      <w:ind w:left="0" w:firstLine="0"/>
    </w:pPr>
    <w:rPr>
      <w:sz w:val="22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47D99"/>
    <w:pPr>
      <w:spacing w:after="0"/>
      <w:outlineLvl w:val="9"/>
    </w:pPr>
  </w:style>
  <w:style w:type="paragraph" w:customStyle="1" w:styleId="KMRtabela">
    <w:name w:val="KMR_tabela"/>
    <w:basedOn w:val="KMRstandard"/>
    <w:link w:val="KMRtabelaZnak"/>
    <w:qFormat/>
    <w:rsid w:val="00AD3E54"/>
    <w:pPr>
      <w:spacing w:before="0" w:line="240" w:lineRule="auto"/>
      <w:ind w:firstLine="0"/>
      <w:jc w:val="center"/>
    </w:pPr>
  </w:style>
  <w:style w:type="character" w:customStyle="1" w:styleId="KMRtabelaZnak">
    <w:name w:val="KMR_tabela Znak"/>
    <w:basedOn w:val="KMRstandardZnak"/>
    <w:link w:val="KMRtabela"/>
    <w:rsid w:val="00AD3E54"/>
    <w:rPr>
      <w:rFonts w:ascii="Arial Narrow" w:hAnsi="Arial Narrow" w:cs="Arial"/>
      <w:sz w:val="24"/>
    </w:rPr>
  </w:style>
  <w:style w:type="paragraph" w:customStyle="1" w:styleId="KMRspisrysunkow">
    <w:name w:val="KMR_spis rysunkow"/>
    <w:basedOn w:val="KMRstandard"/>
    <w:link w:val="KMRspisrysunkowZnak"/>
    <w:qFormat/>
    <w:rsid w:val="00AD3E54"/>
    <w:pPr>
      <w:numPr>
        <w:numId w:val="4"/>
      </w:numPr>
      <w:spacing w:before="0"/>
    </w:pPr>
  </w:style>
  <w:style w:type="character" w:customStyle="1" w:styleId="KMRspisrysunkowZnak">
    <w:name w:val="KMR_spis rysunkow Znak"/>
    <w:basedOn w:val="KMRstandardZnak"/>
    <w:link w:val="KMRspisrysunkow"/>
    <w:rsid w:val="00AD3E54"/>
    <w:rPr>
      <w:rFonts w:ascii="Arial Narrow" w:hAnsi="Arial Narrow" w:cs="Arial"/>
      <w:sz w:val="24"/>
    </w:rPr>
  </w:style>
  <w:style w:type="paragraph" w:customStyle="1" w:styleId="KMRspiszalacznikow">
    <w:name w:val="KMR_spis_zalacznikow"/>
    <w:basedOn w:val="KMRspisrysunkow"/>
    <w:link w:val="KMRspiszalacznikowZnak"/>
    <w:qFormat/>
    <w:rsid w:val="00F85F59"/>
    <w:pPr>
      <w:numPr>
        <w:numId w:val="5"/>
      </w:numPr>
      <w:ind w:left="697" w:hanging="357"/>
      <w:jc w:val="left"/>
    </w:pPr>
  </w:style>
  <w:style w:type="character" w:customStyle="1" w:styleId="KMRspiszalacznikowZnak">
    <w:name w:val="KMR_spis_zalacznikow Znak"/>
    <w:basedOn w:val="KMRspisrysunkowZnak"/>
    <w:link w:val="KMRspiszalacznikow"/>
    <w:rsid w:val="00F85F59"/>
    <w:rPr>
      <w:rFonts w:ascii="Arial Narrow" w:hAnsi="Arial Narrow" w:cs="Arial"/>
      <w:sz w:val="24"/>
    </w:rPr>
  </w:style>
  <w:style w:type="character" w:customStyle="1" w:styleId="KMRNagwek2Znak">
    <w:name w:val="KMR_Nagłówek_2 Znak"/>
    <w:basedOn w:val="KMRNagwek1Znak"/>
    <w:link w:val="KMRNagwek2"/>
    <w:qFormat/>
    <w:rsid w:val="00F74541"/>
    <w:rPr>
      <w:rFonts w:ascii="Arial Narrow" w:eastAsia="Times New Roman" w:hAnsi="Arial Narrow" w:cs="Arial"/>
      <w:b/>
      <w:kern w:val="1"/>
      <w:sz w:val="24"/>
      <w:szCs w:val="24"/>
    </w:rPr>
  </w:style>
  <w:style w:type="character" w:customStyle="1" w:styleId="KMRNagwek3Znak">
    <w:name w:val="KMR_Nagłówek_3 Znak"/>
    <w:basedOn w:val="KMRNagwek2Znak"/>
    <w:link w:val="KMRNagwek3"/>
    <w:rsid w:val="00015EDA"/>
    <w:rPr>
      <w:rFonts w:ascii="Arial Narrow" w:eastAsia="Times New Roman" w:hAnsi="Arial Narrow" w:cs="Arial"/>
      <w:b w:val="0"/>
      <w:kern w:val="1"/>
      <w:sz w:val="24"/>
      <w:szCs w:val="24"/>
      <w:u w:val="single"/>
    </w:rPr>
  </w:style>
  <w:style w:type="character" w:customStyle="1" w:styleId="KMRNagwek0Znak">
    <w:name w:val="KMR_Nagłówek_0 Znak"/>
    <w:basedOn w:val="KMRstandardZnak"/>
    <w:link w:val="KMRNagwek0"/>
    <w:rsid w:val="00A91866"/>
    <w:rPr>
      <w:rFonts w:asciiTheme="majorHAnsi" w:hAnsiTheme="majorHAnsi" w:cs="Arial"/>
      <w:b/>
      <w:sz w:val="32"/>
      <w:szCs w:val="32"/>
    </w:rPr>
  </w:style>
  <w:style w:type="paragraph" w:styleId="Spistreci4">
    <w:name w:val="toc 4"/>
    <w:basedOn w:val="Normalny"/>
    <w:next w:val="Normalny"/>
    <w:autoRedefine/>
    <w:uiPriority w:val="39"/>
    <w:unhideWhenUsed/>
    <w:rsid w:val="00924F7F"/>
    <w:pPr>
      <w:spacing w:after="100"/>
      <w:ind w:left="660"/>
    </w:pPr>
    <w:rPr>
      <w:rFonts w:ascii="Dosis" w:hAnsi="Dosis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2F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Standard">
    <w:name w:val="Standard"/>
    <w:rsid w:val="008E2F8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numbering" w:customStyle="1" w:styleId="WWNum15">
    <w:name w:val="WWNum15"/>
    <w:basedOn w:val="Bezlisty"/>
    <w:rsid w:val="008E2F88"/>
    <w:pPr>
      <w:numPr>
        <w:numId w:val="6"/>
      </w:numPr>
    </w:pPr>
  </w:style>
  <w:style w:type="numbering" w:customStyle="1" w:styleId="KMRSPIS">
    <w:name w:val="KMR_SPIS"/>
    <w:uiPriority w:val="99"/>
    <w:rsid w:val="008E2F88"/>
    <w:pPr>
      <w:numPr>
        <w:numId w:val="7"/>
      </w:numPr>
    </w:pPr>
  </w:style>
  <w:style w:type="paragraph" w:customStyle="1" w:styleId="Textbody">
    <w:name w:val="Text body"/>
    <w:basedOn w:val="Standard"/>
    <w:rsid w:val="00255240"/>
    <w:pPr>
      <w:widowControl w:val="0"/>
    </w:pPr>
    <w:rPr>
      <w:rFonts w:ascii="Arial" w:hAnsi="Arial" w:cs="Times"/>
      <w:szCs w:val="20"/>
      <w:lang w:eastAsia="ar-SA"/>
    </w:rPr>
  </w:style>
  <w:style w:type="paragraph" w:customStyle="1" w:styleId="KMRNagwek4a">
    <w:name w:val="KMR_Nagłówek_4a"/>
    <w:basedOn w:val="KMRNagwek3"/>
    <w:link w:val="KMRNagwek4aZnak"/>
    <w:qFormat/>
    <w:rsid w:val="0084026B"/>
    <w:pPr>
      <w:numPr>
        <w:ilvl w:val="0"/>
        <w:numId w:val="0"/>
      </w:numPr>
      <w:ind w:left="2232" w:hanging="792"/>
    </w:pPr>
  </w:style>
  <w:style w:type="character" w:customStyle="1" w:styleId="KMRNagwek4aZnak">
    <w:name w:val="KMR_Nagłówek_4a Znak"/>
    <w:basedOn w:val="KMRNagwek3Znak"/>
    <w:link w:val="KMRNagwek4a"/>
    <w:rsid w:val="0084026B"/>
    <w:rPr>
      <w:rFonts w:asciiTheme="majorHAnsi" w:eastAsia="Times New Roman" w:hAnsiTheme="majorHAnsi" w:cs="Arial"/>
      <w:b w:val="0"/>
      <w:kern w:val="1"/>
      <w:sz w:val="24"/>
      <w:szCs w:val="24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F5685"/>
    <w:rPr>
      <w:sz w:val="24"/>
      <w:szCs w:val="24"/>
    </w:rPr>
  </w:style>
  <w:style w:type="paragraph" w:styleId="Spistreci5">
    <w:name w:val="toc 5"/>
    <w:basedOn w:val="Normalny"/>
    <w:next w:val="Normalny"/>
    <w:autoRedefine/>
    <w:uiPriority w:val="39"/>
    <w:unhideWhenUsed/>
    <w:rsid w:val="00FB0587"/>
    <w:pPr>
      <w:spacing w:after="100"/>
      <w:ind w:left="880"/>
    </w:pPr>
    <w:rPr>
      <w:rFonts w:eastAsiaTheme="minorEastAsia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FB0587"/>
    <w:pPr>
      <w:spacing w:after="100"/>
      <w:ind w:left="1100"/>
    </w:pPr>
    <w:rPr>
      <w:rFonts w:eastAsiaTheme="minorEastAsia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FB0587"/>
    <w:pPr>
      <w:spacing w:after="100"/>
      <w:ind w:left="1320"/>
    </w:pPr>
    <w:rPr>
      <w:rFonts w:eastAsiaTheme="minorEastAsia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FB0587"/>
    <w:pPr>
      <w:spacing w:after="100"/>
      <w:ind w:left="1540"/>
    </w:pPr>
    <w:rPr>
      <w:rFonts w:eastAsiaTheme="minorEastAsia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FB0587"/>
    <w:pPr>
      <w:spacing w:after="100"/>
      <w:ind w:left="1760"/>
    </w:pPr>
    <w:rPr>
      <w:rFonts w:eastAsiaTheme="minorEastAsia"/>
      <w:sz w:val="22"/>
      <w:szCs w:val="22"/>
    </w:rPr>
  </w:style>
  <w:style w:type="paragraph" w:customStyle="1" w:styleId="Informacjekontaktowe">
    <w:name w:val="Informacje kontaktowe"/>
    <w:basedOn w:val="Normalny"/>
    <w:uiPriority w:val="10"/>
    <w:qFormat/>
    <w:rsid w:val="00FC6E78"/>
    <w:pPr>
      <w:spacing w:before="60" w:after="0" w:line="240" w:lineRule="auto"/>
    </w:pPr>
    <w:rPr>
      <w:rFonts w:eastAsia="Times New Roman" w:cs="Times New Roman"/>
      <w:sz w:val="22"/>
      <w:szCs w:val="20"/>
      <w:lang w:eastAsia="en-US"/>
    </w:rPr>
  </w:style>
  <w:style w:type="paragraph" w:customStyle="1" w:styleId="Komentarze">
    <w:name w:val="Komentarze"/>
    <w:basedOn w:val="Normalny"/>
    <w:uiPriority w:val="11"/>
    <w:qFormat/>
    <w:rsid w:val="00FC6E78"/>
    <w:pPr>
      <w:spacing w:before="240" w:line="240" w:lineRule="auto"/>
    </w:pPr>
    <w:rPr>
      <w:rFonts w:eastAsia="Times New Roman" w:cs="Times New Roman"/>
      <w:sz w:val="26"/>
      <w:szCs w:val="26"/>
      <w:lang w:eastAsia="en-US"/>
    </w:rPr>
  </w:style>
  <w:style w:type="table" w:customStyle="1" w:styleId="Tabelazinformacjamifaksu">
    <w:name w:val="Tabela z informacjami faksu"/>
    <w:basedOn w:val="Standardowy"/>
    <w:uiPriority w:val="99"/>
    <w:rsid w:val="00FC6E78"/>
    <w:pPr>
      <w:spacing w:before="60" w:after="0" w:line="240" w:lineRule="auto"/>
    </w:pPr>
    <w:rPr>
      <w:rFonts w:eastAsia="Times New Roman" w:cs="Times New Roman"/>
      <w:sz w:val="26"/>
      <w:szCs w:val="26"/>
      <w:lang w:eastAsia="en-US"/>
    </w:rPr>
    <w:tblPr>
      <w:tblBorders>
        <w:top w:val="thinThickMediumGap" w:sz="8" w:space="0" w:color="7F7F7F" w:themeColor="text1" w:themeTint="80"/>
        <w:left w:val="thinThickMediumGap" w:sz="8" w:space="0" w:color="7F7F7F" w:themeColor="text1" w:themeTint="80"/>
        <w:bottom w:val="thickThinMediumGap" w:sz="8" w:space="0" w:color="7F7F7F" w:themeColor="text1" w:themeTint="80"/>
        <w:right w:val="thickThinMediumGap" w:sz="8" w:space="0" w:color="7F7F7F" w:themeColor="text1" w:themeTint="80"/>
        <w:insideH w:val="thinThickMediumGap" w:sz="8" w:space="0" w:color="7F7F7F" w:themeColor="text1" w:themeTint="80"/>
        <w:insideV w:val="thinThickMediumGap" w:sz="8" w:space="0" w:color="7F7F7F" w:themeColor="text1" w:themeTint="80"/>
      </w:tblBorders>
    </w:tblPr>
  </w:style>
  <w:style w:type="paragraph" w:styleId="Tytu">
    <w:name w:val="Title"/>
    <w:basedOn w:val="Normalny"/>
    <w:link w:val="TytuZnak"/>
    <w:uiPriority w:val="1"/>
    <w:qFormat/>
    <w:rsid w:val="00FC6E78"/>
    <w:pPr>
      <w:spacing w:before="60" w:after="0" w:line="240" w:lineRule="auto"/>
    </w:pPr>
    <w:rPr>
      <w:rFonts w:asciiTheme="majorHAnsi" w:eastAsiaTheme="majorEastAsia" w:hAnsiTheme="majorHAnsi" w:cstheme="majorBidi"/>
      <w:b/>
      <w:caps/>
      <w:color w:val="7F7F7F" w:themeColor="text1" w:themeTint="80"/>
      <w:spacing w:val="400"/>
      <w:kern w:val="12"/>
      <w:sz w:val="104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FC6E78"/>
    <w:rPr>
      <w:rFonts w:asciiTheme="majorHAnsi" w:eastAsiaTheme="majorEastAsia" w:hAnsiTheme="majorHAnsi" w:cstheme="majorBidi"/>
      <w:b/>
      <w:caps/>
      <w:color w:val="7F7F7F" w:themeColor="text1" w:themeTint="80"/>
      <w:spacing w:val="400"/>
      <w:kern w:val="12"/>
      <w:sz w:val="104"/>
      <w:szCs w:val="56"/>
      <w:lang w:eastAsia="en-US"/>
    </w:rPr>
  </w:style>
  <w:style w:type="table" w:customStyle="1" w:styleId="Tabelazinformacjamifaksu2">
    <w:name w:val="Tabela z informacjami faksu 2"/>
    <w:basedOn w:val="Standardowy"/>
    <w:uiPriority w:val="99"/>
    <w:rsid w:val="00FC6E78"/>
    <w:pPr>
      <w:spacing w:after="0" w:line="240" w:lineRule="auto"/>
    </w:pPr>
    <w:rPr>
      <w:rFonts w:eastAsia="Times New Roman" w:cs="Times New Roman"/>
      <w:sz w:val="26"/>
      <w:szCs w:val="26"/>
      <w:lang w:eastAsia="en-US"/>
    </w:rPr>
    <w:tblPr>
      <w:tblBorders>
        <w:left w:val="thinThickMediumGap" w:sz="8" w:space="0" w:color="7F7F7F" w:themeColor="text1" w:themeTint="80"/>
        <w:bottom w:val="thickThinMediumGap" w:sz="8" w:space="0" w:color="7F7F7F" w:themeColor="text1" w:themeTint="80"/>
        <w:right w:val="thickThinMediumGap" w:sz="8" w:space="0" w:color="7F7F7F" w:themeColor="text1" w:themeTint="80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85F59"/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85F59"/>
    <w:rPr>
      <w:color w:val="605E5C"/>
      <w:shd w:val="clear" w:color="auto" w:fill="E1DFDD"/>
    </w:rPr>
  </w:style>
  <w:style w:type="character" w:customStyle="1" w:styleId="KMRmyslnikZnak">
    <w:name w:val="KMR_myslnik Znak"/>
    <w:link w:val="KMRmyslnik"/>
    <w:locked/>
    <w:rsid w:val="00F85F59"/>
    <w:rPr>
      <w:rFonts w:ascii="Arial Narrow" w:eastAsia="Arial" w:hAnsi="Arial Narrow" w:cs="Arial"/>
      <w:sz w:val="24"/>
    </w:rPr>
  </w:style>
  <w:style w:type="paragraph" w:customStyle="1" w:styleId="KMRmyslnik">
    <w:name w:val="KMR_myslnik"/>
    <w:basedOn w:val="KMRstandard"/>
    <w:link w:val="KMRmyslnikZnak"/>
    <w:qFormat/>
    <w:rsid w:val="00F85F59"/>
    <w:pPr>
      <w:numPr>
        <w:numId w:val="8"/>
      </w:numPr>
      <w:spacing w:before="0" w:line="288" w:lineRule="auto"/>
    </w:pPr>
    <w:rPr>
      <w:rFonts w:eastAsia="Arial"/>
    </w:rPr>
  </w:style>
  <w:style w:type="paragraph" w:customStyle="1" w:styleId="KMRNagwek4">
    <w:name w:val="KMR_Nagłówek_4"/>
    <w:basedOn w:val="KMRNagwek3"/>
    <w:autoRedefine/>
    <w:qFormat/>
    <w:rsid w:val="00F85F59"/>
    <w:pPr>
      <w:numPr>
        <w:ilvl w:val="0"/>
        <w:numId w:val="0"/>
      </w:numPr>
      <w:spacing w:line="288" w:lineRule="auto"/>
      <w:ind w:left="2232" w:hanging="792"/>
    </w:pPr>
    <w:rPr>
      <w:rFonts w:asciiTheme="majorHAnsi" w:hAnsiTheme="majorHAnsi"/>
    </w:rPr>
  </w:style>
  <w:style w:type="paragraph" w:styleId="NormalnyWeb">
    <w:name w:val="Normal (Web)"/>
    <w:basedOn w:val="Normalny"/>
    <w:uiPriority w:val="99"/>
    <w:semiHidden/>
    <w:unhideWhenUsed/>
    <w:rsid w:val="00F8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omylnaczcionkaakapitu"/>
    <w:rsid w:val="00F85F59"/>
  </w:style>
  <w:style w:type="character" w:customStyle="1" w:styleId="il">
    <w:name w:val="il"/>
    <w:basedOn w:val="Domylnaczcionkaakapitu"/>
    <w:rsid w:val="00F85F59"/>
  </w:style>
  <w:style w:type="paragraph" w:customStyle="1" w:styleId="m8003697877341416385msolistparagraph">
    <w:name w:val="m_8003697877341416385msolistparagraph"/>
    <w:basedOn w:val="Normalny"/>
    <w:rsid w:val="00F8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m262548594758112919msolistparagraph">
    <w:name w:val="m_262548594758112919msolistparagraph"/>
    <w:basedOn w:val="Normalny"/>
    <w:rsid w:val="00F8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85F59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85F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semiHidden/>
    <w:unhideWhenUsed/>
    <w:rsid w:val="00F85F59"/>
    <w:rPr>
      <w:color w:val="800080" w:themeColor="followedHyperlink"/>
      <w:u w:val="single"/>
    </w:rPr>
  </w:style>
  <w:style w:type="paragraph" w:styleId="Bezodstpw">
    <w:name w:val="No Spacing"/>
    <w:link w:val="BezodstpwZnak"/>
    <w:uiPriority w:val="1"/>
    <w:qFormat/>
    <w:rsid w:val="00547D36"/>
    <w:pPr>
      <w:spacing w:after="0" w:line="240" w:lineRule="auto"/>
      <w:jc w:val="both"/>
    </w:pPr>
    <w:rPr>
      <w:rFonts w:ascii="Arial Narrow" w:hAnsi="Arial Narrow"/>
      <w:sz w:val="24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547D36"/>
    <w:rPr>
      <w:rFonts w:ascii="Arial Narrow" w:hAnsi="Arial Narrow"/>
      <w:sz w:val="24"/>
      <w:lang w:eastAsia="en-US"/>
    </w:rPr>
  </w:style>
  <w:style w:type="character" w:customStyle="1" w:styleId="Domylnaczcionkaakapitu2">
    <w:name w:val="Domyślna czcionka akapitu2"/>
    <w:rsid w:val="00DF0FF3"/>
  </w:style>
  <w:style w:type="character" w:styleId="Numerwiersza">
    <w:name w:val="line number"/>
    <w:basedOn w:val="Domylnaczcionkaakapitu"/>
    <w:semiHidden/>
    <w:unhideWhenUsed/>
    <w:rsid w:val="00DF0FF3"/>
  </w:style>
  <w:style w:type="character" w:customStyle="1" w:styleId="fontstyle01">
    <w:name w:val="fontstyle01"/>
    <w:basedOn w:val="Domylnaczcionkaakapitu"/>
    <w:rsid w:val="00F922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F922F2"/>
    <w:rPr>
      <w:rFonts w:ascii="TimesNewRoman" w:eastAsia="TimesNewRoman" w:hint="eastAsia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omylnaczcionkaakapitu"/>
    <w:rsid w:val="00F922F2"/>
    <w:rPr>
      <w:rFonts w:ascii="TimesNewRoman" w:eastAsia="TimesNewRoman" w:hint="eastAsia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omylnaczcionkaakapitu"/>
    <w:rsid w:val="00F922F2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075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ListParagraph1">
    <w:name w:val="List Paragraph1"/>
    <w:rsid w:val="00C0755E"/>
    <w:pPr>
      <w:widowControl w:val="0"/>
      <w:suppressAutoHyphens/>
      <w:spacing w:after="200"/>
      <w:ind w:left="720"/>
    </w:pPr>
    <w:rPr>
      <w:rFonts w:ascii="Calibri" w:eastAsia="Calibri" w:hAnsi="Calibri" w:cs="Times New Roman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3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8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0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7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9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4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9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2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3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dybowski\Pulpit\szablon%20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 Narrow">
      <a:majorFont>
        <a:latin typeface="Arial Narrow"/>
        <a:ea typeface=""/>
        <a:cs typeface=""/>
      </a:majorFont>
      <a:minorFont>
        <a:latin typeface="Arial Narrow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4" ma:contentTypeDescription="Utwórz nowy dokument." ma:contentTypeScope="" ma:versionID="e5fc459e79d329fef963921a44065d3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27450de24eca4dd469756b4059f79d9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A8EC02-7A84-4C3F-9F97-5ACD871E86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AE51B6-4938-4D7B-8E46-89ED0E86C36A}"/>
</file>

<file path=customXml/itemProps3.xml><?xml version="1.0" encoding="utf-8"?>
<ds:datastoreItem xmlns:ds="http://schemas.openxmlformats.org/officeDocument/2006/customXml" ds:itemID="{F8ECBF58-D0BA-4C7E-B0E6-1C2999DB7CC7}"/>
</file>

<file path=docProps/app.xml><?xml version="1.0" encoding="utf-8"?>
<Properties xmlns="http://schemas.openxmlformats.org/officeDocument/2006/extended-properties" xmlns:vt="http://schemas.openxmlformats.org/officeDocument/2006/docPropsVTypes">
  <Template>szablon 1</Template>
  <TotalTime>2</TotalTime>
  <Pages>22</Pages>
  <Words>4161</Words>
  <Characters>31915</Characters>
  <Application>Microsoft Office Word</Application>
  <DocSecurity>0</DocSecurity>
  <Lines>265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WYKONAWCZY</vt:lpstr>
    </vt:vector>
  </TitlesOfParts>
  <Company>ppp</Company>
  <LinksUpToDate>false</LinksUpToDate>
  <CharactersWithSpaces>36004</CharactersWithSpaces>
  <SharedDoc>false</SharedDoc>
  <HLinks>
    <vt:vector size="6" baseType="variant">
      <vt:variant>
        <vt:i4>5439589</vt:i4>
      </vt:variant>
      <vt:variant>
        <vt:i4>5</vt:i4>
      </vt:variant>
      <vt:variant>
        <vt:i4>0</vt:i4>
      </vt:variant>
      <vt:variant>
        <vt:i4>5</vt:i4>
      </vt:variant>
      <vt:variant>
        <vt:lpwstr>mailto:maciejdybowski@op.pl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WYKONAWCZY</dc:title>
  <dc:creator>mdybowski</dc:creator>
  <cp:lastModifiedBy>Klaudia Jaworska</cp:lastModifiedBy>
  <cp:revision>5</cp:revision>
  <cp:lastPrinted>2022-03-21T10:37:00Z</cp:lastPrinted>
  <dcterms:created xsi:type="dcterms:W3CDTF">2022-03-21T09:44:00Z</dcterms:created>
  <dcterms:modified xsi:type="dcterms:W3CDTF">2022-03-21T10:37:00Z</dcterms:modified>
</cp:coreProperties>
</file>