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85C" w:rsidRDefault="0089685C" w:rsidP="0089685C">
      <w:pPr>
        <w:pStyle w:val="Mjnag1"/>
      </w:pPr>
      <w:r>
        <w:t>Decyzja</w:t>
      </w:r>
      <w:r w:rsidRPr="0089685C">
        <w:t xml:space="preserve"> Nr</w:t>
      </w:r>
      <w:r>
        <w:t xml:space="preserve"> 6</w:t>
      </w:r>
      <w:r>
        <w:br/>
      </w:r>
      <w:r w:rsidRPr="0089685C">
        <w:t>Prezesa Polskiej Akademii Nauk</w:t>
      </w:r>
      <w:r>
        <w:br/>
      </w:r>
      <w:r w:rsidRPr="0089685C">
        <w:t>z dnia</w:t>
      </w:r>
      <w:r>
        <w:t xml:space="preserve"> 3 stycznia 2013 r.</w:t>
      </w:r>
    </w:p>
    <w:p w:rsidR="0089685C" w:rsidRPr="0089685C" w:rsidRDefault="0089685C" w:rsidP="0089685C">
      <w:pPr>
        <w:pStyle w:val="Mjnorm"/>
      </w:pPr>
      <w:r w:rsidRPr="0089685C">
        <w:t xml:space="preserve">zmieniająca Decyzję nr 29 Prezesa Polskiej Akademii Nauk z dnia </w:t>
      </w:r>
      <w:r>
        <w:t>11</w:t>
      </w:r>
      <w:r w:rsidRPr="0089685C">
        <w:t xml:space="preserve"> czerwca 2012r. w sprawie: nadania statutu jednostce działaj</w:t>
      </w:r>
      <w:r>
        <w:t>ą</w:t>
      </w:r>
      <w:r w:rsidRPr="0089685C">
        <w:t>cej pod na</w:t>
      </w:r>
      <w:r>
        <w:t>z</w:t>
      </w:r>
      <w:r w:rsidRPr="0089685C">
        <w:t>w</w:t>
      </w:r>
      <w:r>
        <w:t>ą</w:t>
      </w:r>
      <w:r w:rsidRPr="0089685C">
        <w:t xml:space="preserve"> Polska Akademia Nauk Stacja Naukowa w Rzymie.</w:t>
      </w:r>
    </w:p>
    <w:p w:rsidR="0089685C" w:rsidRPr="0089685C" w:rsidRDefault="0089685C" w:rsidP="0089685C">
      <w:pPr>
        <w:pStyle w:val="Mjnorm"/>
      </w:pPr>
      <w:r w:rsidRPr="0089685C">
        <w:t xml:space="preserve">Na podstawie art. 68 ust. 5 ustawy z dnia 30 kwietnia </w:t>
      </w:r>
      <w:r>
        <w:t>2010</w:t>
      </w:r>
      <w:r w:rsidRPr="0089685C">
        <w:t xml:space="preserve">r. o Polskiej Akademii Nauk (Dz. U. Nr 96, poz. 619, Nr 84 z </w:t>
      </w:r>
      <w:r>
        <w:t>2011</w:t>
      </w:r>
      <w:r w:rsidRPr="0089685C">
        <w:t>r. poz. 455) postanawia się co następuje:</w:t>
      </w:r>
    </w:p>
    <w:p w:rsidR="0089685C" w:rsidRPr="0089685C" w:rsidRDefault="0089685C" w:rsidP="0089685C">
      <w:pPr>
        <w:pStyle w:val="Akapitzlist"/>
        <w:numPr>
          <w:ilvl w:val="0"/>
          <w:numId w:val="7"/>
        </w:numPr>
        <w:ind w:left="0" w:firstLine="0"/>
      </w:pPr>
      <w:r w:rsidRPr="0089685C">
        <w:t xml:space="preserve">W załączniku do Decyzji nr 29 Prezesa Polskiej Akademii Nauk z dnia </w:t>
      </w:r>
      <w:r>
        <w:t>11</w:t>
      </w:r>
      <w:r w:rsidRPr="0089685C">
        <w:t xml:space="preserve"> czerwca 2012r. </w:t>
      </w:r>
      <w:r w:rsidRPr="0089685C">
        <w:rPr>
          <w:rFonts w:ascii="Sylfaen" w:hAnsi="Sylfaen"/>
        </w:rPr>
        <w:t>§</w:t>
      </w:r>
      <w:r>
        <w:t xml:space="preserve"> </w:t>
      </w:r>
      <w:r w:rsidRPr="0089685C">
        <w:t>5 ust. 3 otrzymuje brzmienie:</w:t>
      </w:r>
    </w:p>
    <w:p w:rsidR="0089685C" w:rsidRPr="0089685C" w:rsidRDefault="0089685C" w:rsidP="0089685C">
      <w:pPr>
        <w:ind w:left="426"/>
      </w:pPr>
      <w:r w:rsidRPr="0089685C">
        <w:t>„Pozostali pracownicy Stacji są zatrudniani przez Kanclerza Akademii na wniosek Dyrektora Stacji. W przypadku nieobsadzenia stanowiska Dyrektora Stacji lub jego długotrwałej nieobecności spowodowanej chorobą, pracownicy są zatrudniani przez</w:t>
      </w:r>
      <w:r>
        <w:t xml:space="preserve"> </w:t>
      </w:r>
      <w:r w:rsidRPr="0089685C">
        <w:t>Kanclerza Akademii bez wniosku Dyrektora.”</w:t>
      </w:r>
    </w:p>
    <w:p w:rsidR="0089685C" w:rsidRDefault="0089685C" w:rsidP="0089685C">
      <w:pPr>
        <w:pStyle w:val="Akapitzlist"/>
        <w:numPr>
          <w:ilvl w:val="0"/>
          <w:numId w:val="7"/>
        </w:numPr>
        <w:ind w:left="0" w:firstLine="0"/>
      </w:pPr>
      <w:r w:rsidRPr="0089685C">
        <w:t>Decyzja wchodzi w życie z dniem podpisania.</w:t>
      </w:r>
    </w:p>
    <w:p w:rsidR="0089685C" w:rsidRDefault="0089685C" w:rsidP="0089685C">
      <w:pPr>
        <w:pStyle w:val="Mjnorm"/>
      </w:pPr>
      <w:r>
        <w:t>Prezes</w:t>
      </w:r>
    </w:p>
    <w:p w:rsidR="0089685C" w:rsidRPr="0089685C" w:rsidRDefault="0089685C" w:rsidP="0089685C">
      <w:r>
        <w:t>Polskiej Ak</w:t>
      </w:r>
      <w:bookmarkStart w:id="0" w:name="_GoBack"/>
      <w:bookmarkEnd w:id="0"/>
      <w:r>
        <w:t>ademii Nauk</w:t>
      </w:r>
    </w:p>
    <w:p w:rsidR="0089685C" w:rsidRPr="0089685C" w:rsidRDefault="0089685C" w:rsidP="0089685C">
      <w:r w:rsidRPr="0089685C">
        <w:t>Michał Kleiber</w:t>
      </w:r>
    </w:p>
    <w:p w:rsidR="00B60D98" w:rsidRDefault="0089685C"/>
    <w:sectPr w:rsidR="00B60D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5C09"/>
    <w:multiLevelType w:val="hybridMultilevel"/>
    <w:tmpl w:val="11FC4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0F08"/>
    <w:multiLevelType w:val="hybridMultilevel"/>
    <w:tmpl w:val="107A68DE"/>
    <w:lvl w:ilvl="0" w:tplc="D9AE851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E2795"/>
    <w:multiLevelType w:val="hybridMultilevel"/>
    <w:tmpl w:val="D8B88EDC"/>
    <w:lvl w:ilvl="0" w:tplc="1A547D8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A1E72"/>
    <w:multiLevelType w:val="hybridMultilevel"/>
    <w:tmpl w:val="A7A4E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F3FB6"/>
    <w:multiLevelType w:val="hybridMultilevel"/>
    <w:tmpl w:val="41B64E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53D60"/>
    <w:multiLevelType w:val="hybridMultilevel"/>
    <w:tmpl w:val="44F60674"/>
    <w:lvl w:ilvl="0" w:tplc="ECEA8AC8">
      <w:start w:val="1"/>
      <w:numFmt w:val="decimal"/>
      <w:pStyle w:val="Listam3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85C"/>
    <w:rsid w:val="00102714"/>
    <w:rsid w:val="00316FCA"/>
    <w:rsid w:val="004D3597"/>
    <w:rsid w:val="0089685C"/>
    <w:rsid w:val="00B25B41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D7A1A"/>
  <w15:chartTrackingRefBased/>
  <w15:docId w15:val="{F9C56301-E4F5-4888-A1FA-F3D9E1F5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B25B41"/>
    <w:pPr>
      <w:numPr>
        <w:numId w:val="4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B25B41"/>
    <w:pPr>
      <w:numPr>
        <w:numId w:val="2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B25B41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B25B41"/>
    <w:pPr>
      <w:spacing w:before="0"/>
      <w:ind w:left="284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B25B41"/>
  </w:style>
  <w:style w:type="paragraph" w:styleId="Bezodstpw">
    <w:name w:val="No Spacing"/>
    <w:next w:val="Normalny"/>
    <w:autoRedefine/>
    <w:uiPriority w:val="1"/>
    <w:qFormat/>
    <w:rsid w:val="004D3597"/>
    <w:pPr>
      <w:spacing w:after="0" w:line="360" w:lineRule="auto"/>
      <w:ind w:left="1021"/>
      <w:outlineLvl w:val="2"/>
    </w:pPr>
    <w:rPr>
      <w:rFonts w:cstheme="minorHAnsi"/>
      <w:sz w:val="24"/>
      <w:szCs w:val="24"/>
      <w:lang w:eastAsia="pl-PL"/>
    </w:rPr>
  </w:style>
  <w:style w:type="paragraph" w:customStyle="1" w:styleId="Mjnag3">
    <w:name w:val="Mój nagł 3"/>
    <w:basedOn w:val="Nagwek3"/>
    <w:next w:val="Mjnorm"/>
    <w:autoRedefine/>
    <w:qFormat/>
    <w:rsid w:val="004D3597"/>
    <w:pPr>
      <w:spacing w:before="0"/>
      <w:ind w:left="1021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SN Rzym zmiana</dc:title>
  <dc:subject/>
  <dc:creator>Faustman Katarzyna</dc:creator>
  <cp:keywords/>
  <dc:description/>
  <cp:lastModifiedBy>Faustman Katarzyna</cp:lastModifiedBy>
  <cp:revision>1</cp:revision>
  <dcterms:created xsi:type="dcterms:W3CDTF">2021-03-04T09:56:00Z</dcterms:created>
  <dcterms:modified xsi:type="dcterms:W3CDTF">2021-03-04T10:04:00Z</dcterms:modified>
</cp:coreProperties>
</file>