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BDCDA" w14:textId="7D76D5F4" w:rsidR="00A77B3E" w:rsidRDefault="00FB358C">
      <w:pPr>
        <w:jc w:val="center"/>
        <w:rPr>
          <w:b/>
          <w:caps/>
        </w:rPr>
      </w:pPr>
      <w:r>
        <w:rPr>
          <w:b/>
          <w:caps/>
        </w:rPr>
        <w:t>Uchwała Nr</w:t>
      </w:r>
      <w:r w:rsidR="00C7693C">
        <w:rPr>
          <w:b/>
          <w:caps/>
        </w:rPr>
        <w:t>42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67BBDCDB" w14:textId="78408F74" w:rsidR="00A77B3E" w:rsidRDefault="00FB358C">
      <w:pPr>
        <w:spacing w:before="280" w:after="280"/>
        <w:jc w:val="center"/>
        <w:rPr>
          <w:b/>
          <w:caps/>
        </w:rPr>
      </w:pPr>
      <w:r>
        <w:t xml:space="preserve">z dnia </w:t>
      </w:r>
      <w:r w:rsidR="0039295D">
        <w:t>4</w:t>
      </w:r>
      <w:r>
        <w:t xml:space="preserve"> l</w:t>
      </w:r>
      <w:r w:rsidR="0039295D">
        <w:t>ipca</w:t>
      </w:r>
      <w:r>
        <w:t xml:space="preserve"> 2023 r.</w:t>
      </w:r>
    </w:p>
    <w:p w14:paraId="1E7A0520" w14:textId="1EE0508E" w:rsidR="00BF34FE" w:rsidRPr="00BF34FE" w:rsidRDefault="00FB358C" w:rsidP="00BF34FE">
      <w:pPr>
        <w:keepNext/>
        <w:spacing w:after="480"/>
        <w:jc w:val="center"/>
        <w:rPr>
          <w:b/>
        </w:rPr>
      </w:pPr>
      <w:r>
        <w:rPr>
          <w:b/>
        </w:rPr>
        <w:t xml:space="preserve">w sprawie powołania członków </w:t>
      </w:r>
      <w:bookmarkStart w:id="0" w:name="_Hlk138946358"/>
      <w:r w:rsidR="00BF34FE" w:rsidRPr="00BF34FE">
        <w:rPr>
          <w:b/>
        </w:rPr>
        <w:t xml:space="preserve">Komitetu ds. Kryzysu Klimatycznego </w:t>
      </w:r>
      <w:r w:rsidR="006444C3">
        <w:rPr>
          <w:b/>
        </w:rPr>
        <w:t xml:space="preserve">przy Prezydium </w:t>
      </w:r>
      <w:r w:rsidR="00BF34FE" w:rsidRPr="00BF34FE">
        <w:rPr>
          <w:b/>
        </w:rPr>
        <w:t>Polskiej</w:t>
      </w:r>
      <w:bookmarkEnd w:id="0"/>
      <w:r w:rsidR="00BF34FE">
        <w:rPr>
          <w:b/>
        </w:rPr>
        <w:t xml:space="preserve"> Akademii Nauk </w:t>
      </w:r>
      <w:r w:rsidR="00BF34FE" w:rsidRPr="00BF34FE">
        <w:rPr>
          <w:b/>
        </w:rPr>
        <w:t>na kadencję 2023-2026</w:t>
      </w:r>
    </w:p>
    <w:p w14:paraId="67BBDCDD" w14:textId="4A235DAA" w:rsidR="00A77B3E" w:rsidRDefault="00FB358C" w:rsidP="0056184E">
      <w:pPr>
        <w:keepNext/>
        <w:spacing w:after="480"/>
      </w:pPr>
      <w:r>
        <w:t>Na podstawie art. 37 ust. 3 ustawy z dnia 30 kwietnia 2010 r. o Polskiej Akademii Nauk</w:t>
      </w:r>
      <w:r>
        <w:br/>
        <w:t>(Dz. U. z 2020 r. poz. 1796) Prezydium Polskiej Akademii Nauk uchwala, co następuje:</w:t>
      </w:r>
    </w:p>
    <w:p w14:paraId="67BBDCDE" w14:textId="77777777" w:rsidR="008F49FE" w:rsidRDefault="00FB358C">
      <w:pPr>
        <w:keepNext/>
        <w:spacing w:before="280"/>
        <w:jc w:val="center"/>
      </w:pPr>
      <w:r>
        <w:rPr>
          <w:b/>
        </w:rPr>
        <w:t>§ 1. </w:t>
      </w:r>
    </w:p>
    <w:p w14:paraId="67BBDCDF" w14:textId="2E41F23E" w:rsidR="00A77B3E" w:rsidRDefault="00FB358C">
      <w:pPr>
        <w:keepLines/>
        <w:spacing w:before="120" w:after="120"/>
        <w:ind w:firstLine="340"/>
      </w:pPr>
      <w:r>
        <w:t xml:space="preserve">1. Powołuje się, na kadencję 2023-2026, członków </w:t>
      </w:r>
      <w:bookmarkStart w:id="1" w:name="_Hlk138947308"/>
      <w:r w:rsidR="007D389A" w:rsidRPr="007D389A">
        <w:t xml:space="preserve">Komitetu ds. Kryzysu Klimatycznego </w:t>
      </w:r>
      <w:r>
        <w:t>przy Prezydium Polskiej Akademii Nauk</w:t>
      </w:r>
      <w:r w:rsidR="007D17B3">
        <w:t>.</w:t>
      </w:r>
    </w:p>
    <w:bookmarkEnd w:id="1"/>
    <w:p w14:paraId="67BBDCE9" w14:textId="66568BFE" w:rsidR="00A77B3E" w:rsidRDefault="00FB358C">
      <w:pPr>
        <w:keepLines/>
        <w:spacing w:before="120" w:after="120"/>
        <w:ind w:firstLine="340"/>
      </w:pPr>
      <w:r>
        <w:t>2. List</w:t>
      </w:r>
      <w:r w:rsidR="00211DE8">
        <w:t>a</w:t>
      </w:r>
      <w:r>
        <w:t xml:space="preserve"> z nazwiskami członków </w:t>
      </w:r>
      <w:bookmarkStart w:id="2" w:name="_Hlk138947492"/>
      <w:r w:rsidR="00211DE8" w:rsidRPr="00211DE8">
        <w:t>Komitetu ds. Kryzysu Klimatycznego przy Prezydium Polskiej Akademii Nauk</w:t>
      </w:r>
      <w:bookmarkEnd w:id="2"/>
      <w:r w:rsidR="00211DE8">
        <w:t xml:space="preserve"> </w:t>
      </w:r>
      <w:r>
        <w:t>stanowi załączniki nr 1</w:t>
      </w:r>
      <w:r w:rsidR="00211DE8">
        <w:t xml:space="preserve"> </w:t>
      </w:r>
      <w:r>
        <w:t>do niniejszej uchwały.</w:t>
      </w:r>
    </w:p>
    <w:p w14:paraId="67BBDCEA" w14:textId="77777777" w:rsidR="008F49FE" w:rsidRDefault="00FB358C">
      <w:pPr>
        <w:keepNext/>
        <w:spacing w:before="280"/>
        <w:jc w:val="center"/>
      </w:pPr>
      <w:r>
        <w:rPr>
          <w:b/>
        </w:rPr>
        <w:t>§ 2. </w:t>
      </w:r>
    </w:p>
    <w:p w14:paraId="67BBDCEB" w14:textId="77777777" w:rsidR="00A77B3E" w:rsidRDefault="00FB358C">
      <w:pPr>
        <w:keepNext/>
        <w:keepLines/>
        <w:spacing w:before="120" w:after="120"/>
        <w:ind w:firstLine="340"/>
      </w:pPr>
      <w:r>
        <w:t>Uchwała wchodzi w życie z dniem podjęcia.</w:t>
      </w:r>
    </w:p>
    <w:p w14:paraId="67BBDCEC" w14:textId="77777777" w:rsidR="00A77B3E" w:rsidRDefault="00A77B3E">
      <w:pPr>
        <w:keepNext/>
        <w:keepLines/>
        <w:spacing w:before="120" w:after="120"/>
        <w:ind w:firstLine="340"/>
      </w:pPr>
    </w:p>
    <w:p w14:paraId="67BBDCED" w14:textId="77777777" w:rsidR="00A77B3E" w:rsidRDefault="00FB358C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F49FE" w14:paraId="67BBDCF0" w14:textId="77777777" w:rsidTr="00E04A15">
        <w:trPr>
          <w:trHeight w:val="2722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BBDCEE" w14:textId="77777777" w:rsidR="008F49FE" w:rsidRDefault="008F49F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4324B9" w14:textId="77777777" w:rsidR="008F49FE" w:rsidRDefault="00FB358C">
            <w:pPr>
              <w:keepNext/>
              <w:keepLines/>
              <w:spacing w:before="560" w:after="560"/>
              <w:ind w:left="1134" w:right="1134"/>
              <w:jc w:val="center"/>
              <w:rPr>
                <w:b/>
              </w:rPr>
            </w:pPr>
            <w:r>
              <w:rPr>
                <w:color w:val="000000"/>
                <w:szCs w:val="22"/>
              </w:rPr>
              <w:t>Prezes</w:t>
            </w:r>
            <w:r w:rsidR="00014B5A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014B5A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  <w:p w14:paraId="67BBDCEF" w14:textId="2EADCB10" w:rsidR="00127CE4" w:rsidRPr="00127CE4" w:rsidRDefault="00127CE4" w:rsidP="00E04A15">
            <w:pPr>
              <w:rPr>
                <w:szCs w:val="22"/>
              </w:rPr>
            </w:pPr>
          </w:p>
        </w:tc>
      </w:tr>
    </w:tbl>
    <w:p w14:paraId="67BBDCF1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7BBDCF2" w14:textId="09DE2971" w:rsidR="00A77B3E" w:rsidRDefault="00FB358C">
      <w:pPr>
        <w:keepNext/>
        <w:spacing w:before="120" w:after="120"/>
        <w:ind w:left="5429"/>
        <w:jc w:val="left"/>
      </w:pPr>
      <w:r>
        <w:lastRenderedPageBreak/>
        <w:fldChar w:fldCharType="begin"/>
      </w:r>
      <w:r w:rsidR="00C7693C">
        <w:fldChar w:fldCharType="separate"/>
      </w:r>
      <w:r>
        <w:fldChar w:fldCharType="end"/>
      </w:r>
      <w:r>
        <w:t>Załącznik Nr 1 do uchwały Nr</w:t>
      </w:r>
      <w:r w:rsidR="00C7693C">
        <w:t xml:space="preserve"> 42</w:t>
      </w:r>
      <w:r>
        <w:t>/2023</w:t>
      </w:r>
      <w:r>
        <w:br/>
        <w:t>Prezydium Polskiej Akademii Nauk</w:t>
      </w:r>
      <w:r>
        <w:br/>
        <w:t xml:space="preserve">z dnia </w:t>
      </w:r>
      <w:r w:rsidR="00D70D6C">
        <w:t>4 lipca</w:t>
      </w:r>
      <w:r>
        <w:t xml:space="preserve"> 2023 r.</w:t>
      </w:r>
    </w:p>
    <w:p w14:paraId="44D4FF4F" w14:textId="77777777" w:rsidR="00093504" w:rsidRDefault="00093504" w:rsidP="00093504">
      <w:pPr>
        <w:keepNext/>
        <w:spacing w:after="480"/>
        <w:jc w:val="center"/>
        <w:rPr>
          <w:b/>
        </w:rPr>
      </w:pPr>
    </w:p>
    <w:p w14:paraId="0956268C" w14:textId="4A7A6AA9" w:rsidR="00093504" w:rsidRDefault="00093504" w:rsidP="00093504">
      <w:pPr>
        <w:keepNext/>
        <w:spacing w:after="480"/>
        <w:jc w:val="center"/>
      </w:pPr>
      <w:r w:rsidRPr="00F11C19">
        <w:rPr>
          <w:b/>
        </w:rPr>
        <w:t xml:space="preserve">KOMITET DS. KRYZYSU KLIMATYCZNEGO </w:t>
      </w:r>
      <w:r>
        <w:rPr>
          <w:b/>
        </w:rPr>
        <w:t>POLSKIEJ AKADEMII NAUK</w:t>
      </w:r>
    </w:p>
    <w:p w14:paraId="02FFFA85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 Magdalena Budziszewska, Uniwersytet Warszawski</w:t>
      </w:r>
      <w:r>
        <w:rPr>
          <w:rFonts w:cstheme="minorHAnsi"/>
          <w:sz w:val="24"/>
        </w:rPr>
        <w:t>;</w:t>
      </w:r>
    </w:p>
    <w:p w14:paraId="313A6C9A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 hab. inż. Bogdan Chojnicki, Uniwersytet Przyrodniczy w Poznaniu</w:t>
      </w:r>
      <w:r>
        <w:rPr>
          <w:rFonts w:cstheme="minorHAnsi"/>
          <w:sz w:val="24"/>
        </w:rPr>
        <w:t>;</w:t>
      </w:r>
    </w:p>
    <w:p w14:paraId="296510D6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 xml:space="preserve">r hab. Mateusz Grygoruk, </w:t>
      </w:r>
      <w:bookmarkStart w:id="3" w:name="_Hlk139008023"/>
      <w:r w:rsidRPr="00E70906">
        <w:rPr>
          <w:rFonts w:cstheme="minorHAnsi"/>
          <w:sz w:val="24"/>
        </w:rPr>
        <w:t>S</w:t>
      </w:r>
      <w:r>
        <w:rPr>
          <w:rFonts w:cstheme="minorHAnsi"/>
          <w:sz w:val="24"/>
        </w:rPr>
        <w:t xml:space="preserve">zkoła </w:t>
      </w:r>
      <w:r w:rsidRPr="00E70906">
        <w:rPr>
          <w:rFonts w:cstheme="minorHAnsi"/>
          <w:sz w:val="24"/>
        </w:rPr>
        <w:t>G</w:t>
      </w:r>
      <w:r>
        <w:rPr>
          <w:rFonts w:cstheme="minorHAnsi"/>
          <w:sz w:val="24"/>
        </w:rPr>
        <w:t xml:space="preserve">łówna </w:t>
      </w:r>
      <w:r w:rsidRPr="00E70906">
        <w:rPr>
          <w:rFonts w:cstheme="minorHAnsi"/>
          <w:sz w:val="24"/>
        </w:rPr>
        <w:t>G</w:t>
      </w:r>
      <w:r>
        <w:rPr>
          <w:rFonts w:cstheme="minorHAnsi"/>
          <w:sz w:val="24"/>
        </w:rPr>
        <w:t xml:space="preserve">ospodarstwa </w:t>
      </w:r>
      <w:r w:rsidRPr="00E70906">
        <w:rPr>
          <w:rFonts w:cstheme="minorHAnsi"/>
          <w:sz w:val="24"/>
        </w:rPr>
        <w:t>W</w:t>
      </w:r>
      <w:r>
        <w:rPr>
          <w:rFonts w:cstheme="minorHAnsi"/>
          <w:sz w:val="24"/>
        </w:rPr>
        <w:t>iejskiego w Warszawie</w:t>
      </w:r>
      <w:bookmarkEnd w:id="3"/>
      <w:r>
        <w:rPr>
          <w:rFonts w:cstheme="minorHAnsi"/>
          <w:sz w:val="24"/>
        </w:rPr>
        <w:t>;</w:t>
      </w:r>
    </w:p>
    <w:p w14:paraId="2543B7C3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p</w:t>
      </w:r>
      <w:r w:rsidRPr="00E70906">
        <w:rPr>
          <w:rFonts w:cstheme="minorHAnsi"/>
          <w:sz w:val="24"/>
        </w:rPr>
        <w:t>rof. dr hab. inż. Anna Januchta-Szostak</w:t>
      </w:r>
      <w:r>
        <w:rPr>
          <w:rFonts w:cstheme="minorHAnsi"/>
          <w:sz w:val="24"/>
        </w:rPr>
        <w:t xml:space="preserve">, </w:t>
      </w:r>
      <w:r w:rsidRPr="00E70906">
        <w:rPr>
          <w:rFonts w:cstheme="minorHAnsi"/>
          <w:sz w:val="24"/>
        </w:rPr>
        <w:t>Politechnika Poznańska</w:t>
      </w:r>
      <w:r>
        <w:rPr>
          <w:rFonts w:cstheme="minorHAnsi"/>
          <w:sz w:val="24"/>
        </w:rPr>
        <w:t>;</w:t>
      </w:r>
    </w:p>
    <w:p w14:paraId="7EA3BD6F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 Aleksandra Kardaś, Fundacja Edukacji Klimatycznej</w:t>
      </w:r>
      <w:r>
        <w:rPr>
          <w:rFonts w:cstheme="minorHAnsi"/>
          <w:sz w:val="24"/>
        </w:rPr>
        <w:t>;</w:t>
      </w:r>
    </w:p>
    <w:p w14:paraId="6AA7532B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 hab. Marcin Kawiński, S</w:t>
      </w:r>
      <w:r>
        <w:rPr>
          <w:rFonts w:cstheme="minorHAnsi"/>
          <w:sz w:val="24"/>
        </w:rPr>
        <w:t xml:space="preserve">zkoła </w:t>
      </w:r>
      <w:r w:rsidRPr="00E70906">
        <w:rPr>
          <w:rFonts w:cstheme="minorHAnsi"/>
          <w:sz w:val="24"/>
        </w:rPr>
        <w:t>G</w:t>
      </w:r>
      <w:r>
        <w:rPr>
          <w:rFonts w:cstheme="minorHAnsi"/>
          <w:sz w:val="24"/>
        </w:rPr>
        <w:t xml:space="preserve">łówna </w:t>
      </w:r>
      <w:r w:rsidRPr="00E70906">
        <w:rPr>
          <w:rFonts w:cstheme="minorHAnsi"/>
          <w:sz w:val="24"/>
        </w:rPr>
        <w:t>H</w:t>
      </w:r>
      <w:r>
        <w:rPr>
          <w:rFonts w:cstheme="minorHAnsi"/>
          <w:sz w:val="24"/>
        </w:rPr>
        <w:t>andlowa w Warszawie;</w:t>
      </w:r>
    </w:p>
    <w:p w14:paraId="302E7E9A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 hab. Wiktor Kotowski, Uniwersytet Warszawski</w:t>
      </w:r>
      <w:r>
        <w:rPr>
          <w:rFonts w:cstheme="minorHAnsi"/>
          <w:sz w:val="24"/>
        </w:rPr>
        <w:t>;</w:t>
      </w:r>
    </w:p>
    <w:p w14:paraId="02BB9598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 hab. Jerzy Kozyra, Instytut Uprawy Nawożenia i Gleboznawstwa - Państwowy Instytut Badawczy</w:t>
      </w:r>
      <w:r>
        <w:rPr>
          <w:rFonts w:cstheme="minorHAnsi"/>
          <w:sz w:val="24"/>
        </w:rPr>
        <w:t>;</w:t>
      </w:r>
    </w:p>
    <w:p w14:paraId="71668BCF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 hab. Piotr Matczak, Uniwersytet im. Adama Mickiewicza w Poznaniu</w:t>
      </w:r>
    </w:p>
    <w:p w14:paraId="060E68C2" w14:textId="77777777" w:rsidR="0056184E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p</w:t>
      </w:r>
      <w:r w:rsidRPr="00E70906">
        <w:rPr>
          <w:rFonts w:cstheme="minorHAnsi"/>
          <w:sz w:val="24"/>
        </w:rPr>
        <w:t>rof. dr hab. Mirosław Miętus, Instytut Meteorologii i Gospodarki Wodnej – Państwowy Instytut Badawczy</w:t>
      </w:r>
      <w:r>
        <w:rPr>
          <w:rFonts w:cstheme="minorHAnsi"/>
          <w:sz w:val="24"/>
        </w:rPr>
        <w:t>;</w:t>
      </w:r>
    </w:p>
    <w:p w14:paraId="71D59BE3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 hab. Marcin Napiórkowski, Uniwersytet Warszawski</w:t>
      </w:r>
      <w:r>
        <w:rPr>
          <w:rFonts w:cstheme="minorHAnsi"/>
          <w:sz w:val="24"/>
        </w:rPr>
        <w:t>;</w:t>
      </w:r>
    </w:p>
    <w:p w14:paraId="2ACA4342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 hab. Krzysztof Niedziałkowski</w:t>
      </w:r>
      <w:r>
        <w:rPr>
          <w:rFonts w:cstheme="minorHAnsi"/>
          <w:sz w:val="24"/>
        </w:rPr>
        <w:t xml:space="preserve">, </w:t>
      </w:r>
      <w:r w:rsidRPr="00E70906">
        <w:rPr>
          <w:rFonts w:cstheme="minorHAnsi"/>
          <w:sz w:val="24"/>
        </w:rPr>
        <w:t>Instytut Filozofii i Socjologii PAN</w:t>
      </w:r>
      <w:r>
        <w:rPr>
          <w:rFonts w:cstheme="minorHAnsi"/>
          <w:sz w:val="24"/>
        </w:rPr>
        <w:t>;</w:t>
      </w:r>
    </w:p>
    <w:p w14:paraId="2C83151E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 hab. Mikołaj Piniewski, Szkoła Główna Gospodarstwa Wiejskiego w Warszawie</w:t>
      </w:r>
      <w:r>
        <w:rPr>
          <w:rFonts w:cstheme="minorHAnsi"/>
          <w:sz w:val="24"/>
        </w:rPr>
        <w:t>;</w:t>
      </w:r>
    </w:p>
    <w:p w14:paraId="6429D89C" w14:textId="77777777" w:rsidR="001C0539" w:rsidRPr="00E70906" w:rsidRDefault="001C0539" w:rsidP="001C0539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 w:rsidRPr="00E70906">
        <w:rPr>
          <w:rFonts w:cstheme="minorHAnsi"/>
          <w:sz w:val="24"/>
        </w:rPr>
        <w:t>prof. dr hab. Jacek Piskozub</w:t>
      </w:r>
      <w:r>
        <w:rPr>
          <w:rFonts w:cstheme="minorHAnsi"/>
          <w:sz w:val="24"/>
        </w:rPr>
        <w:t xml:space="preserve">, </w:t>
      </w:r>
      <w:r w:rsidRPr="00E70906">
        <w:rPr>
          <w:rFonts w:cstheme="minorHAnsi"/>
          <w:sz w:val="24"/>
        </w:rPr>
        <w:t>Instytut Oceanologii PAN</w:t>
      </w:r>
      <w:r>
        <w:rPr>
          <w:rFonts w:cstheme="minorHAnsi"/>
          <w:sz w:val="24"/>
        </w:rPr>
        <w:t>;</w:t>
      </w:r>
    </w:p>
    <w:p w14:paraId="3BCDE715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p</w:t>
      </w:r>
      <w:r w:rsidRPr="00E70906">
        <w:rPr>
          <w:rFonts w:cstheme="minorHAnsi"/>
          <w:sz w:val="24"/>
        </w:rPr>
        <w:t>rof. dr hab. Krzysztof Pyrć</w:t>
      </w:r>
      <w:r>
        <w:rPr>
          <w:rFonts w:cstheme="minorHAnsi"/>
          <w:sz w:val="24"/>
        </w:rPr>
        <w:t xml:space="preserve">, </w:t>
      </w:r>
      <w:r w:rsidRPr="00E70906">
        <w:rPr>
          <w:rFonts w:cstheme="minorHAnsi"/>
          <w:sz w:val="24"/>
        </w:rPr>
        <w:t>Uniwersytet Jagielloński w Krakowie</w:t>
      </w:r>
      <w:r>
        <w:rPr>
          <w:rFonts w:cstheme="minorHAnsi"/>
          <w:sz w:val="24"/>
        </w:rPr>
        <w:t>;</w:t>
      </w:r>
      <w:r w:rsidRPr="00E70906">
        <w:rPr>
          <w:rFonts w:cstheme="minorHAnsi"/>
          <w:sz w:val="24"/>
        </w:rPr>
        <w:t xml:space="preserve"> </w:t>
      </w:r>
    </w:p>
    <w:p w14:paraId="6526D988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r. hab. Karolina Safarzyńska, Uniwersytet Warszawski</w:t>
      </w:r>
      <w:r>
        <w:rPr>
          <w:rFonts w:cstheme="minorHAnsi"/>
          <w:sz w:val="24"/>
        </w:rPr>
        <w:t>;</w:t>
      </w:r>
    </w:p>
    <w:p w14:paraId="1E742C7F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 hab. Tomasz Smiatacz</w:t>
      </w:r>
      <w:r>
        <w:rPr>
          <w:rFonts w:cstheme="minorHAnsi"/>
          <w:sz w:val="24"/>
        </w:rPr>
        <w:t>,</w:t>
      </w:r>
      <w:r w:rsidRPr="00E70906">
        <w:rPr>
          <w:rFonts w:cstheme="minorHAnsi"/>
          <w:sz w:val="24"/>
        </w:rPr>
        <w:t xml:space="preserve"> Gdański Uniwersytet Medyczn</w:t>
      </w:r>
      <w:r>
        <w:rPr>
          <w:rFonts w:cstheme="minorHAnsi"/>
          <w:sz w:val="24"/>
        </w:rPr>
        <w:t>y;</w:t>
      </w:r>
    </w:p>
    <w:p w14:paraId="69DBC1CD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p</w:t>
      </w:r>
      <w:r w:rsidRPr="00E70906">
        <w:rPr>
          <w:rFonts w:cstheme="minorHAnsi"/>
          <w:sz w:val="24"/>
        </w:rPr>
        <w:t>rof. dr hab. med. Wojciech Szczeklik, Uniwersytet Jagielloński</w:t>
      </w:r>
      <w:r>
        <w:rPr>
          <w:rFonts w:cstheme="minorHAnsi"/>
          <w:sz w:val="24"/>
        </w:rPr>
        <w:t>;</w:t>
      </w:r>
    </w:p>
    <w:p w14:paraId="2EA6C21F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p</w:t>
      </w:r>
      <w:r w:rsidRPr="00E70906">
        <w:rPr>
          <w:rFonts w:cstheme="minorHAnsi"/>
          <w:sz w:val="24"/>
        </w:rPr>
        <w:t>rof. dr hab. inż. Jerzy Szwagrzyk</w:t>
      </w:r>
      <w:r>
        <w:rPr>
          <w:rFonts w:cstheme="minorHAnsi"/>
          <w:sz w:val="24"/>
        </w:rPr>
        <w:t xml:space="preserve">, </w:t>
      </w:r>
      <w:r w:rsidRPr="00E70906">
        <w:rPr>
          <w:rFonts w:cstheme="minorHAnsi"/>
          <w:sz w:val="24"/>
        </w:rPr>
        <w:t>Uniwersytet Rolniczy w Krakowie</w:t>
      </w:r>
      <w:r>
        <w:rPr>
          <w:rFonts w:cstheme="minorHAnsi"/>
          <w:sz w:val="24"/>
        </w:rPr>
        <w:t>;</w:t>
      </w:r>
    </w:p>
    <w:p w14:paraId="4E71E146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 hab. Krzysztof Świerkosz, Uniwersytet Wrocławski</w:t>
      </w:r>
      <w:r>
        <w:rPr>
          <w:rFonts w:cstheme="minorHAnsi"/>
          <w:sz w:val="24"/>
        </w:rPr>
        <w:t>;</w:t>
      </w:r>
    </w:p>
    <w:p w14:paraId="01DC153F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p</w:t>
      </w:r>
      <w:r w:rsidRPr="00E70906">
        <w:rPr>
          <w:rFonts w:cstheme="minorHAnsi"/>
          <w:sz w:val="24"/>
        </w:rPr>
        <w:t>rof. dr hab. Piotr Tryjanowski, Uniwersytet Przyrodniczy w Poznaniu</w:t>
      </w:r>
      <w:r>
        <w:rPr>
          <w:rFonts w:cstheme="minorHAnsi"/>
          <w:sz w:val="24"/>
        </w:rPr>
        <w:t>;</w:t>
      </w:r>
    </w:p>
    <w:p w14:paraId="7327CB0E" w14:textId="77777777" w:rsidR="0056184E" w:rsidRPr="00E70906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d</w:t>
      </w:r>
      <w:r w:rsidRPr="00E70906">
        <w:rPr>
          <w:rFonts w:cstheme="minorHAnsi"/>
          <w:sz w:val="24"/>
        </w:rPr>
        <w:t>r hab. Iwona Wagner, Uniwersytet Łódzki</w:t>
      </w:r>
      <w:r>
        <w:rPr>
          <w:rFonts w:cstheme="minorHAnsi"/>
          <w:sz w:val="24"/>
        </w:rPr>
        <w:t>;</w:t>
      </w:r>
    </w:p>
    <w:p w14:paraId="58A5C8A1" w14:textId="77777777" w:rsidR="0056184E" w:rsidRDefault="0056184E" w:rsidP="0056184E">
      <w:pPr>
        <w:numPr>
          <w:ilvl w:val="0"/>
          <w:numId w:val="1"/>
        </w:numPr>
        <w:spacing w:line="360" w:lineRule="auto"/>
        <w:jc w:val="left"/>
        <w:rPr>
          <w:rFonts w:cstheme="minorHAnsi"/>
          <w:sz w:val="24"/>
        </w:rPr>
      </w:pPr>
      <w:r>
        <w:rPr>
          <w:rFonts w:cstheme="minorHAnsi"/>
          <w:sz w:val="24"/>
        </w:rPr>
        <w:t>p</w:t>
      </w:r>
      <w:r w:rsidRPr="00E70906">
        <w:rPr>
          <w:rFonts w:cstheme="minorHAnsi"/>
          <w:sz w:val="24"/>
        </w:rPr>
        <w:t>rof. dr hab. Joanna Wibig, Uniwersytet Łódzki</w:t>
      </w:r>
      <w:r>
        <w:rPr>
          <w:rFonts w:cstheme="minorHAnsi"/>
          <w:sz w:val="24"/>
        </w:rPr>
        <w:t>.</w:t>
      </w:r>
    </w:p>
    <w:p w14:paraId="4165AA29" w14:textId="743DAD19" w:rsidR="00093504" w:rsidRDefault="00093504">
      <w:pPr>
        <w:keepLines/>
        <w:spacing w:before="280" w:after="280" w:line="360" w:lineRule="auto"/>
        <w:ind w:firstLine="340"/>
        <w:jc w:val="center"/>
        <w:rPr>
          <w:b/>
          <w:bCs/>
        </w:rPr>
      </w:pPr>
      <w:r>
        <w:rPr>
          <w:b/>
          <w:bCs/>
        </w:rPr>
        <w:br w:type="page"/>
      </w:r>
    </w:p>
    <w:p w14:paraId="683FCABB" w14:textId="02859390" w:rsidR="0056184E" w:rsidRPr="0056184E" w:rsidRDefault="0056184E" w:rsidP="0056184E">
      <w:pPr>
        <w:spacing w:before="120" w:after="120"/>
        <w:ind w:firstLine="227"/>
        <w:jc w:val="center"/>
      </w:pPr>
      <w:r w:rsidRPr="0056184E">
        <w:lastRenderedPageBreak/>
        <w:t xml:space="preserve">Uzasadnienie do uchwały Nr </w:t>
      </w:r>
      <w:r w:rsidR="00C7693C">
        <w:t>42</w:t>
      </w:r>
      <w:r w:rsidRPr="0056184E">
        <w:t>/2023</w:t>
      </w:r>
    </w:p>
    <w:p w14:paraId="72515686" w14:textId="77777777" w:rsidR="0056184E" w:rsidRPr="0056184E" w:rsidRDefault="0056184E" w:rsidP="0056184E">
      <w:pPr>
        <w:spacing w:before="120" w:after="120"/>
        <w:ind w:firstLine="227"/>
        <w:jc w:val="center"/>
      </w:pPr>
      <w:r w:rsidRPr="0056184E">
        <w:t>Prezydium Polskiej Akademii Nauk</w:t>
      </w:r>
    </w:p>
    <w:p w14:paraId="10975E47" w14:textId="357156C7" w:rsidR="0056184E" w:rsidRPr="0056184E" w:rsidRDefault="0056184E" w:rsidP="0056184E">
      <w:pPr>
        <w:spacing w:before="120" w:after="120"/>
        <w:ind w:firstLine="227"/>
        <w:jc w:val="center"/>
      </w:pPr>
      <w:r w:rsidRPr="0056184E">
        <w:t>z dnia 4 lipca 2023 r.</w:t>
      </w:r>
    </w:p>
    <w:p w14:paraId="53362C2D" w14:textId="77777777" w:rsidR="0056184E" w:rsidRDefault="0056184E" w:rsidP="00036D12">
      <w:pPr>
        <w:spacing w:before="120" w:after="120"/>
        <w:ind w:firstLine="227"/>
        <w:rPr>
          <w:b/>
          <w:bCs/>
        </w:rPr>
      </w:pPr>
    </w:p>
    <w:p w14:paraId="67BBDE2C" w14:textId="1A08807E" w:rsidR="00A77B3E" w:rsidRDefault="00FB358C" w:rsidP="00036D12">
      <w:pPr>
        <w:spacing w:before="120" w:after="120"/>
        <w:ind w:firstLine="227"/>
      </w:pPr>
      <w:r>
        <w:t xml:space="preserve">Kandydaci na członków </w:t>
      </w:r>
      <w:r w:rsidR="00093504" w:rsidRPr="00093504">
        <w:t xml:space="preserve">Komitetu ds. Kryzysu Klimatycznego przy Prezydium Polskiej Akademii Nauk </w:t>
      </w:r>
      <w:r>
        <w:t>zostali wskazani zgodnie z trybem przewidzianym w §</w:t>
      </w:r>
      <w:r w:rsidR="00D07DA2">
        <w:t> 4</w:t>
      </w:r>
      <w:r>
        <w:t> </w:t>
      </w:r>
      <w:r w:rsidR="00D07DA2">
        <w:t xml:space="preserve"> ust. 1 </w:t>
      </w:r>
      <w:r>
        <w:t xml:space="preserve">Zasad wyboru kandydatów na członków komitetów problemowych oraz ich organów (załącznik nr 10 do uchwały Nr 1/2023 </w:t>
      </w:r>
      <w:r w:rsidR="00393CE4">
        <w:t xml:space="preserve">Prezydium Polskiej Akademii Nauk z dnia 24 stycznia 2023 r. </w:t>
      </w:r>
      <w:r>
        <w:t>w sprawie utworzenia komitetów problemowych i rad przy Prezydium Polskiej Akademii Nauk na kadencję 2023-2026</w:t>
      </w:r>
      <w:r w:rsidR="00D07DA2">
        <w:t xml:space="preserve"> z</w:t>
      </w:r>
      <w:r w:rsidR="00AD4D23">
        <w:t>e</w:t>
      </w:r>
      <w:r w:rsidR="000D7492">
        <w:t xml:space="preserve"> zm. </w:t>
      </w:r>
      <w:r>
        <w:t>).</w:t>
      </w:r>
    </w:p>
    <w:p w14:paraId="67BBDE2D" w14:textId="65065BA6" w:rsidR="00A77B3E" w:rsidRDefault="00FB358C" w:rsidP="00036D12">
      <w:pPr>
        <w:spacing w:before="120" w:after="120"/>
        <w:ind w:firstLine="227"/>
      </w:pPr>
      <w:r>
        <w:t>Zgodnie z § 2 ust. 2 Zasad wyboru kandydatów na członków komitetów problemowych oraz ich organów, do zaproponowanych list z nazwiskami członków komitetów wskazanych w załącznik</w:t>
      </w:r>
      <w:r w:rsidR="00170662">
        <w:t>u</w:t>
      </w:r>
      <w:r>
        <w:t xml:space="preserve"> nr 1 projektowanej uchwały nie zostali wliczeni członkowie Polskiej Akademii Nauk</w:t>
      </w:r>
      <w:r w:rsidR="007539E9">
        <w:t xml:space="preserve"> i członkowie Akademii Młodych Uczonych</w:t>
      </w:r>
      <w:r>
        <w:t>.</w:t>
      </w:r>
    </w:p>
    <w:p w14:paraId="67BBDE2E" w14:textId="77777777" w:rsidR="00A77B3E" w:rsidRDefault="00FB358C" w:rsidP="00036D12">
      <w:pPr>
        <w:spacing w:before="120" w:after="120"/>
        <w:ind w:firstLine="227"/>
      </w:pPr>
      <w:r>
        <w:t>Stosownie do treści art. 37 ust. 3 ustawy z dnia 30 kwietnia 2010 r. o Polskiej Akademii Nauk (Dz. U. z 2020 r. poz. 1796) członków komitetów problemowych i rad przy Prezydium Polskiej Akademii Nauk powołuje Prezydium Polskiej Akademii Nauk.</w:t>
      </w:r>
    </w:p>
    <w:sectPr w:rsidR="00A77B3E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18F303" w14:textId="77777777" w:rsidR="00D3473C" w:rsidRDefault="00D3473C">
      <w:r>
        <w:separator/>
      </w:r>
    </w:p>
  </w:endnote>
  <w:endnote w:type="continuationSeparator" w:id="0">
    <w:p w14:paraId="4D21CB8B" w14:textId="77777777" w:rsidR="00D3473C" w:rsidRDefault="00D3473C">
      <w:r>
        <w:continuationSeparator/>
      </w:r>
    </w:p>
  </w:endnote>
  <w:endnote w:type="continuationNotice" w:id="1">
    <w:p w14:paraId="6DE1CA4A" w14:textId="77777777" w:rsidR="00D3473C" w:rsidRDefault="00D3473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BDE56" w14:textId="77777777" w:rsidR="008F49FE" w:rsidRDefault="008F49F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3CE01" w14:textId="77777777" w:rsidR="00D3473C" w:rsidRDefault="00D3473C">
      <w:r>
        <w:separator/>
      </w:r>
    </w:p>
  </w:footnote>
  <w:footnote w:type="continuationSeparator" w:id="0">
    <w:p w14:paraId="73C28E4A" w14:textId="77777777" w:rsidR="00D3473C" w:rsidRDefault="00D3473C">
      <w:r>
        <w:continuationSeparator/>
      </w:r>
    </w:p>
  </w:footnote>
  <w:footnote w:type="continuationNotice" w:id="1">
    <w:p w14:paraId="7E987952" w14:textId="77777777" w:rsidR="00D3473C" w:rsidRDefault="00D3473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7495F"/>
    <w:multiLevelType w:val="hybridMultilevel"/>
    <w:tmpl w:val="E6061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053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39C4"/>
    <w:rsid w:val="00014B5A"/>
    <w:rsid w:val="00036D12"/>
    <w:rsid w:val="0008221F"/>
    <w:rsid w:val="00082C10"/>
    <w:rsid w:val="00093504"/>
    <w:rsid w:val="000D7492"/>
    <w:rsid w:val="00127CE4"/>
    <w:rsid w:val="0013654E"/>
    <w:rsid w:val="0014063B"/>
    <w:rsid w:val="00140669"/>
    <w:rsid w:val="00170662"/>
    <w:rsid w:val="001C0539"/>
    <w:rsid w:val="00211DE8"/>
    <w:rsid w:val="002A71E1"/>
    <w:rsid w:val="0039295D"/>
    <w:rsid w:val="00393CE4"/>
    <w:rsid w:val="0056184E"/>
    <w:rsid w:val="006444C3"/>
    <w:rsid w:val="00656E87"/>
    <w:rsid w:val="00657880"/>
    <w:rsid w:val="00753384"/>
    <w:rsid w:val="007539E9"/>
    <w:rsid w:val="007D17B3"/>
    <w:rsid w:val="007D389A"/>
    <w:rsid w:val="00812FBB"/>
    <w:rsid w:val="008E1CEE"/>
    <w:rsid w:val="008F49FE"/>
    <w:rsid w:val="00934A79"/>
    <w:rsid w:val="00941846"/>
    <w:rsid w:val="009C700B"/>
    <w:rsid w:val="009E3BF5"/>
    <w:rsid w:val="00A77B3E"/>
    <w:rsid w:val="00A97D44"/>
    <w:rsid w:val="00AA7DE7"/>
    <w:rsid w:val="00AB14A6"/>
    <w:rsid w:val="00AD4D23"/>
    <w:rsid w:val="00B02CF0"/>
    <w:rsid w:val="00B05ED3"/>
    <w:rsid w:val="00B474C8"/>
    <w:rsid w:val="00B63F97"/>
    <w:rsid w:val="00B77315"/>
    <w:rsid w:val="00B91DBF"/>
    <w:rsid w:val="00BF34FE"/>
    <w:rsid w:val="00C75111"/>
    <w:rsid w:val="00C7693C"/>
    <w:rsid w:val="00C953E0"/>
    <w:rsid w:val="00CA2A55"/>
    <w:rsid w:val="00CA37DD"/>
    <w:rsid w:val="00CF7DA4"/>
    <w:rsid w:val="00D07DA2"/>
    <w:rsid w:val="00D3473C"/>
    <w:rsid w:val="00D42E94"/>
    <w:rsid w:val="00D70D6C"/>
    <w:rsid w:val="00E04A15"/>
    <w:rsid w:val="00E0539D"/>
    <w:rsid w:val="00E15CEE"/>
    <w:rsid w:val="00E324ED"/>
    <w:rsid w:val="00E60D5B"/>
    <w:rsid w:val="00E629E5"/>
    <w:rsid w:val="00FB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BBDCDA"/>
  <w15:docId w15:val="{EB52A6E1-EF57-4ED6-814C-9EA05CC41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E1C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1CEE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8E1C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1CEE"/>
    <w:rPr>
      <w:rFonts w:ascii="Public Sans" w:eastAsia="Public Sans" w:hAnsi="Public Sans" w:cs="Public Sans"/>
      <w:sz w:val="22"/>
      <w:szCs w:val="24"/>
    </w:rPr>
  </w:style>
  <w:style w:type="paragraph" w:styleId="Poprawka">
    <w:name w:val="Revision"/>
    <w:hidden/>
    <w:uiPriority w:val="99"/>
    <w:semiHidden/>
    <w:rsid w:val="007D17B3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3" ma:contentTypeDescription="Utwórz nowy dokument." ma:contentTypeScope="" ma:versionID="45b1ea0b2524cfb25e83c5d72d5072f5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84d1a0e4514a63e7c88f10d9203a64ca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17d37f-b9e4-4881-9fa5-bf56b795a816">
      <Terms xmlns="http://schemas.microsoft.com/office/infopath/2007/PartnerControls"/>
    </lcf76f155ced4ddcb4097134ff3c332f>
    <TaxCatchAll xmlns="8e66e47d-0211-45a8-bcdd-f58f20ab3a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6BEFC0-A547-4FBE-B438-F56F8B67D1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76D3DB-6A46-4BB7-97A1-ABF21AE2AB39}">
  <ds:schemaRefs>
    <ds:schemaRef ds:uri="http://schemas.microsoft.com/office/2006/metadata/properties"/>
    <ds:schemaRef ds:uri="http://schemas.microsoft.com/office/infopath/2007/PartnerControls"/>
    <ds:schemaRef ds:uri="8f17d37f-b9e4-4881-9fa5-bf56b795a816"/>
    <ds:schemaRef ds:uri="8e66e47d-0211-45a8-bcdd-f58f20ab3a04"/>
  </ds:schemaRefs>
</ds:datastoreItem>
</file>

<file path=customXml/itemProps3.xml><?xml version="1.0" encoding="utf-8"?>
<ds:datastoreItem xmlns:ds="http://schemas.openxmlformats.org/officeDocument/2006/customXml" ds:itemID="{219870CC-EA60-4424-96D7-4640F01CB0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/2023 z dnia 21 lutego 2023 r.</dc:title>
  <dc:subject>w sprawie powołania członków komitetów problemowych i^rad przy Prezydium Polskiej Akademii Nauk na kadencję 2023-2026</dc:subject>
  <dc:creator>ezieba</dc:creator>
  <cp:lastModifiedBy>Elżbieta Zięba-Andrzejuk</cp:lastModifiedBy>
  <cp:revision>4</cp:revision>
  <cp:lastPrinted>2023-02-20T07:44:00Z</cp:lastPrinted>
  <dcterms:created xsi:type="dcterms:W3CDTF">2023-06-30T09:59:00Z</dcterms:created>
  <dcterms:modified xsi:type="dcterms:W3CDTF">2023-06-30T13:59:00Z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0x0101001FFD6B8AA7DA644FB2475ABA1CC61F84</vt:lpwstr>
  </property>
  <property fmtid="{D5CDD505-2E9C-101B-9397-08002B2CF9AE}" pid="3" name="MediaServiceImageTags">
    <vt:lpwstr/>
  </property>
</Properties>
</file>