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319FE" w14:textId="77B7C2F1" w:rsidR="00A77B3E" w:rsidRDefault="00E37432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6245F4">
        <w:rPr>
          <w:b/>
          <w:caps/>
        </w:rPr>
        <w:t>47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0AB90B54" w14:textId="77777777" w:rsidR="00A77B3E" w:rsidRDefault="00E37432">
      <w:pPr>
        <w:spacing w:before="280" w:after="280"/>
        <w:jc w:val="center"/>
        <w:rPr>
          <w:b/>
          <w:caps/>
        </w:rPr>
      </w:pPr>
      <w:r>
        <w:t>z dnia 4 lipca 2023 r.</w:t>
      </w:r>
    </w:p>
    <w:p w14:paraId="77F45846" w14:textId="77777777" w:rsidR="00A77B3E" w:rsidRDefault="00E37432">
      <w:pPr>
        <w:keepNext/>
        <w:spacing w:after="480"/>
        <w:jc w:val="center"/>
      </w:pPr>
      <w:r>
        <w:rPr>
          <w:b/>
        </w:rPr>
        <w:t>w sprawie likwidacji pomocniczej jednostki naukowej działającej pod nazwą Polski Instytut Studiów Zaawansowanych (</w:t>
      </w:r>
      <w:proofErr w:type="spellStart"/>
      <w:r>
        <w:rPr>
          <w:b/>
        </w:rPr>
        <w:t>Polish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Institute</w:t>
      </w:r>
      <w:proofErr w:type="spellEnd"/>
      <w:r>
        <w:rPr>
          <w:b/>
        </w:rPr>
        <w:t xml:space="preserve"> of Advanced </w:t>
      </w:r>
      <w:proofErr w:type="spellStart"/>
      <w:r>
        <w:rPr>
          <w:b/>
        </w:rPr>
        <w:t>Studies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PIASt</w:t>
      </w:r>
      <w:proofErr w:type="spellEnd"/>
      <w:r>
        <w:rPr>
          <w:b/>
        </w:rPr>
        <w:t>)</w:t>
      </w:r>
    </w:p>
    <w:p w14:paraId="73EB6F8F" w14:textId="77777777" w:rsidR="00A77B3E" w:rsidRDefault="00E37432">
      <w:pPr>
        <w:keepLines/>
        <w:spacing w:before="120" w:after="120"/>
        <w:ind w:firstLine="227"/>
      </w:pPr>
      <w:r>
        <w:t>Na podstawie art. 68 ust. 2 w związku z art. 65 ust. 1 pkt 2 ustawy z dnia 30 kwietnia 2010 r. o Polskiej Akademii Nauk (Dz. U. z 2020 r. poz. 1796) oraz § 17 Rozporządzenia Ministra Nauki i Szkolnictwa Wyższego z dnia 29 grudnia 2010 r. w sprawie tworzenia, łączenia, podziału, reorganizacji i likwidacji instytutów naukowych oraz tworzenia i likwidacji pomocniczych jednostek naukowych Polskiej Akademii Nauk (Dz. U. z 2011 r. Nr 10 poz. 52), Prezydium Polskiej Akademii Nauk postanawia, co następuje:</w:t>
      </w:r>
    </w:p>
    <w:p w14:paraId="2A23C426" w14:textId="77777777" w:rsidR="00310FB2" w:rsidRDefault="00E37432">
      <w:pPr>
        <w:keepNext/>
        <w:spacing w:before="280"/>
        <w:jc w:val="center"/>
      </w:pPr>
      <w:r>
        <w:rPr>
          <w:b/>
        </w:rPr>
        <w:t>§ 1. </w:t>
      </w:r>
    </w:p>
    <w:p w14:paraId="3928C1BE" w14:textId="77777777" w:rsidR="00A77B3E" w:rsidRDefault="00E37432">
      <w:pPr>
        <w:keepLines/>
        <w:spacing w:before="120" w:after="120"/>
        <w:ind w:firstLine="340"/>
      </w:pPr>
      <w:r>
        <w:t>Zarządza się likwidację pomocniczej jednostki naukowej działającej pod nazwą Polski Instytut Studiów Zaawansowanych (</w:t>
      </w:r>
      <w:proofErr w:type="spellStart"/>
      <w:r>
        <w:t>Polish</w:t>
      </w:r>
      <w:proofErr w:type="spellEnd"/>
      <w:r>
        <w:t> </w:t>
      </w:r>
      <w:proofErr w:type="spellStart"/>
      <w:r>
        <w:t>Institute</w:t>
      </w:r>
      <w:proofErr w:type="spellEnd"/>
      <w:r>
        <w:t xml:space="preserve"> of Advanced </w:t>
      </w:r>
      <w:proofErr w:type="spellStart"/>
      <w:r>
        <w:t>Studies</w:t>
      </w:r>
      <w:proofErr w:type="spellEnd"/>
      <w:r>
        <w:t xml:space="preserve">, </w:t>
      </w:r>
      <w:proofErr w:type="spellStart"/>
      <w:r>
        <w:t>PIASt</w:t>
      </w:r>
      <w:proofErr w:type="spellEnd"/>
      <w:r>
        <w:t>), zwaną dalej "</w:t>
      </w:r>
      <w:proofErr w:type="spellStart"/>
      <w:r>
        <w:t>PIASt</w:t>
      </w:r>
      <w:proofErr w:type="spellEnd"/>
      <w:r>
        <w:t>” lub „Jednostką”.</w:t>
      </w:r>
    </w:p>
    <w:p w14:paraId="6B9D6AFD" w14:textId="77777777" w:rsidR="00310FB2" w:rsidRDefault="00E37432">
      <w:pPr>
        <w:keepNext/>
        <w:spacing w:before="280"/>
        <w:jc w:val="center"/>
      </w:pPr>
      <w:r>
        <w:rPr>
          <w:b/>
        </w:rPr>
        <w:t>§ 2. </w:t>
      </w:r>
    </w:p>
    <w:p w14:paraId="111E6B5E" w14:textId="77777777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1. Dzień otwarcia likwidacji Jednostki ustala się na </w:t>
      </w:r>
      <w:r>
        <w:rPr>
          <w:b/>
          <w:color w:val="000000"/>
          <w:u w:color="000000"/>
        </w:rPr>
        <w:t>10 lipca 2023 r.</w:t>
      </w:r>
    </w:p>
    <w:p w14:paraId="5709A793" w14:textId="1E886323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Dzień zakończenia likwidacji Jednostki ustala się na </w:t>
      </w:r>
      <w:r>
        <w:rPr>
          <w:b/>
          <w:color w:val="000000"/>
          <w:u w:color="000000"/>
        </w:rPr>
        <w:t>29 września 2023 r.</w:t>
      </w:r>
    </w:p>
    <w:p w14:paraId="286E959C" w14:textId="77777777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 powzięciu uchwały o likwidacji Jednostki Prezes Polskiej Akademii Nauk odwołuje dyrektora Jednostki i wyznacza likwidatora.</w:t>
      </w:r>
    </w:p>
    <w:p w14:paraId="356E4808" w14:textId="56A84CD4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Likwidator działa na podstawie umowy zawartej z Prezesem Polskiej Akademii Nauk</w:t>
      </w:r>
      <w:r w:rsidR="00782679">
        <w:rPr>
          <w:color w:val="000000"/>
          <w:u w:color="000000"/>
        </w:rPr>
        <w:t xml:space="preserve"> oraz </w:t>
      </w:r>
      <w:r w:rsidR="006A5432">
        <w:rPr>
          <w:color w:val="000000"/>
          <w:u w:color="000000"/>
        </w:rPr>
        <w:t>K</w:t>
      </w:r>
      <w:r w:rsidR="00782679">
        <w:rPr>
          <w:color w:val="000000"/>
          <w:u w:color="000000"/>
        </w:rPr>
        <w:t>anclerzem Polskiej Akademii Nauk</w:t>
      </w:r>
      <w:r>
        <w:rPr>
          <w:color w:val="000000"/>
          <w:u w:color="000000"/>
        </w:rPr>
        <w:t>.</w:t>
      </w:r>
    </w:p>
    <w:p w14:paraId="62CE23E2" w14:textId="77777777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Likwidator wykonuje prawa i obowiązki dyrektora likwidowanej Jednostki w zakresie niezbędnym do zakończenia jej działalności.</w:t>
      </w:r>
    </w:p>
    <w:p w14:paraId="19439229" w14:textId="77777777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 obowiązków likwidatora należy w szczególności:</w:t>
      </w:r>
    </w:p>
    <w:p w14:paraId="504AE870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sporządzenie planu finansowego likwidacji;</w:t>
      </w:r>
    </w:p>
    <w:p w14:paraId="64C3FDB5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opracowanie harmonogramu likwidacji;</w:t>
      </w:r>
    </w:p>
    <w:p w14:paraId="4DE8ED9B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zawiadomienie banku obsługującego Jednostkę o otwarciu likwidacji;</w:t>
      </w:r>
    </w:p>
    <w:p w14:paraId="7BF03FE0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składanie Prezesowi Polskiej Akademii Nauk okresowych sprawozdań z przebiegu likwidacji;</w:t>
      </w:r>
    </w:p>
    <w:p w14:paraId="4ACF7C25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sporządzenie sprawozdania finansowego zgodnie z przepisami o rachunkowości;</w:t>
      </w:r>
    </w:p>
    <w:p w14:paraId="14DA7661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egzekucja należności, zaspokojenie lub zabezpieczenie wierzycieli;</w:t>
      </w:r>
    </w:p>
    <w:p w14:paraId="1BFC2009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zagospodarowanie mienia według wskazań Prezesa Polskiej Akademii Nauk;</w:t>
      </w:r>
    </w:p>
    <w:p w14:paraId="3265C6F9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określenie sposobu uregulowania zobowiązań;</w:t>
      </w:r>
    </w:p>
    <w:p w14:paraId="058EFFCC" w14:textId="77777777" w:rsidR="00A77B3E" w:rsidRDefault="00E3743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rozwiązanie stosunku pracy z pracownikami Jednostki;</w:t>
      </w:r>
    </w:p>
    <w:p w14:paraId="59F7F792" w14:textId="77777777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Z dniem otwarcia likwidacji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 xml:space="preserve"> wygasają pełnomocnictwa udzielone przed tym terminem.</w:t>
      </w:r>
    </w:p>
    <w:p w14:paraId="18E17A4D" w14:textId="77777777" w:rsidR="00310FB2" w:rsidRDefault="00E37432">
      <w:pPr>
        <w:keepNext/>
        <w:spacing w:before="280"/>
        <w:jc w:val="center"/>
      </w:pPr>
      <w:r>
        <w:rPr>
          <w:b/>
        </w:rPr>
        <w:t>§ 3. </w:t>
      </w:r>
    </w:p>
    <w:p w14:paraId="1D1DA2C8" w14:textId="77777777" w:rsidR="00A77B3E" w:rsidRDefault="00E374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Zgodnie z art. 65 ust. 3 w związku z art. 68 ust. 2 powołanej ustawy o Polskiej Akademii Nauk majątek pozostały po zaspokojeniu wierzytelności Jednostki staje się majątkiem Akademii.</w:t>
      </w:r>
    </w:p>
    <w:p w14:paraId="14FA9F16" w14:textId="77777777" w:rsidR="00310FB2" w:rsidRDefault="00E37432">
      <w:pPr>
        <w:keepNext/>
        <w:spacing w:before="280"/>
        <w:jc w:val="center"/>
      </w:pPr>
      <w:r>
        <w:rPr>
          <w:b/>
        </w:rPr>
        <w:lastRenderedPageBreak/>
        <w:t>§ 4. </w:t>
      </w:r>
    </w:p>
    <w:p w14:paraId="6DB5CCF5" w14:textId="77777777" w:rsidR="00A77B3E" w:rsidRDefault="00E3743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6826BDEF" w14:textId="67F27829" w:rsidR="00A77B3E" w:rsidRDefault="00A77B3E">
      <w:pPr>
        <w:keepNext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0FB2" w14:paraId="1BCCBF4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516426" w14:textId="77777777" w:rsidR="00310FB2" w:rsidRDefault="00310FB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7BD5FB" w14:textId="7F9086FE" w:rsidR="00310FB2" w:rsidRDefault="00E3743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6245F4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6245F4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6BA83340" w14:textId="77777777" w:rsidR="00E37432" w:rsidRDefault="00E37432">
      <w:pPr>
        <w:keepNext/>
        <w:spacing w:before="280" w:after="280" w:line="360" w:lineRule="auto"/>
        <w:jc w:val="center"/>
      </w:pPr>
    </w:p>
    <w:p w14:paraId="18D39A88" w14:textId="6D9DB7AB" w:rsidR="00A77B3E" w:rsidRDefault="00E37432">
      <w:pPr>
        <w:keepNext/>
        <w:spacing w:before="280" w:after="280" w:line="360" w:lineRule="auto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 xml:space="preserve">Uzasadnienie do uchwały Nr </w:t>
      </w:r>
      <w:r w:rsidR="006245F4">
        <w:t>47</w:t>
      </w:r>
      <w:r>
        <w:t>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4 lipca 2023 r.</w:t>
      </w:r>
    </w:p>
    <w:p w14:paraId="08DC17AB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Polski Instytut Studiów Zaawansowanych (</w:t>
      </w:r>
      <w:proofErr w:type="spellStart"/>
      <w:r>
        <w:rPr>
          <w:color w:val="000000"/>
          <w:u w:color="000000"/>
        </w:rPr>
        <w:t>Polish</w:t>
      </w:r>
      <w:proofErr w:type="spellEnd"/>
      <w:r>
        <w:rPr>
          <w:color w:val="000000"/>
          <w:u w:color="000000"/>
        </w:rPr>
        <w:t> </w:t>
      </w:r>
      <w:proofErr w:type="spellStart"/>
      <w:r>
        <w:rPr>
          <w:color w:val="000000"/>
          <w:u w:color="000000"/>
        </w:rPr>
        <w:t>Institute</w:t>
      </w:r>
      <w:proofErr w:type="spellEnd"/>
      <w:r>
        <w:rPr>
          <w:color w:val="000000"/>
          <w:u w:color="000000"/>
        </w:rPr>
        <w:t xml:space="preserve"> of Advanced </w:t>
      </w:r>
      <w:proofErr w:type="spellStart"/>
      <w:r>
        <w:rPr>
          <w:color w:val="000000"/>
          <w:u w:color="000000"/>
        </w:rPr>
        <w:t>Studies</w:t>
      </w:r>
      <w:proofErr w:type="spellEnd"/>
      <w:r>
        <w:rPr>
          <w:color w:val="000000"/>
          <w:u w:color="000000"/>
        </w:rPr>
        <w:t xml:space="preserve">,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>), zwany dalej „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>” lub „Jednostka” jest pomocniczą jednostką naukową bez osobowości prawnej działającą na podstawie art. 68 ustawy z dnia 30 kwietnia 2010r. o Polskiej Akademii Nauk.</w:t>
      </w:r>
    </w:p>
    <w:p w14:paraId="7E84C0CD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Przedmiotem działania jednostki jest prowadzenie badań naukowych w zakresie nauk humanistycznych i nauk społecznych. Do zadań Instytutu należy w szczególności:</w:t>
      </w:r>
    </w:p>
    <w:p w14:paraId="45E575D4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 organizowanie pobytów studyjnych dla naukowców z zagranicznych uczelni lub innych jednostek naukowych lub badawczych, zwanych dalej stypendystami;</w:t>
      </w:r>
    </w:p>
    <w:p w14:paraId="0EE61B83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 prowadzenie i obsługa projektów naukowych współfinansowanych ze środków Unii Europejskiej oraz z innych źródeł zagranicznych;</w:t>
      </w:r>
    </w:p>
    <w:p w14:paraId="2CBA2DBC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3. współpraca z krajowymi i zagranicznymi instytucjami naukowymi, dla realizacji badań naukowych prowadzonych przez stypendystów;</w:t>
      </w:r>
    </w:p>
    <w:p w14:paraId="7D794129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4. organizowanie zebrań naukowych (konferencje, zjazdy, sympozja naukowe);</w:t>
      </w:r>
    </w:p>
    <w:p w14:paraId="2FC5C71E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5. organizacja naboru stypendystów;</w:t>
      </w:r>
    </w:p>
    <w:p w14:paraId="5174A23D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6. dbałość o przestrzeganie standardów etycznych przez stypendystów.</w:t>
      </w:r>
    </w:p>
    <w:p w14:paraId="0280DDEC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 xml:space="preserve"> nie prowadzi samodzielnych badań naukowych. Komisja zauważa, że zgodnie z uznaną światowo formułą Advanced </w:t>
      </w:r>
      <w:proofErr w:type="spellStart"/>
      <w:r>
        <w:rPr>
          <w:color w:val="000000"/>
          <w:u w:color="000000"/>
        </w:rPr>
        <w:t>Studies</w:t>
      </w:r>
      <w:proofErr w:type="spellEnd"/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Institute</w:t>
      </w:r>
      <w:proofErr w:type="spellEnd"/>
      <w:r>
        <w:rPr>
          <w:color w:val="000000"/>
          <w:u w:color="000000"/>
        </w:rPr>
        <w:t xml:space="preserve">,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 xml:space="preserve"> zamiast tego oferuje możliwość realizacji projektów własnych wyselekcjonowanym stypendystom. Ta forma działania jest jak najbardziej możliwa i ograniczona jedynie przez wysokość finansowania.</w:t>
      </w:r>
    </w:p>
    <w:p w14:paraId="24CE5F75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Decyzją Nr 34/2023 Prezesa Polskiej Akademii Nauk z dnia 25 kwietnia 2023 r. została powołana Komisja do spraw ustalenia szczegółowych warunków likwidacji pomocniczej jednostki naukowej działającej pod nazwą Polski Instytut Studiów Zaawansowanych (</w:t>
      </w:r>
      <w:proofErr w:type="spellStart"/>
      <w:r>
        <w:rPr>
          <w:color w:val="000000"/>
          <w:u w:color="000000"/>
        </w:rPr>
        <w:t>Polish</w:t>
      </w:r>
      <w:proofErr w:type="spellEnd"/>
      <w:r>
        <w:rPr>
          <w:color w:val="000000"/>
          <w:u w:color="000000"/>
        </w:rPr>
        <w:t> </w:t>
      </w:r>
      <w:proofErr w:type="spellStart"/>
      <w:r>
        <w:rPr>
          <w:color w:val="000000"/>
          <w:u w:color="000000"/>
        </w:rPr>
        <w:t>Institute</w:t>
      </w:r>
      <w:proofErr w:type="spellEnd"/>
      <w:r>
        <w:rPr>
          <w:color w:val="000000"/>
          <w:u w:color="000000"/>
        </w:rPr>
        <w:t xml:space="preserve"> of Advanced </w:t>
      </w:r>
      <w:proofErr w:type="spellStart"/>
      <w:r>
        <w:rPr>
          <w:color w:val="000000"/>
          <w:u w:color="000000"/>
        </w:rPr>
        <w:t>Studies</w:t>
      </w:r>
      <w:proofErr w:type="spellEnd"/>
      <w:r>
        <w:rPr>
          <w:color w:val="000000"/>
          <w:u w:color="000000"/>
        </w:rPr>
        <w:t xml:space="preserve">,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>). Komisja zapoznała się również z wynikami dwóch wcześniejszych komisji oceniających działalność Jednostki, tj. oceną Komisji powołanej decyzją Nr 39/2021 Prezesa Polskiej Akademii Nauk z dnia 29 października 2021 r. jak również z oceną zawartą w protokole posiedzenia Komisji ds. współpracy z zagranicą z dnia 31 marca 2023 r.</w:t>
      </w:r>
    </w:p>
    <w:p w14:paraId="69703517" w14:textId="4D838E7B" w:rsidR="00125A8E" w:rsidRDefault="00125A8E" w:rsidP="00125A8E">
      <w:pPr>
        <w:spacing w:before="120" w:after="120"/>
        <w:ind w:firstLine="227"/>
        <w:rPr>
          <w:iCs/>
          <w:color w:val="000000"/>
          <w:u w:color="000000"/>
        </w:rPr>
      </w:pPr>
      <w:r>
        <w:rPr>
          <w:color w:val="000000"/>
          <w:u w:color="000000"/>
        </w:rPr>
        <w:t>W ocenie</w:t>
      </w:r>
      <w:r w:rsidR="00E37432">
        <w:rPr>
          <w:color w:val="000000"/>
          <w:u w:color="000000"/>
        </w:rPr>
        <w:t xml:space="preserve"> </w:t>
      </w:r>
      <w:r w:rsidRPr="00125A8E">
        <w:rPr>
          <w:i/>
          <w:iCs/>
          <w:color w:val="000000"/>
          <w:u w:color="000000"/>
        </w:rPr>
        <w:t>Komisji do spraw ustalenia szczegółowych warunków likwidacji pomocniczej jednostki naukowej działającej pod nazwą Polski Instytut Studiów Zaawansowanych (</w:t>
      </w:r>
      <w:proofErr w:type="spellStart"/>
      <w:r w:rsidRPr="00125A8E">
        <w:rPr>
          <w:i/>
          <w:iCs/>
          <w:color w:val="000000"/>
          <w:u w:color="000000"/>
        </w:rPr>
        <w:t>Polish</w:t>
      </w:r>
      <w:proofErr w:type="spellEnd"/>
      <w:r w:rsidRPr="00125A8E">
        <w:rPr>
          <w:i/>
          <w:iCs/>
          <w:color w:val="000000"/>
          <w:u w:color="000000"/>
        </w:rPr>
        <w:t> </w:t>
      </w:r>
      <w:proofErr w:type="spellStart"/>
      <w:r w:rsidRPr="00125A8E">
        <w:rPr>
          <w:i/>
          <w:iCs/>
          <w:color w:val="000000"/>
          <w:u w:color="000000"/>
        </w:rPr>
        <w:t>Institute</w:t>
      </w:r>
      <w:proofErr w:type="spellEnd"/>
      <w:r w:rsidRPr="00125A8E">
        <w:rPr>
          <w:i/>
          <w:iCs/>
          <w:color w:val="000000"/>
          <w:u w:color="000000"/>
        </w:rPr>
        <w:t xml:space="preserve"> of Advanced </w:t>
      </w:r>
      <w:proofErr w:type="spellStart"/>
      <w:r w:rsidRPr="00125A8E">
        <w:rPr>
          <w:i/>
          <w:iCs/>
          <w:color w:val="000000"/>
          <w:u w:color="000000"/>
        </w:rPr>
        <w:t>Studies</w:t>
      </w:r>
      <w:proofErr w:type="spellEnd"/>
      <w:r w:rsidRPr="00125A8E">
        <w:rPr>
          <w:i/>
          <w:iCs/>
          <w:color w:val="000000"/>
          <w:u w:color="000000"/>
        </w:rPr>
        <w:t xml:space="preserve">, </w:t>
      </w:r>
      <w:proofErr w:type="spellStart"/>
      <w:r w:rsidRPr="00125A8E">
        <w:rPr>
          <w:i/>
          <w:iCs/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>)</w:t>
      </w:r>
      <w:r w:rsidR="00E37432">
        <w:rPr>
          <w:color w:val="000000"/>
          <w:u w:color="000000"/>
        </w:rPr>
        <w:t xml:space="preserve"> </w:t>
      </w:r>
      <w:proofErr w:type="spellStart"/>
      <w:r w:rsidR="00E37432">
        <w:rPr>
          <w:color w:val="000000"/>
          <w:u w:color="000000"/>
        </w:rPr>
        <w:t>PIASt</w:t>
      </w:r>
      <w:proofErr w:type="spellEnd"/>
      <w:r w:rsidR="00E37432">
        <w:rPr>
          <w:color w:val="000000"/>
          <w:u w:color="000000"/>
        </w:rPr>
        <w:t xml:space="preserve"> </w:t>
      </w:r>
      <w:r w:rsidR="00E37432" w:rsidRPr="00125A8E">
        <w:rPr>
          <w:iCs/>
          <w:color w:val="000000"/>
          <w:u w:color="000000"/>
        </w:rPr>
        <w:t>nie zrealizował w pełni założonych celów w zakresie wpływu na środowisko naukowe w Polsce, współpracy z instytucjami naukowymi, animacji dyskusji naukowych, czy współpracy międzynarodowej</w:t>
      </w:r>
      <w:r w:rsidR="004C552A">
        <w:rPr>
          <w:iCs/>
          <w:color w:val="000000"/>
          <w:u w:color="000000"/>
        </w:rPr>
        <w:t xml:space="preserve"> skupiając się głównie na formalnej organizacji pobytów stypendialnych (zadanie 1).</w:t>
      </w:r>
    </w:p>
    <w:p w14:paraId="098BBBCD" w14:textId="7C026653" w:rsidR="00125A8E" w:rsidRPr="00125A8E" w:rsidRDefault="00125A8E" w:rsidP="00125A8E">
      <w:pPr>
        <w:spacing w:before="120" w:after="120"/>
        <w:ind w:firstLine="227"/>
        <w:rPr>
          <w:iCs/>
          <w:color w:val="000000"/>
          <w:u w:color="000000"/>
        </w:rPr>
      </w:pPr>
      <w:r>
        <w:rPr>
          <w:iCs/>
          <w:color w:val="000000"/>
          <w:u w:color="000000"/>
        </w:rPr>
        <w:t xml:space="preserve">Mając na względzie, że pożądane zmiany w funkcjonowaniu tej instytucji wymagałyby zwiększenia dotychczasowego finansowania i liczby pracowników, dalsze funkcjonowanie </w:t>
      </w:r>
      <w:proofErr w:type="spellStart"/>
      <w:r>
        <w:rPr>
          <w:iCs/>
          <w:color w:val="000000"/>
          <w:u w:color="000000"/>
        </w:rPr>
        <w:t>PIASt</w:t>
      </w:r>
      <w:proofErr w:type="spellEnd"/>
      <w:r>
        <w:rPr>
          <w:iCs/>
          <w:color w:val="000000"/>
          <w:u w:color="000000"/>
        </w:rPr>
        <w:t xml:space="preserve"> wyłącznie w oparciu o struktury formalne i wsparcie finansowe PAN </w:t>
      </w:r>
      <w:r w:rsidR="00EA0B87">
        <w:rPr>
          <w:iCs/>
          <w:color w:val="000000"/>
          <w:u w:color="000000"/>
        </w:rPr>
        <w:t>w obecnej sytuacji finansowej Akademii nie jest możliwe</w:t>
      </w:r>
      <w:r>
        <w:rPr>
          <w:iCs/>
          <w:color w:val="000000"/>
          <w:u w:color="000000"/>
        </w:rPr>
        <w:t xml:space="preserve">. </w:t>
      </w:r>
    </w:p>
    <w:p w14:paraId="17FE4AA0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aneksie z dnia 2 czerwca 2023 r. Komisja uzupełniła swoją opinię z dnia 22 maja 2023 r. wskazując, że zgodnie z art. 65 ust. 1 ustawy z dnia 30 kwietnia 2010 r. o Polskiej Akademii Nauk, mający zastosowanie także do pomocniczych jednostek naukowych, likwidacja może polegać na przejęciu przez inny instytut lub instytuty, za zgodą dyrektora instytutu przejmującego lub całkowitym zakończeniu działalności. W razie podjęcia przez Prezesa Polskiej Akademii Nauk decyzji o likwidacji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 xml:space="preserve">-a, Komisja skłania się ku przyjęciu rozwiązania o całkowitym zakończeniu działalności, co spowoduje, że jego majątek po zaspokojeniu wierzytelności staje się majątkiem Polskiej Akademii Nauk, co umożliwi łatwiejsze przywrócenie prac instytutu w przyszłości. Zgodnie z art. 68 ust. 2 ustawy o Polskiej Akademii Nauk likwidacja pomocniczej </w:t>
      </w:r>
      <w:r>
        <w:rPr>
          <w:color w:val="000000"/>
          <w:u w:color="000000"/>
        </w:rPr>
        <w:lastRenderedPageBreak/>
        <w:t>jednostki naukowej wymaga podjęcia uchwały przez Prezydium Polskiej Akademii Nauk w porozumieniu z Ministrem Edukacji i Nauki.</w:t>
      </w:r>
    </w:p>
    <w:p w14:paraId="11819526" w14:textId="7777777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Prezes Polskiej Akademii Nauk zaakceptował stanowisko Komisji w sprawie całkowitego zakończenia działalności Jednostki. Wniosek Prezesa Polskiej Akademii Nauk do Prezydium Polskiej Akademii Nauk o podjęcie uchwały został przekazany do uzgodnienia do Ministra Edukacji i Nauki.</w:t>
      </w:r>
    </w:p>
    <w:p w14:paraId="33438F0C" w14:textId="45D78838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Minister Edukacji i Nauki</w:t>
      </w:r>
      <w:r w:rsidR="005A5299">
        <w:rPr>
          <w:color w:val="000000"/>
          <w:u w:color="000000"/>
        </w:rPr>
        <w:t>, z dniem 28 czerwca 2023 r.</w:t>
      </w:r>
      <w:r>
        <w:rPr>
          <w:color w:val="000000"/>
          <w:u w:color="000000"/>
        </w:rPr>
        <w:t xml:space="preserve"> </w:t>
      </w:r>
      <w:r w:rsidR="005A5299">
        <w:rPr>
          <w:color w:val="000000"/>
          <w:u w:color="000000"/>
        </w:rPr>
        <w:t xml:space="preserve">pismem znak: DN-WN.0777.26.2023.2.AW, </w:t>
      </w:r>
      <w:r>
        <w:rPr>
          <w:color w:val="000000"/>
          <w:u w:color="000000"/>
        </w:rPr>
        <w:t xml:space="preserve">uznał wniosek </w:t>
      </w:r>
      <w:r w:rsidR="005A5299">
        <w:rPr>
          <w:color w:val="000000"/>
          <w:u w:color="000000"/>
        </w:rPr>
        <w:t xml:space="preserve">Polskiej </w:t>
      </w:r>
      <w:r>
        <w:rPr>
          <w:color w:val="000000"/>
          <w:u w:color="000000"/>
        </w:rPr>
        <w:t xml:space="preserve">Akademii </w:t>
      </w:r>
      <w:r w:rsidR="005A5299">
        <w:rPr>
          <w:color w:val="000000"/>
          <w:u w:color="000000"/>
        </w:rPr>
        <w:t xml:space="preserve">Nauk </w:t>
      </w:r>
      <w:r>
        <w:rPr>
          <w:color w:val="000000"/>
          <w:u w:color="000000"/>
        </w:rPr>
        <w:t xml:space="preserve">o podjęcie uchwały w sprawie likwidacji </w:t>
      </w:r>
      <w:proofErr w:type="spellStart"/>
      <w:r>
        <w:rPr>
          <w:color w:val="000000"/>
          <w:u w:color="000000"/>
        </w:rPr>
        <w:t>PIASt</w:t>
      </w:r>
      <w:proofErr w:type="spellEnd"/>
      <w:r>
        <w:rPr>
          <w:color w:val="000000"/>
          <w:u w:color="000000"/>
        </w:rPr>
        <w:t xml:space="preserve"> za uzgodniony.</w:t>
      </w:r>
    </w:p>
    <w:p w14:paraId="41D39AB2" w14:textId="4FCB63B7" w:rsidR="00A77B3E" w:rsidRDefault="00E374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Likwidacja Jednostki rozpocznie się </w:t>
      </w:r>
      <w:r w:rsidR="005A5299">
        <w:rPr>
          <w:color w:val="000000"/>
          <w:u w:color="000000"/>
        </w:rPr>
        <w:t xml:space="preserve">10 lipca </w:t>
      </w:r>
      <w:r>
        <w:rPr>
          <w:color w:val="000000"/>
          <w:u w:color="000000"/>
        </w:rPr>
        <w:t xml:space="preserve">2023r., a zakończy </w:t>
      </w:r>
      <w:r w:rsidR="005A5299">
        <w:rPr>
          <w:color w:val="000000"/>
          <w:u w:color="000000"/>
        </w:rPr>
        <w:t xml:space="preserve">29 września </w:t>
      </w:r>
      <w:r>
        <w:rPr>
          <w:color w:val="000000"/>
          <w:u w:color="000000"/>
        </w:rPr>
        <w:t>2023 r.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59C80" w14:textId="77777777" w:rsidR="00C52B4A" w:rsidRDefault="00C52B4A">
      <w:r>
        <w:separator/>
      </w:r>
    </w:p>
  </w:endnote>
  <w:endnote w:type="continuationSeparator" w:id="0">
    <w:p w14:paraId="631F4CAB" w14:textId="77777777" w:rsidR="00C52B4A" w:rsidRDefault="00C52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CCC0B" w14:textId="77777777" w:rsidR="00C52B4A" w:rsidRDefault="00C52B4A">
      <w:r>
        <w:separator/>
      </w:r>
    </w:p>
  </w:footnote>
  <w:footnote w:type="continuationSeparator" w:id="0">
    <w:p w14:paraId="542F9419" w14:textId="77777777" w:rsidR="00C52B4A" w:rsidRDefault="00C52B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40FF"/>
    <w:rsid w:val="00125A8E"/>
    <w:rsid w:val="00310FB2"/>
    <w:rsid w:val="004C552A"/>
    <w:rsid w:val="005A5299"/>
    <w:rsid w:val="006245F4"/>
    <w:rsid w:val="006A5432"/>
    <w:rsid w:val="006B144D"/>
    <w:rsid w:val="00782679"/>
    <w:rsid w:val="00987D52"/>
    <w:rsid w:val="00A4135A"/>
    <w:rsid w:val="00A77B3E"/>
    <w:rsid w:val="00C52B4A"/>
    <w:rsid w:val="00CA2A55"/>
    <w:rsid w:val="00DD6314"/>
    <w:rsid w:val="00E37432"/>
    <w:rsid w:val="00EA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AAC43"/>
  <w15:docId w15:val="{04A3D32F-E3B6-4E16-9C29-77FE4D4F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37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432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E374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7432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Props1.xml><?xml version="1.0" encoding="utf-8"?>
<ds:datastoreItem xmlns:ds="http://schemas.openxmlformats.org/officeDocument/2006/customXml" ds:itemID="{73E36EF6-03FD-49EE-9EB4-3502842BF5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44816C-3AB8-4705-8FE2-8280AA03B2FD}"/>
</file>

<file path=customXml/itemProps3.xml><?xml version="1.0" encoding="utf-8"?>
<ds:datastoreItem xmlns:ds="http://schemas.openxmlformats.org/officeDocument/2006/customXml" ds:itemID="{B6FFA9FD-E33F-4274-91A8-9416EC924B10}"/>
</file>

<file path=customXml/itemProps4.xml><?xml version="1.0" encoding="utf-8"?>
<ds:datastoreItem xmlns:ds="http://schemas.openxmlformats.org/officeDocument/2006/customXml" ds:itemID="{78757008-371A-4CFC-8D76-31D4137C47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5912</Characters>
  <Application>Microsoft Office Word</Application>
  <DocSecurity>4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........../2023 z dnia 4 lipca 2023 r.</vt:lpstr>
      <vt:lpstr/>
    </vt:vector>
  </TitlesOfParts>
  <Company>Prezydium Polskiej Akademii Nauk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........../2023 z dnia 4 lipca 2023 r.</dc:title>
  <dc:subject>w sprawie likwidacji pomocniczej jednostki naukowej działającej pod nazwą Polski^Instytut^Studiów Zaawansowanych (Polish Institute of Advanced Studies, PIASt)</dc:subject>
  <dc:creator>ajanczewska</dc:creator>
  <cp:lastModifiedBy>Elżbieta Zięba-Andrzejuk</cp:lastModifiedBy>
  <cp:revision>2</cp:revision>
  <cp:lastPrinted>2023-07-05T06:57:00Z</cp:lastPrinted>
  <dcterms:created xsi:type="dcterms:W3CDTF">2023-07-05T06:57:00Z</dcterms:created>
  <dcterms:modified xsi:type="dcterms:W3CDTF">2023-07-05T06:57:00Z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0x0101001FFD6B8AA7DA644FB2475ABA1CC61F84</vt:lpwstr>
  </property>
</Properties>
</file>