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0348A" w14:textId="38FC74B9" w:rsidR="00A77B3E" w:rsidRDefault="00F073E4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EE3C36">
        <w:rPr>
          <w:b/>
          <w:caps/>
        </w:rPr>
        <w:t>43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2BFC903D" w14:textId="77777777" w:rsidR="00A77B3E" w:rsidRDefault="00F073E4">
      <w:pPr>
        <w:spacing w:before="280" w:after="280"/>
        <w:jc w:val="center"/>
        <w:rPr>
          <w:b/>
          <w:caps/>
        </w:rPr>
      </w:pPr>
      <w:r>
        <w:t>z dnia 4 lipca 2023 r.</w:t>
      </w:r>
    </w:p>
    <w:p w14:paraId="1336429D" w14:textId="77777777" w:rsidR="00A77B3E" w:rsidRDefault="00F073E4">
      <w:pPr>
        <w:keepNext/>
        <w:spacing w:after="480"/>
        <w:jc w:val="center"/>
      </w:pPr>
      <w:r>
        <w:rPr>
          <w:b/>
        </w:rPr>
        <w:t>w sprawie reorganizacji Instytutu Agrofizyki im. Bohdana Dobrzańskiego Polskiej Akademii Nauk</w:t>
      </w:r>
    </w:p>
    <w:p w14:paraId="23A63B55" w14:textId="7A44C73C" w:rsidR="00A77B3E" w:rsidRDefault="00F073E4">
      <w:pPr>
        <w:keepLines/>
        <w:spacing w:before="120" w:after="120"/>
        <w:ind w:firstLine="227"/>
      </w:pPr>
      <w:r>
        <w:t xml:space="preserve">Na podstawie art. 61 ustawy </w:t>
      </w:r>
      <w:r w:rsidR="00261A3D">
        <w:t xml:space="preserve">z dnia 30 kwietnia 2010 r. </w:t>
      </w:r>
      <w:r>
        <w:t>o Polskiej Akademii Nauk (Dz. U. z 2020 r. poz. 1796), uchwala się co następuje:</w:t>
      </w:r>
    </w:p>
    <w:p w14:paraId="3B3EEB7E" w14:textId="77777777" w:rsidR="00A0309B" w:rsidRDefault="00F073E4">
      <w:pPr>
        <w:keepNext/>
        <w:spacing w:before="280"/>
        <w:jc w:val="center"/>
      </w:pPr>
      <w:r>
        <w:rPr>
          <w:b/>
        </w:rPr>
        <w:t>§ 1. </w:t>
      </w:r>
    </w:p>
    <w:p w14:paraId="77DD22C7" w14:textId="77777777" w:rsidR="00A77B3E" w:rsidRDefault="00F073E4">
      <w:pPr>
        <w:keepLines/>
        <w:spacing w:before="120" w:after="120"/>
        <w:ind w:firstLine="340"/>
      </w:pPr>
      <w:r>
        <w:t>Zarządza się reorganizację Instytutu Agrofizyki im. Bohdana Dobrzańskiego Polskiej Akademii Nauk, zwanego dalej „Instytutem”, polegającą na zmianie:</w:t>
      </w:r>
    </w:p>
    <w:p w14:paraId="798C1C9B" w14:textId="778CB8B8" w:rsidR="00A77B3E" w:rsidRDefault="00F073E4">
      <w:pPr>
        <w:spacing w:before="120" w:after="120"/>
        <w:ind w:left="340" w:hanging="227"/>
      </w:pPr>
      <w:r>
        <w:t>1) zadań Instytutu określonych w §5 i §6 statutu Instytutu, które odpowiednio otrzymają brzmienie</w:t>
      </w:r>
      <w:r w:rsidR="00261A3D">
        <w:t>:</w:t>
      </w:r>
    </w:p>
    <w:p w14:paraId="0F32714E" w14:textId="77777777" w:rsidR="00A77B3E" w:rsidRDefault="00F073E4">
      <w:pPr>
        <w:keepLines/>
        <w:spacing w:before="120" w:after="120"/>
        <w:ind w:left="567" w:hanging="227"/>
      </w:pPr>
      <w:r>
        <w:t>a) w §5 w ust. 3 pkt 4 otrzyma brzmienie:</w:t>
      </w:r>
    </w:p>
    <w:p w14:paraId="1D316EB7" w14:textId="6C9765F3" w:rsidR="00A77B3E" w:rsidRDefault="00F073E4">
      <w:pPr>
        <w:spacing w:before="120" w:after="120"/>
        <w:ind w:left="1020" w:hanging="340"/>
      </w:pPr>
      <w:r>
        <w:t>„4) kształcenie w szkole doktorskiej oraz prowadzenie innych form kształcenia zawiązanych z działalnością Instytutu,”;</w:t>
      </w:r>
    </w:p>
    <w:p w14:paraId="0C7130DC" w14:textId="77777777" w:rsidR="00A77B3E" w:rsidRDefault="00F073E4">
      <w:pPr>
        <w:keepLines/>
        <w:spacing w:before="120" w:after="120"/>
        <w:ind w:left="567" w:hanging="227"/>
      </w:pPr>
      <w:r>
        <w:t>b) §6 otrzyma brzmienie:</w:t>
      </w:r>
    </w:p>
    <w:p w14:paraId="6D6C1B3F" w14:textId="072F05E7" w:rsidR="00A77B3E" w:rsidRDefault="00F073E4">
      <w:pPr>
        <w:keepLines/>
        <w:spacing w:before="120" w:after="120"/>
        <w:ind w:left="680" w:firstLine="227"/>
      </w:pPr>
      <w:r>
        <w:t>„§ 6. Instytut może organizować pracownie gościnne w celu prowadzenia działalności naukowej przez pracowników uczelni i innych podmiotów, o których mowa w art. 7 ust. 1 ustawy z dnia 20 lipca 2018 r. – Prawo o szkolnictwie wyższym i nauce.”;</w:t>
      </w:r>
    </w:p>
    <w:p w14:paraId="675E29FC" w14:textId="77777777" w:rsidR="00A77B3E" w:rsidRDefault="00F073E4">
      <w:pPr>
        <w:spacing w:before="120" w:after="120"/>
        <w:ind w:left="340" w:hanging="227"/>
      </w:pPr>
      <w:r>
        <w:t>2) struktury organizacyjnej Instytutu, polegającej na:</w:t>
      </w:r>
    </w:p>
    <w:p w14:paraId="227D8A2E" w14:textId="77777777" w:rsidR="00A77B3E" w:rsidRDefault="00F073E4">
      <w:pPr>
        <w:keepLines/>
        <w:spacing w:before="120" w:after="120"/>
        <w:ind w:left="567" w:hanging="227"/>
      </w:pPr>
      <w:r>
        <w:t>a) likwidacji komórki organizacyjnej o nazwie "Biblioteka";</w:t>
      </w:r>
    </w:p>
    <w:p w14:paraId="452AD430" w14:textId="77777777" w:rsidR="00A77B3E" w:rsidRDefault="00F073E4">
      <w:pPr>
        <w:keepLines/>
        <w:spacing w:before="120" w:after="120"/>
        <w:ind w:left="567" w:hanging="227"/>
      </w:pPr>
      <w:r>
        <w:t>b) zmianie nazwy komórki organizacyjnej "Studia doktoranckie" na "Kształcenie doktorantów".</w:t>
      </w:r>
    </w:p>
    <w:p w14:paraId="171B083C" w14:textId="77777777" w:rsidR="00A0309B" w:rsidRDefault="00F073E4">
      <w:pPr>
        <w:keepNext/>
        <w:spacing w:before="280"/>
        <w:jc w:val="center"/>
      </w:pPr>
      <w:r>
        <w:rPr>
          <w:b/>
        </w:rPr>
        <w:t>§ 2. </w:t>
      </w:r>
    </w:p>
    <w:p w14:paraId="0317B4A0" w14:textId="77777777" w:rsidR="00A77B3E" w:rsidRDefault="00F073E4">
      <w:pPr>
        <w:keepLines/>
        <w:spacing w:before="120" w:after="120"/>
        <w:ind w:firstLine="340"/>
      </w:pPr>
      <w:r>
        <w:t>Reorganizacja, o której mowa w §1, wymaga zmiany statutu Instytutu Agrofizyki im. Bohdana Dobrzańskiego Polskiej Akademii Nauk w trybie określonym w art. 51 ust. 1 ustawy z dnia 30 kwietnia 2010 r. o Polskiej Akademii Nauk i nastąpi z dniem zatwierdzenia zmiany statutu Instytutu przez Prezesa Polskiej Akademii Nauk.</w:t>
      </w:r>
    </w:p>
    <w:p w14:paraId="3F7914E6" w14:textId="77777777" w:rsidR="00A0309B" w:rsidRDefault="00F073E4">
      <w:pPr>
        <w:keepNext/>
        <w:spacing w:before="280"/>
        <w:jc w:val="center"/>
      </w:pPr>
      <w:r>
        <w:rPr>
          <w:b/>
        </w:rPr>
        <w:t>§ 3. </w:t>
      </w:r>
    </w:p>
    <w:p w14:paraId="23238CEE" w14:textId="77777777" w:rsidR="00A77B3E" w:rsidRDefault="00F073E4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309B" w14:paraId="346DED2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6A417" w14:textId="77777777" w:rsidR="00A0309B" w:rsidRDefault="00A0309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2206DD" w14:textId="246939DD" w:rsidR="00A0309B" w:rsidRDefault="00F073E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13407B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739E03A2" w14:textId="77777777" w:rsidR="00F073E4" w:rsidRDefault="00F073E4">
      <w:pPr>
        <w:keepNext/>
        <w:spacing w:before="280" w:after="280" w:line="360" w:lineRule="auto"/>
        <w:jc w:val="center"/>
      </w:pPr>
    </w:p>
    <w:p w14:paraId="7830CD95" w14:textId="4C20F538" w:rsidR="00A77B3E" w:rsidRDefault="00F073E4">
      <w:pPr>
        <w:keepNext/>
        <w:spacing w:before="280" w:after="280" w:line="360" w:lineRule="auto"/>
        <w:jc w:val="center"/>
        <w:rPr>
          <w:spacing w:val="20"/>
        </w:rPr>
      </w:pPr>
      <w:r>
        <w:br w:type="page"/>
      </w:r>
      <w:r>
        <w:lastRenderedPageBreak/>
        <w:t xml:space="preserve">Uzasadnienie do uchwały Nr </w:t>
      </w:r>
      <w:r w:rsidR="00EE3C36">
        <w:t>43</w:t>
      </w:r>
      <w:r>
        <w:t>/2023</w:t>
      </w:r>
      <w:r>
        <w:rPr>
          <w:spacing w:val="20"/>
        </w:rPr>
        <w:br/>
      </w:r>
      <w:r>
        <w:t>Prezydium Polskiej Akademii Nauk</w:t>
      </w:r>
      <w:r>
        <w:rPr>
          <w:spacing w:val="20"/>
        </w:rPr>
        <w:br/>
      </w:r>
      <w:r>
        <w:t>z dnia 4 lipca 2023 r.</w:t>
      </w:r>
    </w:p>
    <w:p w14:paraId="034BCD7C" w14:textId="77777777" w:rsidR="00A77B3E" w:rsidRDefault="00F073E4">
      <w:pPr>
        <w:spacing w:before="120" w:after="120"/>
        <w:ind w:firstLine="227"/>
      </w:pPr>
      <w:r>
        <w:t>Reorganizacja Instytutu Agrofizyki im. Bohdana Dobrzańskiego Polskiej Akademii Nauk (dalej Jako: Instytut), polegać będzie na zmianie zakresu zadań Instytutu, poprzez doprecyzowanie i rozszerzenie zakresu działania Instytutu oraz likwidacji komórki organizacyjnej o nazwie "Biblioteka" i zmianie nazwy komórki organizacyjnej "Studia doktoranckie" na "Kształcenie doktorantów".</w:t>
      </w:r>
    </w:p>
    <w:p w14:paraId="0E16C75F" w14:textId="77777777" w:rsidR="00A77B3E" w:rsidRDefault="00F073E4">
      <w:pPr>
        <w:spacing w:before="120" w:after="120"/>
        <w:ind w:firstLine="227"/>
      </w:pPr>
      <w:r>
        <w:t>Rada Naukowa Instytutu 20 marca 2023 r. podjęła uchwałę Nr 10/P1/2023 w sprawie zmiany niektórych postanowień Statutu Instytutu Agrofizyki im. B. Dobrzańskiego Polskiej Akademii Nauk.</w:t>
      </w:r>
    </w:p>
    <w:p w14:paraId="1AEB3945" w14:textId="77777777" w:rsidR="00A77B3E" w:rsidRDefault="00F073E4">
      <w:pPr>
        <w:spacing w:before="120" w:after="120"/>
        <w:ind w:firstLine="227"/>
      </w:pPr>
      <w:r>
        <w:t>Dyrektor Instytutu, pismem z 22 marca 2023 r., wystąpił z wnioskiem o akceptację i zatwierdzenie zmian w statucie Instytutu, zgodnie z ww. uchwałą Rady Naukowej. Zgodnie z wyjaśnieniami Dyrektora Instytutu z 25 maja 2023 r. pracownik likwidowanej komórki organizacyjnej zostanie zatrudniony w Dziale Wydawnictw, natomiast zasoby Biblioteki zostaną przekazane do Działu Administracyjno-Technicznego.</w:t>
      </w:r>
    </w:p>
    <w:p w14:paraId="4D00C78F" w14:textId="77777777" w:rsidR="00A77B3E" w:rsidRDefault="00F073E4">
      <w:pPr>
        <w:spacing w:before="120" w:after="120"/>
        <w:ind w:firstLine="227"/>
      </w:pPr>
      <w:r>
        <w:t>Wydział II Nauk Biologicznych i Rolniczych Polskiej Akademii Nauk pismem z 15 maja 2023 r. wyraził pozytywną opinię w sprawie ww. zmian w statucie Instytutu Agrofizyki im. B. Dobrzańskiego Polskiej Akademii Nauk.</w:t>
      </w:r>
    </w:p>
    <w:p w14:paraId="31F49B55" w14:textId="6049CE98" w:rsidR="00A77B3E" w:rsidRDefault="00F073E4">
      <w:pPr>
        <w:spacing w:before="120" w:after="120"/>
        <w:ind w:firstLine="227"/>
        <w:rPr>
          <w:color w:val="000000"/>
          <w:u w:color="000000"/>
        </w:rPr>
      </w:pPr>
      <w:r>
        <w:t>Minister Edukacji i Nauki, pismem z </w:t>
      </w:r>
      <w:r w:rsidR="00BC6BA3" w:rsidRPr="00092BC6">
        <w:rPr>
          <w:bCs/>
          <w:color w:val="000000"/>
          <w:u w:color="000000"/>
        </w:rPr>
        <w:t>29 czerwca</w:t>
      </w:r>
      <w:r>
        <w:rPr>
          <w:color w:val="000000"/>
          <w:u w:color="000000"/>
        </w:rPr>
        <w:t xml:space="preserve"> 2023 r.</w:t>
      </w:r>
      <w:r w:rsidR="00BC6BA3">
        <w:rPr>
          <w:color w:val="000000"/>
          <w:u w:color="000000"/>
        </w:rPr>
        <w:t xml:space="preserve"> znak: DN-WN.0777.27.2023.1.AW</w:t>
      </w:r>
      <w:r>
        <w:rPr>
          <w:color w:val="000000"/>
          <w:u w:color="000000"/>
        </w:rPr>
        <w:t>, uznał</w:t>
      </w:r>
      <w:r w:rsidR="00BC6BA3">
        <w:rPr>
          <w:color w:val="000000"/>
          <w:u w:color="000000"/>
        </w:rPr>
        <w:t> </w:t>
      </w:r>
      <w:r>
        <w:rPr>
          <w:color w:val="000000"/>
          <w:u w:color="000000"/>
        </w:rPr>
        <w:t>wniosek Prezesa Polskiej Akademii Nauk do Prezydium Polskiej Akademii Nauk w sprawie reorganizacji Instytutu za 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9FD5A" w14:textId="77777777" w:rsidR="00B40585" w:rsidRDefault="00F073E4">
      <w:r>
        <w:separator/>
      </w:r>
    </w:p>
  </w:endnote>
  <w:endnote w:type="continuationSeparator" w:id="0">
    <w:p w14:paraId="18478F36" w14:textId="77777777" w:rsidR="00B40585" w:rsidRDefault="00F07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7D251" w14:textId="77777777" w:rsidR="00B40585" w:rsidRDefault="00F073E4">
      <w:r>
        <w:separator/>
      </w:r>
    </w:p>
  </w:footnote>
  <w:footnote w:type="continuationSeparator" w:id="0">
    <w:p w14:paraId="4F1BA0A9" w14:textId="77777777" w:rsidR="00B40585" w:rsidRDefault="00F073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2BC6"/>
    <w:rsid w:val="0013407B"/>
    <w:rsid w:val="00261A3D"/>
    <w:rsid w:val="00A0309B"/>
    <w:rsid w:val="00A77B3E"/>
    <w:rsid w:val="00B40585"/>
    <w:rsid w:val="00BC6BA3"/>
    <w:rsid w:val="00CA2A55"/>
    <w:rsid w:val="00EE3C36"/>
    <w:rsid w:val="00F0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3314D"/>
  <w15:docId w15:val="{72B68362-8A0A-42BD-8047-F9FBA80D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073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3E4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F073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73E4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63B68F-49E9-4598-8B7A-A1DFFE4C5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6A1B7E-3F42-467E-B042-013F653C8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/2023 z dnia 4 lipca 2023 r.</dc:title>
  <dc:subject>w sprawie reorganizacji Instytutu Agrofizyki im. Bohdana Dobrzańskiego Polskiej^Akademii^Nauk</dc:subject>
  <dc:creator>ajanczewska</dc:creator>
  <cp:lastModifiedBy>Elżbieta Zięba-Andrzejuk</cp:lastModifiedBy>
  <cp:revision>7</cp:revision>
  <dcterms:created xsi:type="dcterms:W3CDTF">2023-06-29T10:59:00Z</dcterms:created>
  <dcterms:modified xsi:type="dcterms:W3CDTF">2023-07-03T13:43:00Z</dcterms:modified>
  <cp:category>Akt prawny</cp:category>
</cp:coreProperties>
</file>