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AAB38" w14:textId="77777777" w:rsidR="00A77B3E" w:rsidRDefault="00A77B3E">
      <w:pPr>
        <w:jc w:val="left"/>
        <w:rPr>
          <w:sz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6"/>
      </w:tblGrid>
      <w:tr w:rsidR="004C029D" w14:paraId="6BFE2524" w14:textId="77777777" w:rsidTr="00574C42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B8884F" w14:textId="56CF66BA" w:rsidR="004C029D" w:rsidRDefault="00574C42" w:rsidP="00574C42">
            <w:pPr>
              <w:jc w:val="center"/>
              <w:rPr>
                <w:rFonts w:eastAsia="Times New Roman" w:cs="Times New Roman"/>
                <w:b/>
                <w:caps/>
                <w:color w:val="000000"/>
                <w:sz w:val="24"/>
              </w:rPr>
            </w:pPr>
            <w:r w:rsidRPr="00574C42">
              <w:rPr>
                <w:rFonts w:eastAsia="Times New Roman" w:cs="Times New Roman"/>
                <w:b/>
                <w:caps/>
                <w:color w:val="000000"/>
                <w:sz w:val="24"/>
              </w:rPr>
              <w:t>Decyzja NR</w:t>
            </w:r>
            <w:r w:rsidR="00C44FC7">
              <w:rPr>
                <w:rFonts w:eastAsia="Times New Roman" w:cs="Times New Roman"/>
                <w:b/>
                <w:caps/>
                <w:color w:val="000000"/>
                <w:sz w:val="24"/>
              </w:rPr>
              <w:t xml:space="preserve"> 39</w:t>
            </w:r>
            <w:r w:rsidRPr="00574C42">
              <w:rPr>
                <w:rFonts w:eastAsia="Times New Roman" w:cs="Times New Roman"/>
                <w:b/>
                <w:caps/>
                <w:color w:val="000000"/>
                <w:sz w:val="24"/>
              </w:rPr>
              <w:t>/2023</w:t>
            </w:r>
          </w:p>
          <w:p w14:paraId="3A6C68D2" w14:textId="7655083F" w:rsidR="00574C42" w:rsidRPr="00574C42" w:rsidRDefault="00574C42" w:rsidP="00574C42">
            <w:pPr>
              <w:jc w:val="center"/>
              <w:rPr>
                <w:rFonts w:eastAsia="Times New Roman" w:cs="Times New Roman"/>
                <w:b/>
                <w:caps/>
                <w:color w:val="000000"/>
                <w:sz w:val="24"/>
              </w:rPr>
            </w:pPr>
            <w:r>
              <w:rPr>
                <w:rFonts w:eastAsia="Times New Roman" w:cs="Times New Roman"/>
                <w:b/>
                <w:caps/>
                <w:color w:val="000000"/>
                <w:sz w:val="24"/>
              </w:rPr>
              <w:t>PREZESA POLSKIEJ AKADEMII NAUK</w:t>
            </w:r>
          </w:p>
        </w:tc>
      </w:tr>
      <w:tr w:rsidR="004C029D" w14:paraId="709573EB" w14:textId="77777777" w:rsidTr="00574C42">
        <w:tc>
          <w:tcPr>
            <w:tcW w:w="5000" w:type="pct"/>
            <w:tcMar>
              <w:top w:w="0" w:type="dxa"/>
              <w:left w:w="0" w:type="dxa"/>
              <w:bottom w:w="105" w:type="dxa"/>
              <w:right w:w="0" w:type="dxa"/>
            </w:tcMar>
            <w:hideMark/>
          </w:tcPr>
          <w:p w14:paraId="0FE3C2A7" w14:textId="77777777" w:rsidR="004C029D" w:rsidRDefault="004C029D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14:paraId="206BADB4" w14:textId="6534106E" w:rsidR="00574C42" w:rsidRPr="00574C42" w:rsidRDefault="00574C42">
            <w:pPr>
              <w:keepNext/>
              <w:spacing w:after="480"/>
              <w:jc w:val="center"/>
              <w:rPr>
                <w:bCs/>
                <w:color w:val="000000"/>
                <w:sz w:val="24"/>
              </w:rPr>
            </w:pPr>
            <w:r w:rsidRPr="00574C42">
              <w:rPr>
                <w:bCs/>
                <w:color w:val="000000"/>
                <w:sz w:val="24"/>
              </w:rPr>
              <w:t xml:space="preserve">z dnia 5 lipca 2023 r. </w:t>
            </w:r>
          </w:p>
          <w:p w14:paraId="2FAF3BCA" w14:textId="7802D9D5" w:rsidR="004C029D" w:rsidRPr="00574C42" w:rsidRDefault="00574C42">
            <w:pPr>
              <w:keepNext/>
              <w:spacing w:after="480"/>
              <w:jc w:val="center"/>
              <w:rPr>
                <w:color w:val="000000"/>
                <w:sz w:val="24"/>
              </w:rPr>
            </w:pPr>
            <w:r w:rsidRPr="00574C42">
              <w:rPr>
                <w:b/>
                <w:color w:val="000000"/>
                <w:sz w:val="24"/>
              </w:rPr>
              <w:t>w sprawie powołania Zespołu do spraw Wyborów do Komitetów Naukowych</w:t>
            </w:r>
            <w:r w:rsidRPr="00574C42">
              <w:rPr>
                <w:b/>
                <w:color w:val="000000"/>
                <w:sz w:val="24"/>
              </w:rPr>
              <w:br/>
              <w:t>Polskiej Akademii Nauk</w:t>
            </w:r>
          </w:p>
        </w:tc>
      </w:tr>
    </w:tbl>
    <w:p w14:paraId="308CFFC6" w14:textId="77777777" w:rsidR="00A77B3E" w:rsidRDefault="00574C42">
      <w:pPr>
        <w:keepLines/>
        <w:spacing w:before="120" w:after="120"/>
        <w:ind w:firstLine="227"/>
      </w:pPr>
      <w:r>
        <w:t>Na podstawie art. 22 ust. 5 ustawy z dnia 30 kwietnia 2010 roku o Polskiej Akademii Nauk (Dz. U. z 2020 r. poz. 1796) postanawiam, co następuje:</w:t>
      </w:r>
    </w:p>
    <w:p w14:paraId="2C3D1D15" w14:textId="77777777" w:rsidR="004C029D" w:rsidRDefault="00574C42">
      <w:pPr>
        <w:keepNext/>
        <w:spacing w:before="280"/>
        <w:jc w:val="center"/>
      </w:pPr>
      <w:r>
        <w:rPr>
          <w:b/>
        </w:rPr>
        <w:t>§ 1. </w:t>
      </w:r>
    </w:p>
    <w:p w14:paraId="3F91736A" w14:textId="77777777" w:rsidR="00A77B3E" w:rsidRDefault="00574C42">
      <w:pPr>
        <w:keepLines/>
        <w:spacing w:before="120" w:after="120"/>
        <w:ind w:firstLine="340"/>
      </w:pPr>
      <w:r>
        <w:t>Powołuję Zespół do spraw wyborów do komitetów naukowych Polskiej Akademii Nauk Polskiej Akademii Nauk, zwany dalej: „Zespołem”, w składzie:</w:t>
      </w:r>
    </w:p>
    <w:p w14:paraId="4A05799B" w14:textId="77777777" w:rsidR="00A77B3E" w:rsidRDefault="00574C42">
      <w:pPr>
        <w:keepLines/>
        <w:spacing w:before="120" w:after="120"/>
        <w:ind w:firstLine="340"/>
      </w:pPr>
      <w:r>
        <w:t>1. Adam Redzisz;</w:t>
      </w:r>
    </w:p>
    <w:p w14:paraId="4F170FD1" w14:textId="77777777" w:rsidR="00A77B3E" w:rsidRDefault="00574C42">
      <w:pPr>
        <w:keepLines/>
        <w:spacing w:before="120" w:after="120"/>
        <w:ind w:firstLine="340"/>
      </w:pPr>
      <w:r>
        <w:t>2. Renata Chmielewska;</w:t>
      </w:r>
    </w:p>
    <w:p w14:paraId="42C69CF7" w14:textId="77777777" w:rsidR="00A77B3E" w:rsidRDefault="00574C42">
      <w:pPr>
        <w:keepLines/>
        <w:spacing w:before="120" w:after="120"/>
        <w:ind w:firstLine="340"/>
      </w:pPr>
      <w:r>
        <w:t>3. Kacper Górnikowski;</w:t>
      </w:r>
    </w:p>
    <w:p w14:paraId="588099FA" w14:textId="77777777" w:rsidR="00A77B3E" w:rsidRDefault="00574C42">
      <w:pPr>
        <w:keepLines/>
        <w:spacing w:before="120" w:after="120"/>
        <w:ind w:firstLine="340"/>
      </w:pPr>
      <w:r>
        <w:t>4. Dorota Rusinowska;</w:t>
      </w:r>
    </w:p>
    <w:p w14:paraId="589FFB63" w14:textId="77777777" w:rsidR="00A77B3E" w:rsidRDefault="00574C42">
      <w:pPr>
        <w:keepLines/>
        <w:spacing w:before="120" w:after="120"/>
        <w:ind w:firstLine="340"/>
      </w:pPr>
      <w:r>
        <w:t>5. Aleksander Welfe – przewodniczący.</w:t>
      </w:r>
    </w:p>
    <w:p w14:paraId="0C7BF091" w14:textId="77777777" w:rsidR="004C029D" w:rsidRDefault="00574C42">
      <w:pPr>
        <w:keepNext/>
        <w:spacing w:before="280"/>
        <w:jc w:val="center"/>
      </w:pPr>
      <w:r>
        <w:rPr>
          <w:b/>
        </w:rPr>
        <w:t>§ 2. </w:t>
      </w:r>
    </w:p>
    <w:p w14:paraId="09C897DC" w14:textId="77777777" w:rsidR="00A77B3E" w:rsidRDefault="00574C42">
      <w:pPr>
        <w:keepLines/>
        <w:spacing w:before="120" w:after="120"/>
        <w:ind w:firstLine="340"/>
      </w:pPr>
      <w:r>
        <w:t>Do zadań Zespołu należy kompleksowe przeprowadzenie procesu wyborów do komitetów naukowych Polskiej Akademii Nauk z wykorzystaniem Elektronicznego Systemu Wyborczego Polskiej Akademii Nauk.</w:t>
      </w:r>
    </w:p>
    <w:p w14:paraId="6F769AB3" w14:textId="77777777" w:rsidR="004C029D" w:rsidRDefault="00574C42">
      <w:pPr>
        <w:keepNext/>
        <w:spacing w:before="280"/>
        <w:jc w:val="center"/>
      </w:pPr>
      <w:r>
        <w:rPr>
          <w:b/>
        </w:rPr>
        <w:t>§ 3. </w:t>
      </w:r>
    </w:p>
    <w:p w14:paraId="3419C5AE" w14:textId="77777777" w:rsidR="00A77B3E" w:rsidRDefault="00574C42">
      <w:pPr>
        <w:keepLines/>
        <w:spacing w:before="120" w:after="120"/>
        <w:ind w:firstLine="340"/>
      </w:pPr>
      <w:r>
        <w:t>Zespół przeprowadzi proces wyborczy do komitetów naukowych Polskiej Akademii Nauk zgodnie z harmonogramem zaakceptowanym 4 lipca 2023 roku przez Prezydium Polskiej Akademii Nauk.</w:t>
      </w:r>
    </w:p>
    <w:p w14:paraId="5BC17967" w14:textId="77777777" w:rsidR="004C029D" w:rsidRDefault="00574C42">
      <w:pPr>
        <w:keepNext/>
        <w:spacing w:before="280"/>
        <w:jc w:val="center"/>
      </w:pPr>
      <w:r>
        <w:rPr>
          <w:b/>
        </w:rPr>
        <w:t>§ 4. </w:t>
      </w:r>
    </w:p>
    <w:p w14:paraId="285B526A" w14:textId="77777777" w:rsidR="00A77B3E" w:rsidRDefault="00574C42">
      <w:pPr>
        <w:keepLines/>
        <w:spacing w:before="120" w:after="120"/>
        <w:ind w:firstLine="340"/>
      </w:pPr>
      <w:r>
        <w:t>Zespół kończy swoją działalność z dniem 22 grudnia 2023 r.</w:t>
      </w:r>
    </w:p>
    <w:p w14:paraId="527578DC" w14:textId="77777777" w:rsidR="004C029D" w:rsidRDefault="00574C42">
      <w:pPr>
        <w:keepNext/>
        <w:spacing w:before="280"/>
        <w:jc w:val="center"/>
      </w:pPr>
      <w:r>
        <w:rPr>
          <w:b/>
        </w:rPr>
        <w:t>§ 5. </w:t>
      </w:r>
    </w:p>
    <w:p w14:paraId="7FAA6D47" w14:textId="77777777" w:rsidR="00A77B3E" w:rsidRDefault="00574C42">
      <w:pPr>
        <w:keepLines/>
        <w:spacing w:before="120" w:after="120"/>
        <w:ind w:firstLine="340"/>
      </w:pPr>
      <w:r>
        <w:t>Decyzja wchodzi w życie z dniem jej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4C029D" w14:paraId="165AC970" w14:textId="7777777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2F496F" w14:textId="77777777" w:rsidR="00A77B3E" w:rsidRDefault="00A77B3E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314C85" w14:textId="77777777" w:rsidR="00574C42" w:rsidRDefault="00574C42">
            <w:pPr>
              <w:jc w:val="center"/>
            </w:pPr>
          </w:p>
          <w:p w14:paraId="1B5131A8" w14:textId="77777777" w:rsidR="00574C42" w:rsidRDefault="00574C42">
            <w:pPr>
              <w:jc w:val="center"/>
            </w:pPr>
          </w:p>
          <w:p w14:paraId="5920FEEA" w14:textId="1B515C5E" w:rsidR="00A77B3E" w:rsidRDefault="00574C42">
            <w:pPr>
              <w:jc w:val="center"/>
            </w:pPr>
            <w:r>
              <w:t xml:space="preserve">Prezes </w:t>
            </w:r>
          </w:p>
          <w:p w14:paraId="61E03DCF" w14:textId="77777777" w:rsidR="004C029D" w:rsidRDefault="00574C42">
            <w:pPr>
              <w:jc w:val="center"/>
            </w:pPr>
            <w:r>
              <w:t>Polskiej Akademii Nauk</w:t>
            </w:r>
          </w:p>
          <w:p w14:paraId="72B01021" w14:textId="77777777" w:rsidR="004C029D" w:rsidRDefault="004C029D"/>
          <w:p w14:paraId="6767AB56" w14:textId="77777777" w:rsidR="004C029D" w:rsidRDefault="004C029D"/>
          <w:p w14:paraId="0F24EB12" w14:textId="77777777" w:rsidR="004C029D" w:rsidRDefault="00574C42">
            <w:pPr>
              <w:jc w:val="center"/>
            </w:pPr>
            <w:r>
              <w:rPr>
                <w:b/>
              </w:rPr>
              <w:t>Marek Konarzewski</w:t>
            </w:r>
          </w:p>
        </w:tc>
      </w:tr>
    </w:tbl>
    <w:p w14:paraId="33EE947F" w14:textId="77777777" w:rsidR="00A77B3E" w:rsidRDefault="00A77B3E"/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A28C0" w14:textId="77777777" w:rsidR="00F93678" w:rsidRDefault="00F93678">
      <w:r>
        <w:separator/>
      </w:r>
    </w:p>
  </w:endnote>
  <w:endnote w:type="continuationSeparator" w:id="0">
    <w:p w14:paraId="39F5149F" w14:textId="77777777" w:rsidR="00F93678" w:rsidRDefault="00F93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9C9C5" w14:textId="77777777" w:rsidR="00F93678" w:rsidRDefault="00F93678">
      <w:r>
        <w:separator/>
      </w:r>
    </w:p>
  </w:footnote>
  <w:footnote w:type="continuationSeparator" w:id="0">
    <w:p w14:paraId="2CC66CB6" w14:textId="77777777" w:rsidR="00F93678" w:rsidRDefault="00F936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C029D"/>
    <w:rsid w:val="00574C42"/>
    <w:rsid w:val="00A77B3E"/>
    <w:rsid w:val="00BA52AD"/>
    <w:rsid w:val="00C44FC7"/>
    <w:rsid w:val="00CA2A55"/>
    <w:rsid w:val="00F9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9E549"/>
  <w15:docId w15:val="{4CF6C5E0-9201-4CA1-9023-3000A4F64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A52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A52AD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BA52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A52AD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Prezes Polskiej Akademii Nauk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z dnia 5 lipca 2023 r.</dc:title>
  <dc:subject>w sprawie powołania Zespołu do spraw Wyborów do Komitetów Naukowych
Polskiej Akademii Nauk</dc:subject>
  <dc:creator>ezieba</dc:creator>
  <cp:lastModifiedBy>Dorota Rusinowska</cp:lastModifiedBy>
  <cp:revision>3</cp:revision>
  <dcterms:created xsi:type="dcterms:W3CDTF">2023-07-05T08:59:00Z</dcterms:created>
  <dcterms:modified xsi:type="dcterms:W3CDTF">2023-07-05T12:52:00Z</dcterms:modified>
  <cp:category>Akt prawny</cp:category>
</cp:coreProperties>
</file>