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EF3C1" w14:textId="1C6A446D" w:rsidR="00A77B3E" w:rsidRDefault="001049A0">
      <w:pPr>
        <w:jc w:val="center"/>
        <w:rPr>
          <w:b/>
          <w:caps/>
        </w:rPr>
      </w:pPr>
      <w:r>
        <w:rPr>
          <w:b/>
          <w:caps/>
        </w:rPr>
        <w:t>Uchwała Nr 4</w:t>
      </w:r>
      <w:r>
        <w:rPr>
          <w:b/>
          <w:caps/>
        </w:rPr>
        <w:t>/2023</w:t>
      </w:r>
      <w:r>
        <w:rPr>
          <w:b/>
          <w:caps/>
        </w:rPr>
        <w:br/>
        <w:t>Zgromadzenia Ogólnego Polskiej Akademii Nauk</w:t>
      </w:r>
    </w:p>
    <w:p w14:paraId="14CEF3C2" w14:textId="77777777" w:rsidR="00A77B3E" w:rsidRDefault="001049A0">
      <w:pPr>
        <w:spacing w:before="280" w:after="280"/>
        <w:jc w:val="center"/>
        <w:rPr>
          <w:b/>
          <w:caps/>
        </w:rPr>
      </w:pPr>
      <w:r>
        <w:t>z dnia 22 czerwca 2023 r.</w:t>
      </w:r>
    </w:p>
    <w:p w14:paraId="14CEF3C3" w14:textId="77777777" w:rsidR="00A77B3E" w:rsidRDefault="001049A0">
      <w:pPr>
        <w:keepNext/>
        <w:spacing w:after="480"/>
        <w:jc w:val="center"/>
      </w:pPr>
      <w:r>
        <w:rPr>
          <w:b/>
        </w:rPr>
        <w:t>w sprawie utworzenia komitetów naukowych Polskiej Akademii Nauk</w:t>
      </w:r>
      <w:r>
        <w:rPr>
          <w:b/>
        </w:rPr>
        <w:br/>
        <w:t>rozpoczynających kadencję w 2024 roku</w:t>
      </w:r>
      <w:r>
        <w:rPr>
          <w:b/>
        </w:rPr>
        <w:br/>
        <w:t xml:space="preserve">i wskazania wydziałów Akademii, z którymi one </w:t>
      </w:r>
      <w:r>
        <w:rPr>
          <w:b/>
        </w:rPr>
        <w:t>współpracują</w:t>
      </w:r>
    </w:p>
    <w:p w14:paraId="14CEF3C4" w14:textId="77777777" w:rsidR="00A77B3E" w:rsidRDefault="001049A0">
      <w:pPr>
        <w:keepLines/>
        <w:spacing w:before="120" w:after="120"/>
        <w:ind w:firstLine="227"/>
      </w:pPr>
      <w:r>
        <w:t>Na podstawie art. 34 ustawy z dnia 30 kwietnia 2010 r. o Polskiej Akademii Nauk (Dz. U.</w:t>
      </w:r>
      <w:r>
        <w:br/>
        <w:t>z 2020 r. poz. 1796) Zgromadzenie Ogólne Polskiej Akademii Nauk uchwala, co następuje:</w:t>
      </w:r>
    </w:p>
    <w:p w14:paraId="14CEF3C5" w14:textId="77777777" w:rsidR="006870CA" w:rsidRDefault="001049A0">
      <w:pPr>
        <w:keepNext/>
        <w:spacing w:before="280"/>
        <w:jc w:val="center"/>
      </w:pPr>
      <w:r>
        <w:rPr>
          <w:b/>
        </w:rPr>
        <w:t>§ 1. </w:t>
      </w:r>
    </w:p>
    <w:p w14:paraId="14CEF3C6" w14:textId="77777777" w:rsidR="00A77B3E" w:rsidRDefault="001049A0">
      <w:pPr>
        <w:keepLines/>
        <w:spacing w:before="120" w:after="120"/>
        <w:ind w:firstLine="340"/>
      </w:pPr>
      <w:r>
        <w:t xml:space="preserve">Zgromadzenie Ogólne Polskiej Akademii Nauk tworzy, wymienione </w:t>
      </w:r>
      <w:r>
        <w:t>w załącznikach Nr 1-5</w:t>
      </w:r>
      <w:r>
        <w:br/>
        <w:t>do uchwały, komitety naukowe rozpoczynające swoją kadencję w 2024 roku i wskazuje wydziały Akademii, z którymi one współpracują.</w:t>
      </w:r>
    </w:p>
    <w:p w14:paraId="14CEF3C7" w14:textId="77777777" w:rsidR="006870CA" w:rsidRDefault="001049A0">
      <w:pPr>
        <w:keepNext/>
        <w:spacing w:before="280"/>
        <w:jc w:val="center"/>
      </w:pPr>
      <w:r>
        <w:rPr>
          <w:b/>
        </w:rPr>
        <w:t>§ 2. </w:t>
      </w:r>
    </w:p>
    <w:p w14:paraId="14CEF3C8" w14:textId="77777777" w:rsidR="00A77B3E" w:rsidRDefault="001049A0">
      <w:pPr>
        <w:keepLines/>
        <w:spacing w:before="120" w:after="120"/>
        <w:ind w:firstLine="340"/>
      </w:pPr>
      <w:r>
        <w:t>Kadencja komitetów naukowych rozpoczyna się po 1 stycznia 2024 r., nie później jednak niż 30 maja 2</w:t>
      </w:r>
      <w:r>
        <w:t>024 r., i trwa cztery lata od dnia pierwszego posiedzenia komitetu naukowego</w:t>
      </w:r>
      <w:r>
        <w:br/>
        <w:t>w nowym składzie.</w:t>
      </w:r>
    </w:p>
    <w:p w14:paraId="14CEF3C9" w14:textId="77777777" w:rsidR="006870CA" w:rsidRDefault="001049A0">
      <w:pPr>
        <w:keepNext/>
        <w:spacing w:before="280"/>
        <w:jc w:val="center"/>
      </w:pPr>
      <w:r>
        <w:rPr>
          <w:b/>
        </w:rPr>
        <w:t>§ 3. </w:t>
      </w:r>
    </w:p>
    <w:p w14:paraId="14CEF3CC" w14:textId="18B5CB87" w:rsidR="00A77B3E" w:rsidRDefault="001049A0" w:rsidP="0028152E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870CA" w14:paraId="14CEF3C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EF3CD" w14:textId="77777777" w:rsidR="006870CA" w:rsidRDefault="006870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EF3CE" w14:textId="0271AC2C" w:rsidR="006870CA" w:rsidRDefault="001049A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28152E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28152E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14CEF3D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4CEF3D1" w14:textId="1507A1E3" w:rsidR="00A77B3E" w:rsidRDefault="001049A0">
      <w:pPr>
        <w:keepNext/>
        <w:spacing w:before="120" w:after="120" w:line="360" w:lineRule="auto"/>
        <w:ind w:left="408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uchwały Nr 4</w:t>
      </w:r>
      <w:r>
        <w:t>/2023</w:t>
      </w:r>
      <w:r>
        <w:br/>
        <w:t>Zgromadzenia Ogólnego Polskiej Akademii Nauk</w:t>
      </w:r>
      <w:r>
        <w:br/>
        <w:t>z dnia 22 czerwca 2023 r.</w:t>
      </w:r>
    </w:p>
    <w:p w14:paraId="14CEF3D2" w14:textId="77777777" w:rsidR="00A77B3E" w:rsidRDefault="001049A0">
      <w:pPr>
        <w:keepNext/>
        <w:spacing w:after="480"/>
        <w:jc w:val="center"/>
      </w:pPr>
      <w:r>
        <w:rPr>
          <w:b/>
        </w:rPr>
        <w:t>Komitety naukowe współpracujące z Wydziałem I</w:t>
      </w:r>
      <w:r>
        <w:rPr>
          <w:b/>
        </w:rPr>
        <w:br/>
        <w:t>Nauk Humanistycznych i Społecznych PAN</w:t>
      </w:r>
    </w:p>
    <w:p w14:paraId="14CEF3D3" w14:textId="77777777" w:rsidR="00A77B3E" w:rsidRDefault="001049A0">
      <w:pPr>
        <w:keepLines/>
        <w:spacing w:before="120" w:after="120"/>
        <w:ind w:firstLine="340"/>
      </w:pPr>
      <w:r>
        <w:t>1. Komitet Historii Nauki i Techniki PAN;</w:t>
      </w:r>
    </w:p>
    <w:p w14:paraId="14CEF3D4" w14:textId="77777777" w:rsidR="00A77B3E" w:rsidRDefault="001049A0">
      <w:pPr>
        <w:keepLines/>
        <w:spacing w:before="120" w:after="120"/>
        <w:ind w:firstLine="340"/>
      </w:pPr>
      <w:r>
        <w:t>2. Komitet Językoznawstwa PAN;</w:t>
      </w:r>
    </w:p>
    <w:p w14:paraId="14CEF3D5" w14:textId="77777777" w:rsidR="00A77B3E" w:rsidRDefault="001049A0">
      <w:pPr>
        <w:keepLines/>
        <w:spacing w:before="120" w:after="120"/>
        <w:ind w:firstLine="340"/>
      </w:pPr>
      <w:r>
        <w:t>3. Komitet Nauk Demog</w:t>
      </w:r>
      <w:r>
        <w:t>raficznych PAN;</w:t>
      </w:r>
    </w:p>
    <w:p w14:paraId="14CEF3D6" w14:textId="77777777" w:rsidR="00A77B3E" w:rsidRDefault="001049A0">
      <w:pPr>
        <w:keepLines/>
        <w:spacing w:before="120" w:after="120"/>
        <w:ind w:firstLine="340"/>
      </w:pPr>
      <w:r>
        <w:t>4. Komitet Nauk Ekonomicznych PAN;</w:t>
      </w:r>
    </w:p>
    <w:p w14:paraId="14CEF3D7" w14:textId="77777777" w:rsidR="00A77B3E" w:rsidRDefault="001049A0">
      <w:pPr>
        <w:keepLines/>
        <w:spacing w:before="120" w:after="120"/>
        <w:ind w:firstLine="340"/>
      </w:pPr>
      <w:r>
        <w:t>5. Komitet Nauk Etnologicznych PAN;</w:t>
      </w:r>
    </w:p>
    <w:p w14:paraId="14CEF3D8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6. Komitet Nauk Filozoficznych PAN;</w:t>
      </w:r>
      <w:r>
        <w:rPr>
          <w:noProof/>
          <w:color w:val="000000"/>
          <w:u w:color="000000"/>
        </w:rPr>
        <w:drawing>
          <wp:inline distT="0" distB="0" distL="0" distR="0" wp14:anchorId="14CEF42D" wp14:editId="14CEF42E">
            <wp:extent cx="9525" cy="9525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EF3D9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Komitet Nauk Historycznych PAN;</w:t>
      </w:r>
    </w:p>
    <w:p w14:paraId="14CEF3DA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Komitet Nauk o Finansach PAN;</w:t>
      </w:r>
    </w:p>
    <w:p w14:paraId="14CEF3DB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Komitet Nauk o Kulturze PAN;</w:t>
      </w:r>
    </w:p>
    <w:p w14:paraId="14CEF3DC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Komitet Nauk o Kulturze Anty</w:t>
      </w:r>
      <w:r>
        <w:rPr>
          <w:color w:val="000000"/>
          <w:u w:color="000000"/>
        </w:rPr>
        <w:t>cznej PAN;</w:t>
      </w:r>
    </w:p>
    <w:p w14:paraId="14CEF3DD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Komitet Nauk o Literaturze PAN;</w:t>
      </w:r>
    </w:p>
    <w:p w14:paraId="14CEF3DE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Komitet Nauk o Pracy i Polityce Społecznej PAN;</w:t>
      </w:r>
    </w:p>
    <w:p w14:paraId="14CEF3DF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Komitet Nauk Orientalistycznych PAN;</w:t>
      </w:r>
    </w:p>
    <w:p w14:paraId="14CEF3E0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Komitet Nauk Organizacji i Zarządzania PAN;</w:t>
      </w:r>
      <w:r>
        <w:rPr>
          <w:noProof/>
          <w:color w:val="000000"/>
          <w:u w:color="000000"/>
        </w:rPr>
        <w:drawing>
          <wp:inline distT="0" distB="0" distL="0" distR="0" wp14:anchorId="14CEF42F" wp14:editId="14CEF430">
            <wp:extent cx="9525" cy="9525"/>
            <wp:effectExtent l="0" t="0" r="0" b="0"/>
            <wp:docPr id="100003" name="Obraz 100003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EF3E1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Komitet Nauk o Sztuce PAN;</w:t>
      </w:r>
    </w:p>
    <w:p w14:paraId="14CEF3E2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Komitet Nauk </w:t>
      </w:r>
      <w:r>
        <w:rPr>
          <w:color w:val="000000"/>
          <w:u w:color="000000"/>
        </w:rPr>
        <w:t>Pedagogicznych PAN;</w:t>
      </w:r>
    </w:p>
    <w:p w14:paraId="14CEF3E3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Komitet Nauk Politycznych PAN;</w:t>
      </w:r>
    </w:p>
    <w:p w14:paraId="14CEF3E4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Komitet Nauk Pra- i Protohistorycznych PAN;</w:t>
      </w:r>
    </w:p>
    <w:p w14:paraId="14CEF3E5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Komitet Nauk Prawnych PAN;</w:t>
      </w:r>
    </w:p>
    <w:p w14:paraId="14CEF3E6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>Komitet Nauk Teologicznych PAN;</w:t>
      </w:r>
    </w:p>
    <w:p w14:paraId="14CEF3E7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>Komitet Psychologii PAN;</w:t>
      </w:r>
    </w:p>
    <w:p w14:paraId="14CEF3E8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>Komitet Słowianoznawstwa PAN;</w:t>
      </w:r>
    </w:p>
    <w:p w14:paraId="14CEF3E9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23. </w:t>
      </w:r>
      <w:r>
        <w:rPr>
          <w:color w:val="000000"/>
          <w:u w:color="000000"/>
        </w:rPr>
        <w:t xml:space="preserve">Komitet </w:t>
      </w:r>
      <w:r>
        <w:rPr>
          <w:color w:val="000000"/>
          <w:u w:color="000000"/>
        </w:rPr>
        <w:t>Socjologii PAN;</w:t>
      </w:r>
    </w:p>
    <w:p w14:paraId="14CEF3EA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24. </w:t>
      </w:r>
      <w:r>
        <w:rPr>
          <w:color w:val="000000"/>
          <w:u w:color="000000"/>
        </w:rPr>
        <w:t>Komitet Statystyki i Ekonometrii PAN;</w:t>
      </w:r>
    </w:p>
    <w:p w14:paraId="14CEF3EC" w14:textId="0DCA8E64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25. </w:t>
      </w:r>
      <w:r>
        <w:rPr>
          <w:noProof/>
          <w:color w:val="000000"/>
          <w:u w:color="000000"/>
        </w:rPr>
        <w:drawing>
          <wp:inline distT="0" distB="0" distL="0" distR="0" wp14:anchorId="14CEF431" wp14:editId="14CEF432">
            <wp:extent cx="9525" cy="9525"/>
            <wp:effectExtent l="0" t="0" r="0" b="0"/>
            <wp:docPr id="100005" name="Obraz 100005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4" r:link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u w:color="000000"/>
        </w:rPr>
        <w:t>Komitet Nauk o Komunikacji Społecznej i Mediach PAN.</w:t>
      </w:r>
    </w:p>
    <w:p w14:paraId="14CEF3ED" w14:textId="4B87BA1F" w:rsidR="00A77B3E" w:rsidRDefault="001049A0">
      <w:pPr>
        <w:keepNext/>
        <w:spacing w:before="120" w:after="120" w:line="360" w:lineRule="auto"/>
        <w:ind w:left="408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4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Zgromadzenia Ogólnego Polskiej Akademii Nauk</w:t>
      </w:r>
      <w:r>
        <w:rPr>
          <w:color w:val="000000"/>
          <w:u w:color="000000"/>
        </w:rPr>
        <w:br/>
        <w:t>z dnia 22 cz</w:t>
      </w:r>
      <w:r>
        <w:rPr>
          <w:color w:val="000000"/>
          <w:u w:color="000000"/>
        </w:rPr>
        <w:t>erwca 2023 r.</w:t>
      </w:r>
    </w:p>
    <w:p w14:paraId="14CEF3EE" w14:textId="77777777" w:rsidR="00A77B3E" w:rsidRDefault="001049A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Komitety naukowe współpracujące z Wydziałem II</w:t>
      </w:r>
      <w:r>
        <w:rPr>
          <w:b/>
          <w:color w:val="000000"/>
          <w:u w:color="000000"/>
        </w:rPr>
        <w:br/>
        <w:t>Nauk Biologicznych i Rolniczych PAN</w:t>
      </w:r>
    </w:p>
    <w:p w14:paraId="14CEF3EF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Komitet Biologii Molekularnej Komórki PAN;</w:t>
      </w:r>
    </w:p>
    <w:p w14:paraId="14CEF3F0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Komitet Biologii Organizmalnej PAN;</w:t>
      </w:r>
    </w:p>
    <w:p w14:paraId="14CEF3F1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Komitet Biologii Środowiskowej i Ewolucyjnej PAN;</w:t>
      </w:r>
    </w:p>
    <w:p w14:paraId="14CEF3F2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Komitet </w:t>
      </w:r>
      <w:r>
        <w:rPr>
          <w:color w:val="000000"/>
          <w:u w:color="000000"/>
        </w:rPr>
        <w:t>Biotechnologii PAN;</w:t>
      </w:r>
    </w:p>
    <w:p w14:paraId="14CEF3F3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Komitet Nauk Agronomicznych PAN;</w:t>
      </w:r>
    </w:p>
    <w:p w14:paraId="14CEF3F4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Komitet Nauk Leśnych i Technologii Drewna PAN;</w:t>
      </w:r>
    </w:p>
    <w:p w14:paraId="14CEF3F5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Komitet Nauk o Żywności i Żywieniu PAN;</w:t>
      </w:r>
    </w:p>
    <w:p w14:paraId="14CEF3F6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Komitet Nauk Zootechnicznych i Akwakultury PAN;</w:t>
      </w:r>
    </w:p>
    <w:p w14:paraId="14CEF3F7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1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9. </w:t>
      </w:r>
      <w:r>
        <w:rPr>
          <w:color w:val="000000"/>
          <w:u w:color="000000"/>
        </w:rPr>
        <w:t xml:space="preserve">Komitet Nauk </w:t>
      </w:r>
      <w:r>
        <w:rPr>
          <w:color w:val="000000"/>
          <w:u w:color="000000"/>
        </w:rPr>
        <w:t>Weterynaryjnych i Biologii Rozrodu PAN.</w:t>
      </w:r>
    </w:p>
    <w:p w14:paraId="14CEF3F8" w14:textId="03466D5B" w:rsidR="00A77B3E" w:rsidRDefault="001049A0">
      <w:pPr>
        <w:keepNext/>
        <w:spacing w:before="120" w:after="120" w:line="360" w:lineRule="auto"/>
        <w:ind w:left="408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 4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Zgromadzenia Ogólnego Polskiej Akademii Nauk</w:t>
      </w:r>
      <w:r>
        <w:rPr>
          <w:color w:val="000000"/>
          <w:u w:color="000000"/>
        </w:rPr>
        <w:br/>
        <w:t>z dnia 22 czerwca 2023 r.</w:t>
      </w:r>
    </w:p>
    <w:p w14:paraId="14CEF3F9" w14:textId="77777777" w:rsidR="00A77B3E" w:rsidRDefault="001049A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Komitety naukowe współpracujące z Wydziałem III</w:t>
      </w:r>
      <w:r>
        <w:rPr>
          <w:b/>
          <w:color w:val="000000"/>
          <w:u w:color="000000"/>
        </w:rPr>
        <w:br/>
        <w:t>Nauk Ścisłych i Nauk o Ziemi PAN</w:t>
      </w:r>
    </w:p>
    <w:p w14:paraId="14CEF3FA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Komitet Astronomii</w:t>
      </w:r>
      <w:r>
        <w:rPr>
          <w:color w:val="000000"/>
          <w:u w:color="000000"/>
        </w:rPr>
        <w:t xml:space="preserve"> PAN;</w:t>
      </w:r>
    </w:p>
    <w:p w14:paraId="14CEF3FB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Komitet Badań Czwartorzędu PAN;</w:t>
      </w:r>
    </w:p>
    <w:p w14:paraId="14CEF3FC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Komitet Badań Morza PAN;</w:t>
      </w:r>
    </w:p>
    <w:p w14:paraId="14CEF3FD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Komitet Chemii PAN;</w:t>
      </w:r>
    </w:p>
    <w:p w14:paraId="14CEF3FE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Komitet Chemii Analitycznej PAN;</w:t>
      </w:r>
    </w:p>
    <w:p w14:paraId="14CEF3FF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Komitet Fizyki PAN;</w:t>
      </w:r>
    </w:p>
    <w:p w14:paraId="14CEF400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Komitet Geofizyki PAN;</w:t>
      </w:r>
    </w:p>
    <w:p w14:paraId="14CEF401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Komitet Krystalografii PAN;</w:t>
      </w:r>
    </w:p>
    <w:p w14:paraId="14CEF402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Komitet Matematyki PAN;</w:t>
      </w:r>
    </w:p>
    <w:p w14:paraId="14CEF403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Komitet Nauk </w:t>
      </w:r>
      <w:r>
        <w:rPr>
          <w:color w:val="000000"/>
          <w:u w:color="000000"/>
        </w:rPr>
        <w:t>Geograficznych PAN;</w:t>
      </w:r>
    </w:p>
    <w:p w14:paraId="14CEF404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Komitet Nauk Geologicznych PAN;</w:t>
      </w:r>
    </w:p>
    <w:p w14:paraId="14CEF405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12. </w:t>
      </w:r>
      <w:r>
        <w:rPr>
          <w:color w:val="000000"/>
          <w:u w:color="000000"/>
        </w:rPr>
        <w:t>Komitet Nauk Mineralogicznych PAN.</w:t>
      </w:r>
    </w:p>
    <w:p w14:paraId="14CEF406" w14:textId="126CDB61" w:rsidR="00A77B3E" w:rsidRDefault="001049A0">
      <w:pPr>
        <w:keepNext/>
        <w:spacing w:before="120" w:after="120" w:line="360" w:lineRule="auto"/>
        <w:ind w:left="408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 4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Zgromadzenia Ogólnego Polskiej Akademii Nauk</w:t>
      </w:r>
      <w:r>
        <w:rPr>
          <w:color w:val="000000"/>
          <w:u w:color="000000"/>
        </w:rPr>
        <w:br/>
        <w:t>z dnia 22 czerwca 2023 r.</w:t>
      </w:r>
    </w:p>
    <w:p w14:paraId="14CEF407" w14:textId="77777777" w:rsidR="00A77B3E" w:rsidRDefault="001049A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Komitety naukowe współp</w:t>
      </w:r>
      <w:r>
        <w:rPr>
          <w:b/>
          <w:color w:val="000000"/>
          <w:u w:color="000000"/>
        </w:rPr>
        <w:t>racujące z Wydziałem IV</w:t>
      </w:r>
      <w:r>
        <w:rPr>
          <w:b/>
          <w:color w:val="000000"/>
          <w:u w:color="000000"/>
        </w:rPr>
        <w:br/>
        <w:t>Nauk Technicznych PAN</w:t>
      </w:r>
    </w:p>
    <w:p w14:paraId="14CEF408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Komitet Akustyki PAN;</w:t>
      </w:r>
    </w:p>
    <w:p w14:paraId="14CEF409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Komitet Architektury i Urbanistyki PAN;</w:t>
      </w:r>
    </w:p>
    <w:p w14:paraId="14CEF40A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Komitet Automatyki i Robotyki PAN;</w:t>
      </w:r>
    </w:p>
    <w:p w14:paraId="14CEF40B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Komitet Biocybernetyki i Inżynierii Biomedycznej PAN;</w:t>
      </w:r>
    </w:p>
    <w:p w14:paraId="14CEF40C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Komitet Budowy Maszyn PAN;</w:t>
      </w:r>
    </w:p>
    <w:p w14:paraId="14CEF40D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Komitet Elektr</w:t>
      </w:r>
      <w:r>
        <w:rPr>
          <w:color w:val="000000"/>
          <w:u w:color="000000"/>
        </w:rPr>
        <w:t>oniki i Telekomunikacji PAN;</w:t>
      </w:r>
    </w:p>
    <w:p w14:paraId="14CEF40E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Komitet Elektrotechniki PAN;</w:t>
      </w:r>
    </w:p>
    <w:p w14:paraId="14CEF40F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Komitet Geodezji PAN;</w:t>
      </w:r>
    </w:p>
    <w:p w14:paraId="14CEF410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Komitet Górnictwa PAN;</w:t>
      </w:r>
    </w:p>
    <w:p w14:paraId="14CEF411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Komitet Informatyki PAN;</w:t>
      </w:r>
    </w:p>
    <w:p w14:paraId="14CEF412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Komitet Inżynierii Chemicznej i Procesowej PAN;</w:t>
      </w:r>
    </w:p>
    <w:p w14:paraId="14CEF413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Komitet Inżynierii Lądowej i Wodnej PAN;</w:t>
      </w:r>
    </w:p>
    <w:p w14:paraId="14CEF414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Komitet </w:t>
      </w:r>
      <w:r>
        <w:rPr>
          <w:color w:val="000000"/>
          <w:u w:color="000000"/>
        </w:rPr>
        <w:t>Inżynierii Materiałowej i Metalurgii PAN;</w:t>
      </w:r>
    </w:p>
    <w:p w14:paraId="14CEF415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Komitet Inżynierii Produkcji PAN;</w:t>
      </w:r>
    </w:p>
    <w:p w14:paraId="14CEF416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Komitet Inżynierii Środowiska;</w:t>
      </w:r>
    </w:p>
    <w:p w14:paraId="14CEF417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Komitet Mechaniki;</w:t>
      </w:r>
    </w:p>
    <w:p w14:paraId="14CEF418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Komitet Metrologii i Aparatury Naukowej;</w:t>
      </w:r>
    </w:p>
    <w:p w14:paraId="14CEF419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Komitet Termodynamiki i Spalania;</w:t>
      </w:r>
    </w:p>
    <w:p w14:paraId="14CEF41A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Komitet Transportu;</w:t>
      </w:r>
    </w:p>
    <w:p w14:paraId="14CEF41B" w14:textId="77777777" w:rsidR="00A77B3E" w:rsidRDefault="001049A0" w:rsidP="0028152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1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20. </w:t>
      </w:r>
      <w:r>
        <w:rPr>
          <w:color w:val="000000"/>
          <w:u w:color="000000"/>
        </w:rPr>
        <w:t>Komitet Zrównoważonej Gospodarki Surowcami Mineralnymi.</w:t>
      </w:r>
    </w:p>
    <w:p w14:paraId="14CEF41C" w14:textId="23F879E1" w:rsidR="00A77B3E" w:rsidRDefault="001049A0">
      <w:pPr>
        <w:keepNext/>
        <w:spacing w:before="120" w:after="120" w:line="360" w:lineRule="auto"/>
        <w:ind w:left="408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uchwały Nr 4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Zgromadzenia Ogólnego Polskiej Akademii Nauk</w:t>
      </w:r>
      <w:r>
        <w:rPr>
          <w:color w:val="000000"/>
          <w:u w:color="000000"/>
        </w:rPr>
        <w:br/>
        <w:t>z dnia 22 czerwca 2023 r.</w:t>
      </w:r>
    </w:p>
    <w:p w14:paraId="14CEF41D" w14:textId="77777777" w:rsidR="00A77B3E" w:rsidRDefault="001049A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Komitety naukowe współpracujące z Wydziałem V</w:t>
      </w:r>
      <w:r>
        <w:rPr>
          <w:b/>
          <w:color w:val="000000"/>
          <w:u w:color="000000"/>
        </w:rPr>
        <w:br/>
        <w:t>Nauk Medycznyc</w:t>
      </w:r>
      <w:r>
        <w:rPr>
          <w:b/>
          <w:color w:val="000000"/>
          <w:u w:color="000000"/>
        </w:rPr>
        <w:t>h PAN</w:t>
      </w:r>
    </w:p>
    <w:p w14:paraId="14CEF41E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Komitet Fizyki Medycznej, Radiobiologii i Diagnostyki Obrazowej PAN;</w:t>
      </w:r>
    </w:p>
    <w:p w14:paraId="14CEF41F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Komitet Genetyki Człowieka i Patologii Molekularnej PAN;</w:t>
      </w:r>
    </w:p>
    <w:p w14:paraId="14CEF420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Komitet Immunologii i Etiologii Zakażeń Człowieka PAN;</w:t>
      </w:r>
    </w:p>
    <w:p w14:paraId="14CEF421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Komitet Nauk Fizjologicznych i Farmakologicznych PAN;</w:t>
      </w:r>
    </w:p>
    <w:p w14:paraId="14CEF423" w14:textId="1C46E6F5" w:rsidR="00A77B3E" w:rsidRDefault="001049A0" w:rsidP="00042AC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noProof/>
          <w:color w:val="000000"/>
          <w:u w:color="000000"/>
        </w:rPr>
        <w:drawing>
          <wp:inline distT="0" distB="0" distL="0" distR="0" wp14:anchorId="14CEF433" wp14:editId="14CEF434">
            <wp:extent cx="9525" cy="9525"/>
            <wp:effectExtent l="0" t="0" r="0" b="0"/>
            <wp:docPr id="100007" name="Obraz 100007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19" r:link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u w:color="000000"/>
        </w:rPr>
        <w:t>Komitet Nauk Klinicznych PAN;</w:t>
      </w:r>
    </w:p>
    <w:p w14:paraId="14CEF424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Komitet Nauk Neurologicznych PAN;</w:t>
      </w:r>
    </w:p>
    <w:p w14:paraId="14CEF425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Komitet Nauki o Żywieniu Człowieka PAN;</w:t>
      </w:r>
    </w:p>
    <w:p w14:paraId="14CEF426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Komitet Neurobiologii PAN;</w:t>
      </w:r>
    </w:p>
    <w:p w14:paraId="14CEF427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Komitet Rehabilitacji, Kultury Fizycznej i Integracji Społecznej PAN;</w:t>
      </w:r>
    </w:p>
    <w:p w14:paraId="14CEF428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Komitet Rozwoju Człowieka PAN;</w:t>
      </w:r>
    </w:p>
    <w:p w14:paraId="14CEF429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Komitet Terapii i Nauk o Leku PAN;</w:t>
      </w:r>
    </w:p>
    <w:p w14:paraId="14CEF42A" w14:textId="77777777" w:rsidR="00A77B3E" w:rsidRDefault="001049A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Komitet Zdrowia Publicznego PAN.</w:t>
      </w:r>
    </w:p>
    <w:p w14:paraId="14CEF42B" w14:textId="1D4A53F9" w:rsidR="00A77B3E" w:rsidRDefault="0028152E">
      <w:pPr>
        <w:keepLines/>
        <w:spacing w:before="280" w:after="280" w:line="360" w:lineRule="auto"/>
        <w:ind w:firstLine="340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 xml:space="preserve">Uzasadnienie do uchwały Nr </w:t>
      </w:r>
      <w:r w:rsidR="001049A0">
        <w:t>4</w:t>
      </w:r>
      <w:r>
        <w:t>/2023</w:t>
      </w:r>
      <w:r>
        <w:rPr>
          <w:color w:val="000000"/>
          <w:spacing w:val="20"/>
          <w:u w:color="000000"/>
        </w:rPr>
        <w:br/>
      </w:r>
      <w:r>
        <w:t>Zgromadzenia Ogólnego Polskiej Akademii Nauk</w:t>
      </w:r>
      <w:r>
        <w:rPr>
          <w:color w:val="000000"/>
          <w:spacing w:val="20"/>
          <w:u w:color="000000"/>
        </w:rPr>
        <w:br/>
      </w:r>
      <w:r>
        <w:t>z dnia 22 czerwca 2023 r.</w:t>
      </w:r>
    </w:p>
    <w:p w14:paraId="14CEF42C" w14:textId="77777777" w:rsidR="00A77B3E" w:rsidRDefault="001049A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34 ustawy z dnia 30 kwietnia 2010 r. </w:t>
      </w:r>
      <w:r>
        <w:rPr>
          <w:color w:val="000000"/>
          <w:u w:color="000000"/>
        </w:rPr>
        <w:t>o Polskiej Akademii Nauk (Dz. U. z 2020 r. poz. 1796) Zgromadzenie Ogólne Polskiej Akademii Nauk tworzy komitety naukowe wskazując wydziały, z którymi one współpracują. W projektowanej uchwale, proponuje się utworzenie komitetów naukowych przy pięciu wydzi</w:t>
      </w:r>
      <w:r>
        <w:rPr>
          <w:color w:val="000000"/>
          <w:u w:color="000000"/>
        </w:rPr>
        <w:t>ałach PAN. Przewiduje się, że przy Wydziale I Nauk Humanistycznych i Społecznych PAN będą działać 25 komitety naukowe (załącznik Nr 1), przy Wydziale II Nauk Biologicznych i Rolniczych PAN — 9 komitetów naukowych (załącznik Nr 2) przy Wydziale III Nauk Ści</w:t>
      </w:r>
      <w:r>
        <w:rPr>
          <w:color w:val="000000"/>
          <w:u w:color="000000"/>
        </w:rPr>
        <w:t>słych i Nauk o Ziemi PAN — 12 komitetów naukowych (załącznik Nr 3), przy Wydziale IV Nauk Technicznych PAN — 20 komitetów naukowych (załącznik Nr 4 ), a przy Wydziale V Nauk Medycznych PAN - 12 komitetów naukowych (załącznik Nr 5). Planuje się, że komitety</w:t>
      </w:r>
      <w:r>
        <w:rPr>
          <w:color w:val="000000"/>
          <w:u w:color="000000"/>
        </w:rPr>
        <w:t xml:space="preserve"> naukowe rozpoczną działalność po 1 stycznia 2024 r., nie później niż 30 maja 2024 r. Czteroletnia kadencja działalności komitetów naukowych przy wydziałach PAN będzie liczona od dnia pierwszego posiedzenia komitetu naukowego w nowym składzie</w:t>
      </w:r>
    </w:p>
    <w:sectPr w:rsidR="00A77B3E">
      <w:footerReference w:type="default" r:id="rId2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9731C" w14:textId="77777777" w:rsidR="00D56307" w:rsidRDefault="00D56307">
      <w:r>
        <w:separator/>
      </w:r>
    </w:p>
  </w:endnote>
  <w:endnote w:type="continuationSeparator" w:id="0">
    <w:p w14:paraId="74538D71" w14:textId="77777777" w:rsidR="00D56307" w:rsidRDefault="00D5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43C" w14:textId="77777777" w:rsidR="006870CA" w:rsidRDefault="006870C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440" w14:textId="77777777" w:rsidR="006870CA" w:rsidRDefault="006870C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444" w14:textId="77777777" w:rsidR="006870CA" w:rsidRDefault="006870C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448" w14:textId="77777777" w:rsidR="006870CA" w:rsidRDefault="006870C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44C" w14:textId="77777777" w:rsidR="006870CA" w:rsidRDefault="006870C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0C9A" w14:textId="77777777" w:rsidR="00D56307" w:rsidRDefault="00D56307">
      <w:r>
        <w:separator/>
      </w:r>
    </w:p>
  </w:footnote>
  <w:footnote w:type="continuationSeparator" w:id="0">
    <w:p w14:paraId="725CB813" w14:textId="77777777" w:rsidR="00D56307" w:rsidRDefault="00D56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2AC9"/>
    <w:rsid w:val="001049A0"/>
    <w:rsid w:val="0028152E"/>
    <w:rsid w:val="006870CA"/>
    <w:rsid w:val="00A77B3E"/>
    <w:rsid w:val="00CA2A55"/>
    <w:rsid w:val="00D5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CEF3BB"/>
  <w15:docId w15:val="{2BA80CD1-6FB1-4709-B933-EFA98658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815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8152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81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8152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image" Target="Zalacznik57569BC5-5FDF-4A10-AB1F-31D0EAAB9B54.jpg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Zalacznik22706ACD-8686-4763-99C6-8759C72C261A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ZalacznikC26D00C2-36C8-4E17-BA01-0BB8DBB6F7DE.jpg" TargetMode="External"/><Relationship Id="rId23" Type="http://schemas.openxmlformats.org/officeDocument/2006/relationships/theme" Target="theme/theme1.xml"/><Relationship Id="rId10" Type="http://schemas.openxmlformats.org/officeDocument/2006/relationships/image" Target="Zalacznik74EE375D-C647-4CE1-9B1B-F16326A17928.jpg" TargetMode="External"/><Relationship Id="rId19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25CD2A-D683-429F-9D6E-98E4677C9837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FC3C2C7A-19D0-4422-9067-4590BA46E2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CFFFEC-BD8C-460D-A821-D7C37A1FC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873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Zgromadzenie Ogólne Polskiej Akademii Nauk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/2023 z dnia 22 czerwca 2023 r.</dc:title>
  <dc:subject>w sprawie utworzenia komitetów naukowych Polskiej Akademii Nauk
rozpoczynających kadencję w^2024 roku
i wskazania wydziałów Akademii, z^którymi one współpracują</dc:subject>
  <dc:creator>ezieba</dc:creator>
  <cp:lastModifiedBy>Elżbieta Zięba-Andrzejuk</cp:lastModifiedBy>
  <cp:revision>4</cp:revision>
  <dcterms:created xsi:type="dcterms:W3CDTF">2023-06-19T14:38:00Z</dcterms:created>
  <dcterms:modified xsi:type="dcterms:W3CDTF">2023-06-22T16:31:00Z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