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F1D3E" w14:textId="38C682CE" w:rsidR="005176CF" w:rsidRPr="005176CF" w:rsidRDefault="005176CF" w:rsidP="005176CF">
      <w:pPr>
        <w:spacing w:after="0" w:line="240" w:lineRule="auto"/>
        <w:jc w:val="center"/>
        <w:rPr>
          <w:rFonts w:ascii="Public Sans" w:eastAsia="Public Sans" w:hAnsi="Public Sans" w:cs="Public Sans"/>
          <w:b/>
          <w:caps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b/>
          <w:caps/>
          <w:szCs w:val="24"/>
          <w:lang w:eastAsia="pl-PL" w:bidi="pl-PL"/>
        </w:rPr>
        <w:t xml:space="preserve">Uchwała Nr </w:t>
      </w:r>
      <w:r w:rsidR="00C224A8">
        <w:rPr>
          <w:rFonts w:ascii="Public Sans" w:eastAsia="Public Sans" w:hAnsi="Public Sans" w:cs="Public Sans"/>
          <w:b/>
          <w:caps/>
          <w:szCs w:val="24"/>
          <w:lang w:eastAsia="pl-PL" w:bidi="pl-PL"/>
        </w:rPr>
        <w:t>37</w:t>
      </w:r>
      <w:r w:rsidRPr="005176CF">
        <w:rPr>
          <w:rFonts w:ascii="Public Sans" w:eastAsia="Public Sans" w:hAnsi="Public Sans" w:cs="Public Sans"/>
          <w:b/>
          <w:caps/>
          <w:szCs w:val="24"/>
          <w:lang w:eastAsia="pl-PL" w:bidi="pl-PL"/>
        </w:rPr>
        <w:t>/2023</w:t>
      </w:r>
      <w:r w:rsidRPr="005176CF">
        <w:rPr>
          <w:rFonts w:ascii="Public Sans" w:eastAsia="Public Sans" w:hAnsi="Public Sans" w:cs="Public Sans"/>
          <w:b/>
          <w:caps/>
          <w:szCs w:val="24"/>
          <w:lang w:eastAsia="pl-PL" w:bidi="pl-PL"/>
        </w:rPr>
        <w:br/>
        <w:t>Prezydium Polskiej Akademii Nauk</w:t>
      </w:r>
    </w:p>
    <w:p w14:paraId="6CD19A67" w14:textId="77777777" w:rsidR="005176CF" w:rsidRPr="005176CF" w:rsidRDefault="005176CF" w:rsidP="005176CF">
      <w:pPr>
        <w:spacing w:before="280" w:after="280" w:line="240" w:lineRule="auto"/>
        <w:jc w:val="center"/>
        <w:rPr>
          <w:rFonts w:ascii="Public Sans" w:eastAsia="Public Sans" w:hAnsi="Public Sans" w:cs="Public Sans"/>
          <w:b/>
          <w:caps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szCs w:val="24"/>
          <w:lang w:eastAsia="pl-PL" w:bidi="pl-PL"/>
        </w:rPr>
        <w:t>z dnia 13 czerwca 2023 r.</w:t>
      </w:r>
    </w:p>
    <w:p w14:paraId="401D5B2D" w14:textId="77777777" w:rsidR="005176CF" w:rsidRPr="005176CF" w:rsidRDefault="005176CF" w:rsidP="005176CF">
      <w:pPr>
        <w:keepNext/>
        <w:spacing w:after="480" w:line="240" w:lineRule="auto"/>
        <w:jc w:val="center"/>
        <w:rPr>
          <w:rFonts w:ascii="Public Sans" w:eastAsia="Public Sans" w:hAnsi="Public Sans" w:cs="Public Sans"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b/>
          <w:szCs w:val="24"/>
          <w:lang w:eastAsia="pl-PL" w:bidi="pl-PL"/>
        </w:rPr>
        <w:t>w sprawie rozpatrzenia sprawozdania z wykonania planu finansowego Polskiej Akademii Nauk za rok 2022</w:t>
      </w:r>
    </w:p>
    <w:p w14:paraId="413FADA1" w14:textId="77777777" w:rsidR="005176CF" w:rsidRPr="005176CF" w:rsidRDefault="005176CF" w:rsidP="005176CF">
      <w:pPr>
        <w:keepLines/>
        <w:spacing w:before="120" w:after="120" w:line="240" w:lineRule="auto"/>
        <w:ind w:firstLine="227"/>
        <w:jc w:val="both"/>
        <w:rPr>
          <w:rFonts w:ascii="Public Sans" w:eastAsia="Public Sans" w:hAnsi="Public Sans" w:cs="Public Sans"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szCs w:val="24"/>
          <w:lang w:eastAsia="pl-PL" w:bidi="pl-PL"/>
        </w:rPr>
        <w:t>Na podstawie art. 19 ust.2 pkt 3 ustawy z dnia 30 kwietnia 2010 r. o Polskiej Akademii Nauk (</w:t>
      </w:r>
      <w:proofErr w:type="spellStart"/>
      <w:r w:rsidRPr="005176CF">
        <w:rPr>
          <w:rFonts w:ascii="Public Sans" w:eastAsia="Public Sans" w:hAnsi="Public Sans" w:cs="Public Sans"/>
          <w:szCs w:val="24"/>
          <w:lang w:eastAsia="pl-PL" w:bidi="pl-PL"/>
        </w:rPr>
        <w:t>t.j</w:t>
      </w:r>
      <w:proofErr w:type="spellEnd"/>
      <w:r w:rsidRPr="005176CF">
        <w:rPr>
          <w:rFonts w:ascii="Public Sans" w:eastAsia="Public Sans" w:hAnsi="Public Sans" w:cs="Public Sans"/>
          <w:szCs w:val="24"/>
          <w:lang w:eastAsia="pl-PL" w:bidi="pl-PL"/>
        </w:rPr>
        <w:t>. Dz. U. z 2020 r. poz. 1796) postanawia, co następuje:</w:t>
      </w:r>
    </w:p>
    <w:p w14:paraId="42F4E2FD" w14:textId="77777777" w:rsidR="005176CF" w:rsidRPr="005176CF" w:rsidRDefault="005176CF" w:rsidP="005176CF">
      <w:pPr>
        <w:keepNext/>
        <w:spacing w:before="280" w:after="0" w:line="240" w:lineRule="auto"/>
        <w:jc w:val="center"/>
        <w:rPr>
          <w:rFonts w:ascii="Public Sans" w:eastAsia="Public Sans" w:hAnsi="Public Sans" w:cs="Public Sans"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b/>
          <w:szCs w:val="24"/>
          <w:lang w:eastAsia="pl-PL" w:bidi="pl-PL"/>
        </w:rPr>
        <w:t>§ 1. </w:t>
      </w:r>
    </w:p>
    <w:p w14:paraId="47B4D429" w14:textId="77777777" w:rsidR="005176CF" w:rsidRPr="005176CF" w:rsidRDefault="005176CF" w:rsidP="005176CF">
      <w:pPr>
        <w:keepLines/>
        <w:spacing w:before="120" w:after="120" w:line="240" w:lineRule="auto"/>
        <w:ind w:firstLine="340"/>
        <w:jc w:val="both"/>
        <w:rPr>
          <w:rFonts w:ascii="Public Sans" w:eastAsia="Public Sans" w:hAnsi="Public Sans" w:cs="Public Sans"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szCs w:val="24"/>
          <w:lang w:eastAsia="pl-PL" w:bidi="pl-PL"/>
        </w:rPr>
        <w:t>Prezydium Polskiej Akademii Nauk rozpatrzyło i przyjęło sprawozdanie</w:t>
      </w:r>
      <w:r w:rsidRPr="005176CF">
        <w:rPr>
          <w:rFonts w:ascii="Public Sans" w:eastAsia="Public Sans" w:hAnsi="Public Sans" w:cs="Public Sans"/>
          <w:szCs w:val="24"/>
          <w:lang w:eastAsia="pl-PL" w:bidi="pl-PL"/>
        </w:rPr>
        <w:br/>
        <w:t>z wykonania planu finansowego Polskiej Akademii Nauk za rok 2022, stanowiące załącznik do niniejszej uchwały.</w:t>
      </w:r>
    </w:p>
    <w:p w14:paraId="7F3BF0F9" w14:textId="77777777" w:rsidR="005176CF" w:rsidRPr="005176CF" w:rsidRDefault="005176CF" w:rsidP="005176CF">
      <w:pPr>
        <w:keepNext/>
        <w:spacing w:before="280" w:after="0" w:line="240" w:lineRule="auto"/>
        <w:jc w:val="center"/>
        <w:rPr>
          <w:rFonts w:ascii="Public Sans" w:eastAsia="Public Sans" w:hAnsi="Public Sans" w:cs="Public Sans"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b/>
          <w:szCs w:val="24"/>
          <w:lang w:eastAsia="pl-PL" w:bidi="pl-PL"/>
        </w:rPr>
        <w:t>§ 2. </w:t>
      </w:r>
    </w:p>
    <w:p w14:paraId="3998769F" w14:textId="77777777" w:rsidR="005176CF" w:rsidRPr="005176CF" w:rsidRDefault="005176CF" w:rsidP="005176CF">
      <w:pPr>
        <w:keepNext/>
        <w:keepLines/>
        <w:spacing w:before="120" w:after="120" w:line="240" w:lineRule="auto"/>
        <w:ind w:firstLine="340"/>
        <w:jc w:val="both"/>
        <w:rPr>
          <w:rFonts w:ascii="Public Sans" w:eastAsia="Public Sans" w:hAnsi="Public Sans" w:cs="Public Sans"/>
          <w:szCs w:val="24"/>
          <w:lang w:eastAsia="pl-PL" w:bidi="pl-PL"/>
        </w:rPr>
      </w:pPr>
      <w:r w:rsidRPr="005176CF">
        <w:rPr>
          <w:rFonts w:ascii="Public Sans" w:eastAsia="Public Sans" w:hAnsi="Public Sans" w:cs="Public Sans"/>
          <w:szCs w:val="24"/>
          <w:lang w:eastAsia="pl-PL" w:bidi="pl-PL"/>
        </w:rPr>
        <w:t>Uchwała wchodzi w życie z dniem podjęcia.</w:t>
      </w:r>
    </w:p>
    <w:p w14:paraId="290B7679" w14:textId="77777777" w:rsidR="005176CF" w:rsidRPr="005176CF" w:rsidRDefault="005176CF" w:rsidP="005176CF">
      <w:pPr>
        <w:keepNext/>
        <w:spacing w:after="0" w:line="240" w:lineRule="auto"/>
        <w:jc w:val="both"/>
        <w:rPr>
          <w:rFonts w:ascii="Public Sans" w:eastAsia="Public Sans" w:hAnsi="Public Sans" w:cs="Public Sans"/>
          <w:szCs w:val="24"/>
          <w:lang w:eastAsia="pl-PL" w:bidi="pl-P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176CF" w:rsidRPr="005176CF" w14:paraId="4E54EC6D" w14:textId="77777777" w:rsidTr="00CE0E0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CCC916" w14:textId="77777777" w:rsidR="005176CF" w:rsidRPr="005176CF" w:rsidRDefault="005176CF" w:rsidP="005176CF">
            <w:pPr>
              <w:keepNext/>
              <w:keepLines/>
              <w:spacing w:after="0" w:line="240" w:lineRule="auto"/>
              <w:rPr>
                <w:rFonts w:ascii="Public Sans" w:eastAsia="Public Sans" w:hAnsi="Public Sans" w:cs="Public Sans"/>
                <w:color w:val="000000"/>
                <w:lang w:eastAsia="pl-PL" w:bidi="pl-PL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B359F" w14:textId="15A365EE" w:rsidR="005176CF" w:rsidRPr="005176CF" w:rsidRDefault="005176CF" w:rsidP="005176CF">
            <w:pPr>
              <w:keepNext/>
              <w:keepLines/>
              <w:spacing w:before="560" w:after="560" w:line="240" w:lineRule="auto"/>
              <w:ind w:left="1134" w:right="853"/>
              <w:jc w:val="center"/>
              <w:rPr>
                <w:rFonts w:ascii="Public Sans" w:eastAsia="Public Sans" w:hAnsi="Public Sans" w:cs="Public Sans"/>
                <w:color w:val="000000"/>
                <w:lang w:eastAsia="pl-PL" w:bidi="pl-PL"/>
              </w:rPr>
            </w:pP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t>Prezes</w:t>
            </w: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br/>
              <w:t>Polskiej Akademii</w:t>
            </w:r>
            <w:r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t xml:space="preserve"> </w:t>
            </w: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t>Nauk</w:t>
            </w: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br/>
            </w: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br/>
            </w: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br/>
            </w:r>
            <w:r w:rsidRPr="005176CF">
              <w:rPr>
                <w:rFonts w:ascii="Public Sans" w:eastAsia="Public Sans" w:hAnsi="Public Sans" w:cs="Public Sans"/>
                <w:color w:val="000000"/>
                <w:lang w:eastAsia="pl-PL" w:bidi="pl-PL"/>
              </w:rPr>
              <w:br/>
            </w:r>
            <w:r w:rsidRPr="005176CF">
              <w:rPr>
                <w:rFonts w:ascii="Public Sans" w:eastAsia="Public Sans" w:hAnsi="Public Sans" w:cs="Public Sans"/>
                <w:b/>
                <w:szCs w:val="24"/>
                <w:lang w:eastAsia="pl-PL" w:bidi="pl-PL"/>
              </w:rPr>
              <w:t>Marek Konarzewski</w:t>
            </w:r>
          </w:p>
        </w:tc>
      </w:tr>
    </w:tbl>
    <w:p w14:paraId="5C302AB9" w14:textId="77777777" w:rsidR="004A3170" w:rsidRDefault="004A3170" w:rsidP="00015C3B">
      <w:pPr>
        <w:keepNext/>
        <w:spacing w:before="280" w:after="280" w:line="360" w:lineRule="auto"/>
        <w:ind w:left="4535"/>
        <w:rPr>
          <w:rFonts w:ascii="Public Sans" w:hAnsi="Public Sans"/>
        </w:rPr>
        <w:sectPr w:rsidR="004A3170" w:rsidSect="00CF1220">
          <w:headerReference w:type="default" r:id="rId10"/>
          <w:footerReference w:type="default" r:id="rId11"/>
          <w:pgSz w:w="11906" w:h="16838"/>
          <w:pgMar w:top="1417" w:right="1417" w:bottom="1417" w:left="1417" w:header="567" w:footer="708" w:gutter="0"/>
          <w:cols w:space="708"/>
          <w:titlePg/>
          <w:docGrid w:linePitch="360"/>
        </w:sectPr>
      </w:pPr>
    </w:p>
    <w:p w14:paraId="6E1DD498" w14:textId="119B28FB" w:rsidR="00015C3B" w:rsidRPr="00015C3B" w:rsidRDefault="00015C3B" w:rsidP="00015C3B">
      <w:pPr>
        <w:keepNext/>
        <w:spacing w:before="280" w:after="280" w:line="360" w:lineRule="auto"/>
        <w:ind w:left="4535"/>
        <w:rPr>
          <w:rFonts w:ascii="Public Sans" w:hAnsi="Public Sans"/>
        </w:rPr>
      </w:pPr>
      <w:r w:rsidRPr="00015C3B">
        <w:rPr>
          <w:rFonts w:ascii="Public Sans" w:hAnsi="Public Sans"/>
        </w:rPr>
        <w:lastRenderedPageBreak/>
        <w:fldChar w:fldCharType="begin"/>
      </w:r>
      <w:r w:rsidR="00000000">
        <w:rPr>
          <w:rFonts w:ascii="Public Sans" w:hAnsi="Public Sans"/>
        </w:rPr>
        <w:fldChar w:fldCharType="separate"/>
      </w:r>
      <w:r w:rsidRPr="00015C3B">
        <w:rPr>
          <w:rFonts w:ascii="Public Sans" w:hAnsi="Public Sans"/>
        </w:rPr>
        <w:fldChar w:fldCharType="end"/>
      </w:r>
      <w:r w:rsidRPr="00015C3B">
        <w:rPr>
          <w:rFonts w:ascii="Public Sans" w:hAnsi="Public Sans"/>
        </w:rPr>
        <w:t>Załącznik do uchwały Nr</w:t>
      </w:r>
      <w:r w:rsidR="00D662B9">
        <w:rPr>
          <w:rFonts w:ascii="Public Sans" w:hAnsi="Public Sans"/>
        </w:rPr>
        <w:t xml:space="preserve"> 37</w:t>
      </w:r>
      <w:r w:rsidRPr="00015C3B">
        <w:rPr>
          <w:rFonts w:ascii="Public Sans" w:hAnsi="Public Sans"/>
        </w:rPr>
        <w:t>/2023</w:t>
      </w:r>
      <w:r w:rsidRPr="00015C3B">
        <w:rPr>
          <w:rFonts w:ascii="Public Sans" w:hAnsi="Public Sans"/>
        </w:rPr>
        <w:br/>
        <w:t>Prezydium Polskiej Akademii Nauk</w:t>
      </w:r>
      <w:r w:rsidRPr="00015C3B">
        <w:rPr>
          <w:rFonts w:ascii="Public Sans" w:hAnsi="Public Sans"/>
        </w:rPr>
        <w:br/>
        <w:t>z dnia 13 czerwca 2023 r.</w:t>
      </w:r>
    </w:p>
    <w:p w14:paraId="5E3A0D62" w14:textId="77777777" w:rsidR="009A1890" w:rsidRPr="00EF2C40" w:rsidRDefault="009A1890" w:rsidP="009A1890">
      <w:pPr>
        <w:spacing w:line="360" w:lineRule="auto"/>
        <w:ind w:right="-2" w:hanging="142"/>
        <w:jc w:val="center"/>
        <w:rPr>
          <w:rFonts w:ascii="Lora" w:hAnsi="Lora"/>
          <w:b/>
          <w:w w:val="90"/>
          <w:sz w:val="72"/>
          <w:szCs w:val="72"/>
        </w:rPr>
      </w:pPr>
      <w:r w:rsidRPr="00EF2C40">
        <w:rPr>
          <w:rFonts w:ascii="Lora" w:hAnsi="Lora"/>
          <w:b/>
          <w:sz w:val="72"/>
          <w:szCs w:val="72"/>
        </w:rPr>
        <w:t>SPRAWOZDANIE</w:t>
      </w:r>
    </w:p>
    <w:p w14:paraId="18C66B01" w14:textId="77777777" w:rsidR="009A1890" w:rsidRPr="00EF2C40" w:rsidRDefault="009A1890" w:rsidP="009A1890">
      <w:pPr>
        <w:spacing w:line="360" w:lineRule="auto"/>
        <w:ind w:right="-2"/>
        <w:jc w:val="center"/>
        <w:rPr>
          <w:rFonts w:ascii="Lora" w:hAnsi="Lora"/>
          <w:b/>
          <w:sz w:val="40"/>
          <w:szCs w:val="40"/>
        </w:rPr>
      </w:pPr>
    </w:p>
    <w:p w14:paraId="0F03C654" w14:textId="0F707671" w:rsidR="009A1890" w:rsidRPr="00EF2C40" w:rsidRDefault="009A1890" w:rsidP="009A1890">
      <w:pPr>
        <w:spacing w:line="360" w:lineRule="auto"/>
        <w:ind w:right="-2"/>
        <w:jc w:val="center"/>
        <w:rPr>
          <w:rFonts w:ascii="Lora" w:hAnsi="Lora"/>
          <w:w w:val="90"/>
          <w:sz w:val="52"/>
          <w:szCs w:val="52"/>
        </w:rPr>
      </w:pPr>
      <w:r w:rsidRPr="00EF2C40">
        <w:rPr>
          <w:rFonts w:ascii="Lora" w:hAnsi="Lora"/>
          <w:w w:val="90"/>
          <w:sz w:val="52"/>
          <w:szCs w:val="52"/>
        </w:rPr>
        <w:t xml:space="preserve">z wykonania </w:t>
      </w:r>
      <w:r w:rsidR="00E6005C" w:rsidRPr="00EF2C40">
        <w:rPr>
          <w:rFonts w:ascii="Lora" w:hAnsi="Lora"/>
          <w:w w:val="90"/>
          <w:sz w:val="52"/>
          <w:szCs w:val="52"/>
        </w:rPr>
        <w:t>p</w:t>
      </w:r>
      <w:r w:rsidRPr="00EF2C40">
        <w:rPr>
          <w:rFonts w:ascii="Lora" w:hAnsi="Lora"/>
          <w:w w:val="90"/>
          <w:sz w:val="52"/>
          <w:szCs w:val="52"/>
        </w:rPr>
        <w:t>lanu finansowego</w:t>
      </w:r>
    </w:p>
    <w:p w14:paraId="54D0AC0F" w14:textId="2A0450D3" w:rsidR="009A1890" w:rsidRPr="00EF2C40" w:rsidRDefault="00CF1220" w:rsidP="009A1890">
      <w:pPr>
        <w:spacing w:line="360" w:lineRule="auto"/>
        <w:ind w:right="-2"/>
        <w:jc w:val="center"/>
        <w:rPr>
          <w:rFonts w:ascii="Lora" w:hAnsi="Lora"/>
          <w:w w:val="90"/>
          <w:sz w:val="52"/>
          <w:szCs w:val="52"/>
        </w:rPr>
      </w:pPr>
      <w:r w:rsidRPr="00EF2C40">
        <w:rPr>
          <w:rFonts w:ascii="Lora" w:hAnsi="Lora"/>
          <w:w w:val="90"/>
          <w:sz w:val="52"/>
          <w:szCs w:val="52"/>
        </w:rPr>
        <w:t>Polskiej Akademii Nauk</w:t>
      </w:r>
    </w:p>
    <w:p w14:paraId="02B3831A" w14:textId="0EEA8BE9" w:rsidR="009A1890" w:rsidRPr="00EF2C40" w:rsidRDefault="009A1890" w:rsidP="009A1890">
      <w:pPr>
        <w:spacing w:line="360" w:lineRule="auto"/>
        <w:ind w:right="-2"/>
        <w:jc w:val="center"/>
        <w:rPr>
          <w:rFonts w:ascii="Lora" w:hAnsi="Lora"/>
          <w:w w:val="90"/>
          <w:sz w:val="52"/>
          <w:szCs w:val="52"/>
        </w:rPr>
      </w:pPr>
      <w:r w:rsidRPr="00EF2C40">
        <w:rPr>
          <w:rFonts w:ascii="Lora" w:hAnsi="Lora"/>
          <w:w w:val="90"/>
          <w:sz w:val="52"/>
          <w:szCs w:val="52"/>
        </w:rPr>
        <w:t>za rok 2022</w:t>
      </w:r>
    </w:p>
    <w:p w14:paraId="57062ECD" w14:textId="77777777" w:rsidR="00DE7589" w:rsidRPr="00EF2C40" w:rsidRDefault="00DE7589" w:rsidP="009A1890">
      <w:pPr>
        <w:spacing w:line="360" w:lineRule="auto"/>
        <w:ind w:right="-2"/>
        <w:jc w:val="center"/>
        <w:rPr>
          <w:rFonts w:ascii="Lora" w:hAnsi="Lora"/>
          <w:w w:val="90"/>
          <w:sz w:val="52"/>
          <w:szCs w:val="52"/>
        </w:rPr>
      </w:pPr>
    </w:p>
    <w:p w14:paraId="1EDC4A80" w14:textId="5F497D6F" w:rsidR="009A1890" w:rsidRPr="00EF2C40" w:rsidRDefault="00DE7589" w:rsidP="009A1890">
      <w:pPr>
        <w:spacing w:line="360" w:lineRule="auto"/>
        <w:ind w:right="-2"/>
        <w:jc w:val="center"/>
        <w:rPr>
          <w:rFonts w:ascii="Lora" w:hAnsi="Lora"/>
          <w:w w:val="90"/>
          <w:sz w:val="52"/>
          <w:szCs w:val="52"/>
        </w:rPr>
      </w:pPr>
      <w:r w:rsidRPr="00EF2C40">
        <w:rPr>
          <w:rFonts w:ascii="Lora" w:hAnsi="Lora"/>
          <w:noProof/>
        </w:rPr>
        <w:drawing>
          <wp:inline distT="0" distB="0" distL="0" distR="0" wp14:anchorId="215DFA5F" wp14:editId="2D5AC955">
            <wp:extent cx="2796363" cy="2237090"/>
            <wp:effectExtent l="0" t="0" r="0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791" cy="223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5344C" w14:textId="5DEAA46D" w:rsidR="009A1890" w:rsidRPr="00EF2C40" w:rsidRDefault="009A1890" w:rsidP="000F4CA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ora" w:hAnsi="Lora"/>
          <w:bCs/>
          <w:sz w:val="28"/>
          <w:szCs w:val="28"/>
        </w:rPr>
      </w:pPr>
      <w:r w:rsidRPr="00EF2C40">
        <w:rPr>
          <w:rFonts w:ascii="Lora" w:hAnsi="Lora"/>
          <w:bCs/>
          <w:sz w:val="28"/>
          <w:szCs w:val="28"/>
        </w:rPr>
        <w:t>Warszawa</w:t>
      </w:r>
      <w:r w:rsidR="000F7A6E" w:rsidRPr="00EF2C40">
        <w:rPr>
          <w:rFonts w:ascii="Lora" w:hAnsi="Lora"/>
          <w:bCs/>
          <w:sz w:val="28"/>
          <w:szCs w:val="28"/>
        </w:rPr>
        <w:t xml:space="preserve">, </w:t>
      </w:r>
      <w:r w:rsidR="000F4CA7" w:rsidRPr="00EF2C40">
        <w:rPr>
          <w:rFonts w:ascii="Lora" w:hAnsi="Lora"/>
          <w:bCs/>
          <w:sz w:val="28"/>
          <w:szCs w:val="28"/>
        </w:rPr>
        <w:t>maj 2023 r.</w:t>
      </w:r>
    </w:p>
    <w:p w14:paraId="718DBE45" w14:textId="323D499B" w:rsidR="008D3B7A" w:rsidRPr="00EF2C40" w:rsidRDefault="009A1890">
      <w:pPr>
        <w:rPr>
          <w:rFonts w:ascii="Lora" w:eastAsia="Times New Roman" w:hAnsi="Lora" w:cs="Times New Roman"/>
          <w:b/>
          <w:sz w:val="30"/>
          <w:szCs w:val="30"/>
          <w:lang w:eastAsia="x-none"/>
        </w:rPr>
      </w:pPr>
      <w:r w:rsidRPr="00EF2C40">
        <w:rPr>
          <w:rFonts w:ascii="Lora" w:eastAsia="Times New Roman" w:hAnsi="Lora" w:cs="Times New Roman"/>
          <w:b/>
          <w:sz w:val="30"/>
          <w:szCs w:val="30"/>
          <w:lang w:eastAsia="x-none"/>
        </w:rPr>
        <w:br w:type="page"/>
      </w:r>
    </w:p>
    <w:p w14:paraId="0E5EBE67" w14:textId="63BB2299" w:rsidR="00BD67A0" w:rsidRPr="00EF2C40" w:rsidRDefault="00BD67A0" w:rsidP="005E2D48">
      <w:pPr>
        <w:spacing w:after="0" w:line="240" w:lineRule="auto"/>
        <w:jc w:val="both"/>
        <w:rPr>
          <w:rFonts w:ascii="Lora" w:eastAsia="Times New Roman" w:hAnsi="Lora" w:cs="Times New Roman"/>
          <w:b/>
          <w:lang w:eastAsia="x-none"/>
        </w:rPr>
      </w:pPr>
    </w:p>
    <w:p w14:paraId="1D2B35BB" w14:textId="77777777" w:rsidR="00BD67A0" w:rsidRPr="00EF2C40" w:rsidRDefault="00BD67A0" w:rsidP="005E2D48">
      <w:pPr>
        <w:spacing w:after="0" w:line="240" w:lineRule="auto"/>
        <w:jc w:val="both"/>
        <w:rPr>
          <w:rFonts w:ascii="Lora" w:eastAsia="Times New Roman" w:hAnsi="Lora" w:cs="Times New Roman"/>
          <w:b/>
          <w:color w:val="000000" w:themeColor="text1"/>
          <w:lang w:eastAsia="x-none"/>
        </w:rPr>
      </w:pPr>
    </w:p>
    <w:p w14:paraId="5E549B43" w14:textId="77777777" w:rsidR="009A1890" w:rsidRPr="00662D38" w:rsidRDefault="009A1890" w:rsidP="00FF06D3">
      <w:pPr>
        <w:jc w:val="both"/>
        <w:rPr>
          <w:rFonts w:ascii="Lora" w:hAnsi="Lora"/>
          <w:b/>
          <w:bCs/>
          <w:lang w:eastAsia="pl-PL"/>
        </w:rPr>
      </w:pPr>
      <w:r w:rsidRPr="00662D38">
        <w:rPr>
          <w:rFonts w:ascii="Lora" w:hAnsi="Lora"/>
          <w:b/>
          <w:bCs/>
          <w:lang w:eastAsia="pl-PL"/>
        </w:rPr>
        <w:t>Spis treści</w:t>
      </w:r>
    </w:p>
    <w:p w14:paraId="6ED53413" w14:textId="77777777" w:rsidR="009A1890" w:rsidRPr="00EA2358" w:rsidRDefault="009A1890" w:rsidP="00FF06D3">
      <w:pPr>
        <w:spacing w:after="0" w:line="240" w:lineRule="auto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71F5EA61" w14:textId="76139408" w:rsidR="00CC3A94" w:rsidRPr="00EA2358" w:rsidRDefault="009A1890" w:rsidP="00FF06D3">
      <w:pPr>
        <w:pStyle w:val="Spistreci2"/>
        <w:tabs>
          <w:tab w:val="left" w:pos="660"/>
          <w:tab w:val="right" w:leader="dot" w:pos="9062"/>
        </w:tabs>
        <w:jc w:val="both"/>
        <w:rPr>
          <w:rFonts w:ascii="Lora" w:eastAsiaTheme="minorEastAsia" w:hAnsi="Lora"/>
          <w:noProof/>
          <w:lang w:eastAsia="pl-PL"/>
        </w:rPr>
      </w:pPr>
      <w:r w:rsidRPr="00EA2358">
        <w:rPr>
          <w:rFonts w:ascii="Lora" w:eastAsia="Times New Roman" w:hAnsi="Lora" w:cs="Times New Roman"/>
          <w:noProof/>
          <w:color w:val="000000" w:themeColor="text1"/>
          <w:lang w:eastAsia="pl-PL"/>
        </w:rPr>
        <w:fldChar w:fldCharType="begin"/>
      </w:r>
      <w:r w:rsidRPr="00EA2358">
        <w:rPr>
          <w:rFonts w:ascii="Lora" w:eastAsia="Times New Roman" w:hAnsi="Lora" w:cs="Times New Roman"/>
          <w:noProof/>
          <w:color w:val="000000" w:themeColor="text1"/>
          <w:lang w:eastAsia="pl-PL"/>
        </w:rPr>
        <w:instrText xml:space="preserve"> TOC \o "1-2" \h \z \u </w:instrText>
      </w:r>
      <w:r w:rsidRPr="00EA2358">
        <w:rPr>
          <w:rFonts w:ascii="Lora" w:eastAsia="Times New Roman" w:hAnsi="Lora" w:cs="Times New Roman"/>
          <w:noProof/>
          <w:color w:val="000000" w:themeColor="text1"/>
          <w:lang w:eastAsia="pl-PL"/>
        </w:rPr>
        <w:fldChar w:fldCharType="separate"/>
      </w:r>
      <w:hyperlink w:anchor="_Toc133414106" w:history="1"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1.</w:t>
        </w:r>
        <w:r w:rsidR="00CC3A94" w:rsidRPr="00EA2358">
          <w:rPr>
            <w:rFonts w:ascii="Lora" w:eastAsiaTheme="minorEastAsia" w:hAnsi="Lora"/>
            <w:noProof/>
            <w:lang w:eastAsia="pl-PL"/>
          </w:rPr>
          <w:tab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Wstęp</w:t>
        </w:r>
        <w:r w:rsidR="00CC3A94" w:rsidRPr="00EA2358">
          <w:rPr>
            <w:rFonts w:ascii="Lora" w:hAnsi="Lora"/>
            <w:noProof/>
            <w:webHidden/>
          </w:rPr>
          <w:tab/>
        </w:r>
        <w:r w:rsidR="00CC3A94" w:rsidRPr="00EA2358">
          <w:rPr>
            <w:rFonts w:ascii="Lora" w:hAnsi="Lora"/>
            <w:noProof/>
            <w:webHidden/>
          </w:rPr>
          <w:fldChar w:fldCharType="begin"/>
        </w:r>
        <w:r w:rsidR="00CC3A94" w:rsidRPr="00EA2358">
          <w:rPr>
            <w:rFonts w:ascii="Lora" w:hAnsi="Lora"/>
            <w:noProof/>
            <w:webHidden/>
          </w:rPr>
          <w:instrText xml:space="preserve"> PAGEREF _Toc133414106 \h </w:instrText>
        </w:r>
        <w:r w:rsidR="00CC3A94" w:rsidRPr="00EA2358">
          <w:rPr>
            <w:rFonts w:ascii="Lora" w:hAnsi="Lora"/>
            <w:noProof/>
            <w:webHidden/>
          </w:rPr>
        </w:r>
        <w:r w:rsidR="00CC3A94" w:rsidRPr="00EA2358">
          <w:rPr>
            <w:rFonts w:ascii="Lora" w:hAnsi="Lora"/>
            <w:noProof/>
            <w:webHidden/>
          </w:rPr>
          <w:fldChar w:fldCharType="separate"/>
        </w:r>
        <w:r w:rsidR="00065F6B">
          <w:rPr>
            <w:rFonts w:ascii="Lora" w:hAnsi="Lora"/>
            <w:noProof/>
            <w:webHidden/>
          </w:rPr>
          <w:t>3</w:t>
        </w:r>
        <w:r w:rsidR="00CC3A94" w:rsidRPr="00EA2358">
          <w:rPr>
            <w:rFonts w:ascii="Lora" w:hAnsi="Lora"/>
            <w:noProof/>
            <w:webHidden/>
          </w:rPr>
          <w:fldChar w:fldCharType="end"/>
        </w:r>
      </w:hyperlink>
    </w:p>
    <w:p w14:paraId="022D7471" w14:textId="0C780AD3" w:rsidR="00CC3A94" w:rsidRPr="00EA2358" w:rsidRDefault="00000000" w:rsidP="00FF06D3">
      <w:pPr>
        <w:pStyle w:val="Spistreci2"/>
        <w:tabs>
          <w:tab w:val="left" w:pos="660"/>
          <w:tab w:val="right" w:leader="dot" w:pos="9062"/>
        </w:tabs>
        <w:jc w:val="both"/>
        <w:rPr>
          <w:rFonts w:ascii="Lora" w:eastAsiaTheme="minorEastAsia" w:hAnsi="Lora"/>
          <w:noProof/>
          <w:lang w:eastAsia="pl-PL"/>
        </w:rPr>
      </w:pPr>
      <w:hyperlink w:anchor="_Toc133414107" w:history="1"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2.</w:t>
        </w:r>
        <w:r w:rsidR="00CC3A94" w:rsidRPr="00EA2358">
          <w:rPr>
            <w:rFonts w:ascii="Lora" w:eastAsiaTheme="minorEastAsia" w:hAnsi="Lora"/>
            <w:noProof/>
            <w:lang w:eastAsia="pl-PL"/>
          </w:rPr>
          <w:tab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 xml:space="preserve">Stan środków pieniężnych, należności i zobowiązań na początek i koniec </w:t>
        </w:r>
        <w:r w:rsidR="00BD67A0" w:rsidRPr="00EA2358">
          <w:rPr>
            <w:rStyle w:val="Hipercze"/>
            <w:rFonts w:ascii="Lora" w:eastAsia="Times New Roman" w:hAnsi="Lora"/>
            <w:noProof/>
            <w:lang w:eastAsia="pl-PL"/>
          </w:rPr>
          <w:br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roku</w:t>
        </w:r>
        <w:r w:rsidR="00BD67A0" w:rsidRPr="00EA2358">
          <w:rPr>
            <w:rStyle w:val="Hipercze"/>
            <w:rFonts w:ascii="Lora" w:eastAsia="Times New Roman" w:hAnsi="Lora"/>
            <w:noProof/>
            <w:lang w:eastAsia="pl-PL"/>
          </w:rPr>
          <w:t xml:space="preserve"> 2022</w:t>
        </w:r>
        <w:r w:rsidR="00BD67A0" w:rsidRPr="00EA2358">
          <w:rPr>
            <w:rFonts w:ascii="Lora" w:hAnsi="Lora"/>
            <w:noProof/>
            <w:webHidden/>
          </w:rPr>
          <w:tab/>
        </w:r>
        <w:r w:rsidR="00CC3A94" w:rsidRPr="00EA2358">
          <w:rPr>
            <w:rFonts w:ascii="Lora" w:hAnsi="Lora"/>
            <w:noProof/>
            <w:webHidden/>
          </w:rPr>
          <w:fldChar w:fldCharType="begin"/>
        </w:r>
        <w:r w:rsidR="00CC3A94" w:rsidRPr="00EA2358">
          <w:rPr>
            <w:rFonts w:ascii="Lora" w:hAnsi="Lora"/>
            <w:noProof/>
            <w:webHidden/>
          </w:rPr>
          <w:instrText xml:space="preserve"> PAGEREF _Toc133414107 \h </w:instrText>
        </w:r>
        <w:r w:rsidR="00CC3A94" w:rsidRPr="00EA2358">
          <w:rPr>
            <w:rFonts w:ascii="Lora" w:hAnsi="Lora"/>
            <w:noProof/>
            <w:webHidden/>
          </w:rPr>
        </w:r>
        <w:r w:rsidR="00CC3A94" w:rsidRPr="00EA2358">
          <w:rPr>
            <w:rFonts w:ascii="Lora" w:hAnsi="Lora"/>
            <w:noProof/>
            <w:webHidden/>
          </w:rPr>
          <w:fldChar w:fldCharType="separate"/>
        </w:r>
        <w:r w:rsidR="00065F6B">
          <w:rPr>
            <w:rFonts w:ascii="Lora" w:hAnsi="Lora"/>
            <w:noProof/>
            <w:webHidden/>
          </w:rPr>
          <w:t>6</w:t>
        </w:r>
        <w:r w:rsidR="00CC3A94" w:rsidRPr="00EA2358">
          <w:rPr>
            <w:rFonts w:ascii="Lora" w:hAnsi="Lora"/>
            <w:noProof/>
            <w:webHidden/>
          </w:rPr>
          <w:fldChar w:fldCharType="end"/>
        </w:r>
      </w:hyperlink>
    </w:p>
    <w:p w14:paraId="24D8C76D" w14:textId="2F414912" w:rsidR="00CC3A94" w:rsidRPr="00EA2358" w:rsidRDefault="00000000" w:rsidP="00FF06D3">
      <w:pPr>
        <w:pStyle w:val="Spistreci2"/>
        <w:tabs>
          <w:tab w:val="left" w:pos="660"/>
          <w:tab w:val="right" w:leader="dot" w:pos="9062"/>
        </w:tabs>
        <w:jc w:val="both"/>
        <w:rPr>
          <w:rFonts w:ascii="Lora" w:eastAsiaTheme="minorEastAsia" w:hAnsi="Lora"/>
          <w:noProof/>
          <w:lang w:eastAsia="pl-PL"/>
        </w:rPr>
      </w:pPr>
      <w:hyperlink w:anchor="_Toc133414108" w:history="1"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3.</w:t>
        </w:r>
        <w:r w:rsidR="00CC3A94" w:rsidRPr="00EA2358">
          <w:rPr>
            <w:rFonts w:ascii="Lora" w:eastAsiaTheme="minorEastAsia" w:hAnsi="Lora"/>
            <w:noProof/>
            <w:lang w:eastAsia="pl-PL"/>
          </w:rPr>
          <w:tab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Realizacja przychodów z prowadzonej działalności i pozostałych przychodów</w:t>
        </w:r>
        <w:r w:rsidR="00CC3A94" w:rsidRPr="00EA2358">
          <w:rPr>
            <w:rFonts w:ascii="Lora" w:hAnsi="Lora"/>
            <w:noProof/>
            <w:webHidden/>
          </w:rPr>
          <w:tab/>
        </w:r>
      </w:hyperlink>
      <w:r w:rsidR="00201E33" w:rsidRPr="00EA2358">
        <w:rPr>
          <w:rFonts w:ascii="Lora" w:hAnsi="Lora"/>
          <w:noProof/>
        </w:rPr>
        <w:t>7</w:t>
      </w:r>
    </w:p>
    <w:p w14:paraId="2B67792B" w14:textId="6E836173" w:rsidR="00CC3A94" w:rsidRPr="00EA2358" w:rsidRDefault="00000000" w:rsidP="00FF06D3">
      <w:pPr>
        <w:pStyle w:val="Spistreci2"/>
        <w:tabs>
          <w:tab w:val="left" w:pos="660"/>
          <w:tab w:val="right" w:leader="dot" w:pos="9062"/>
        </w:tabs>
        <w:jc w:val="both"/>
        <w:rPr>
          <w:rFonts w:ascii="Lora" w:eastAsiaTheme="minorEastAsia" w:hAnsi="Lora"/>
          <w:noProof/>
          <w:lang w:eastAsia="pl-PL"/>
        </w:rPr>
      </w:pPr>
      <w:hyperlink w:anchor="_Toc133414109" w:history="1"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4.</w:t>
        </w:r>
        <w:r w:rsidR="00CC3A94" w:rsidRPr="00EA2358">
          <w:rPr>
            <w:rFonts w:ascii="Lora" w:eastAsiaTheme="minorEastAsia" w:hAnsi="Lora"/>
            <w:noProof/>
            <w:lang w:eastAsia="pl-PL"/>
          </w:rPr>
          <w:tab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Realizacja kosztów ogółem</w:t>
        </w:r>
        <w:r w:rsidR="00CC3A94" w:rsidRPr="00EA2358">
          <w:rPr>
            <w:rFonts w:ascii="Lora" w:hAnsi="Lora"/>
            <w:noProof/>
            <w:webHidden/>
          </w:rPr>
          <w:tab/>
        </w:r>
        <w:r w:rsidR="00CC3A94" w:rsidRPr="00EA2358">
          <w:rPr>
            <w:rFonts w:ascii="Lora" w:hAnsi="Lora"/>
            <w:noProof/>
            <w:webHidden/>
          </w:rPr>
          <w:fldChar w:fldCharType="begin"/>
        </w:r>
        <w:r w:rsidR="00CC3A94" w:rsidRPr="00EA2358">
          <w:rPr>
            <w:rFonts w:ascii="Lora" w:hAnsi="Lora"/>
            <w:noProof/>
            <w:webHidden/>
          </w:rPr>
          <w:instrText xml:space="preserve"> PAGEREF _Toc133414109 \h </w:instrText>
        </w:r>
        <w:r w:rsidR="00CC3A94" w:rsidRPr="00EA2358">
          <w:rPr>
            <w:rFonts w:ascii="Lora" w:hAnsi="Lora"/>
            <w:noProof/>
            <w:webHidden/>
          </w:rPr>
        </w:r>
        <w:r w:rsidR="00CC3A94" w:rsidRPr="00EA2358">
          <w:rPr>
            <w:rFonts w:ascii="Lora" w:hAnsi="Lora"/>
            <w:noProof/>
            <w:webHidden/>
          </w:rPr>
          <w:fldChar w:fldCharType="separate"/>
        </w:r>
        <w:r w:rsidR="00065F6B">
          <w:rPr>
            <w:rFonts w:ascii="Lora" w:hAnsi="Lora"/>
            <w:noProof/>
            <w:webHidden/>
          </w:rPr>
          <w:t>10</w:t>
        </w:r>
        <w:r w:rsidR="00CC3A94" w:rsidRPr="00EA2358">
          <w:rPr>
            <w:rFonts w:ascii="Lora" w:hAnsi="Lora"/>
            <w:noProof/>
            <w:webHidden/>
          </w:rPr>
          <w:fldChar w:fldCharType="end"/>
        </w:r>
      </w:hyperlink>
    </w:p>
    <w:p w14:paraId="3BA02590" w14:textId="13C291CC" w:rsidR="00CC3A94" w:rsidRPr="00EA2358" w:rsidRDefault="00000000" w:rsidP="00FF06D3">
      <w:pPr>
        <w:pStyle w:val="Spistreci2"/>
        <w:tabs>
          <w:tab w:val="left" w:pos="660"/>
          <w:tab w:val="right" w:leader="dot" w:pos="9062"/>
        </w:tabs>
        <w:jc w:val="both"/>
        <w:rPr>
          <w:rFonts w:ascii="Lora" w:eastAsiaTheme="minorEastAsia" w:hAnsi="Lora"/>
          <w:noProof/>
          <w:lang w:eastAsia="pl-PL"/>
        </w:rPr>
      </w:pPr>
      <w:hyperlink w:anchor="_Toc133414110" w:history="1"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5.</w:t>
        </w:r>
        <w:r w:rsidR="00CC3A94" w:rsidRPr="00EA2358">
          <w:rPr>
            <w:rFonts w:ascii="Lora" w:eastAsiaTheme="minorEastAsia" w:hAnsi="Lora"/>
            <w:noProof/>
            <w:lang w:eastAsia="pl-PL"/>
          </w:rPr>
          <w:tab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 xml:space="preserve">Dotacje z budżetu państwa lub budżetów jednostek samorządu terytorialnego </w:t>
        </w:r>
        <w:r w:rsidR="00BD67A0" w:rsidRPr="00EA2358">
          <w:rPr>
            <w:rStyle w:val="Hipercze"/>
            <w:rFonts w:ascii="Lora" w:eastAsia="Times New Roman" w:hAnsi="Lora"/>
            <w:noProof/>
            <w:lang w:eastAsia="pl-PL"/>
          </w:rPr>
          <w:br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 xml:space="preserve">w </w:t>
        </w:r>
        <w:r w:rsidR="00BD67A0" w:rsidRPr="00EA2358">
          <w:rPr>
            <w:rStyle w:val="Hipercze"/>
            <w:rFonts w:ascii="Lora" w:eastAsia="Times New Roman" w:hAnsi="Lora"/>
            <w:noProof/>
            <w:lang w:eastAsia="pl-PL"/>
          </w:rPr>
          <w:t xml:space="preserve">roku </w:t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2022</w:t>
        </w:r>
        <w:r w:rsidR="00CC3A94" w:rsidRPr="00EA2358">
          <w:rPr>
            <w:rFonts w:ascii="Lora" w:hAnsi="Lora"/>
            <w:noProof/>
            <w:webHidden/>
          </w:rPr>
          <w:tab/>
        </w:r>
        <w:r w:rsidR="00CC3A94" w:rsidRPr="00EA2358">
          <w:rPr>
            <w:rFonts w:ascii="Lora" w:hAnsi="Lora"/>
            <w:noProof/>
            <w:webHidden/>
          </w:rPr>
          <w:fldChar w:fldCharType="begin"/>
        </w:r>
        <w:r w:rsidR="00CC3A94" w:rsidRPr="00EA2358">
          <w:rPr>
            <w:rFonts w:ascii="Lora" w:hAnsi="Lora"/>
            <w:noProof/>
            <w:webHidden/>
          </w:rPr>
          <w:instrText xml:space="preserve"> PAGEREF _Toc133414110 \h </w:instrText>
        </w:r>
        <w:r w:rsidR="00CC3A94" w:rsidRPr="00EA2358">
          <w:rPr>
            <w:rFonts w:ascii="Lora" w:hAnsi="Lora"/>
            <w:noProof/>
            <w:webHidden/>
          </w:rPr>
        </w:r>
        <w:r w:rsidR="00CC3A94" w:rsidRPr="00EA2358">
          <w:rPr>
            <w:rFonts w:ascii="Lora" w:hAnsi="Lora"/>
            <w:noProof/>
            <w:webHidden/>
          </w:rPr>
          <w:fldChar w:fldCharType="separate"/>
        </w:r>
        <w:r w:rsidR="00065F6B">
          <w:rPr>
            <w:rFonts w:ascii="Lora" w:hAnsi="Lora"/>
            <w:noProof/>
            <w:webHidden/>
          </w:rPr>
          <w:t>17</w:t>
        </w:r>
        <w:r w:rsidR="00CC3A94" w:rsidRPr="00EA2358">
          <w:rPr>
            <w:rFonts w:ascii="Lora" w:hAnsi="Lora"/>
            <w:noProof/>
            <w:webHidden/>
          </w:rPr>
          <w:fldChar w:fldCharType="end"/>
        </w:r>
      </w:hyperlink>
    </w:p>
    <w:p w14:paraId="09CDCEF8" w14:textId="3F06C95C" w:rsidR="00CC3A94" w:rsidRPr="00EA2358" w:rsidRDefault="00000000" w:rsidP="00FF06D3">
      <w:pPr>
        <w:pStyle w:val="Spistreci2"/>
        <w:tabs>
          <w:tab w:val="left" w:pos="660"/>
          <w:tab w:val="right" w:leader="dot" w:pos="9062"/>
        </w:tabs>
        <w:jc w:val="both"/>
        <w:rPr>
          <w:rFonts w:ascii="Lora" w:eastAsiaTheme="minorEastAsia" w:hAnsi="Lora"/>
          <w:noProof/>
          <w:lang w:eastAsia="pl-PL"/>
        </w:rPr>
      </w:pPr>
      <w:hyperlink w:anchor="_Toc133414111" w:history="1"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6.</w:t>
        </w:r>
        <w:r w:rsidR="00CC3A94" w:rsidRPr="00EA2358">
          <w:rPr>
            <w:rFonts w:ascii="Lora" w:eastAsiaTheme="minorEastAsia" w:hAnsi="Lora"/>
            <w:noProof/>
            <w:lang w:eastAsia="pl-PL"/>
          </w:rPr>
          <w:tab/>
        </w:r>
        <w:r w:rsidR="00CC3A94" w:rsidRPr="00EA2358">
          <w:rPr>
            <w:rStyle w:val="Hipercze"/>
            <w:rFonts w:ascii="Lora" w:eastAsia="Times New Roman" w:hAnsi="Lora"/>
            <w:noProof/>
            <w:lang w:eastAsia="pl-PL"/>
          </w:rPr>
          <w:t>Załączniki</w:t>
        </w:r>
        <w:r w:rsidR="00CC3A94" w:rsidRPr="00EA2358">
          <w:rPr>
            <w:rFonts w:ascii="Lora" w:hAnsi="Lora"/>
            <w:noProof/>
            <w:webHidden/>
          </w:rPr>
          <w:tab/>
        </w:r>
        <w:r w:rsidR="00CC3A94" w:rsidRPr="00EA2358">
          <w:rPr>
            <w:rFonts w:ascii="Lora" w:hAnsi="Lora"/>
            <w:noProof/>
            <w:webHidden/>
          </w:rPr>
          <w:fldChar w:fldCharType="begin"/>
        </w:r>
        <w:r w:rsidR="00CC3A94" w:rsidRPr="00EA2358">
          <w:rPr>
            <w:rFonts w:ascii="Lora" w:hAnsi="Lora"/>
            <w:noProof/>
            <w:webHidden/>
          </w:rPr>
          <w:instrText xml:space="preserve"> PAGEREF _Toc133414111 \h </w:instrText>
        </w:r>
        <w:r w:rsidR="00CC3A94" w:rsidRPr="00EA2358">
          <w:rPr>
            <w:rFonts w:ascii="Lora" w:hAnsi="Lora"/>
            <w:noProof/>
            <w:webHidden/>
          </w:rPr>
        </w:r>
        <w:r w:rsidR="00CC3A94" w:rsidRPr="00EA2358">
          <w:rPr>
            <w:rFonts w:ascii="Lora" w:hAnsi="Lora"/>
            <w:noProof/>
            <w:webHidden/>
          </w:rPr>
          <w:fldChar w:fldCharType="separate"/>
        </w:r>
        <w:r w:rsidR="00065F6B">
          <w:rPr>
            <w:rFonts w:ascii="Lora" w:hAnsi="Lora"/>
            <w:noProof/>
            <w:webHidden/>
          </w:rPr>
          <w:t>29</w:t>
        </w:r>
        <w:r w:rsidR="00CC3A94" w:rsidRPr="00EA2358">
          <w:rPr>
            <w:rFonts w:ascii="Lora" w:hAnsi="Lora"/>
            <w:noProof/>
            <w:webHidden/>
          </w:rPr>
          <w:fldChar w:fldCharType="end"/>
        </w:r>
      </w:hyperlink>
    </w:p>
    <w:p w14:paraId="7235A3A9" w14:textId="3789C8C6" w:rsidR="009A1890" w:rsidRPr="00662D38" w:rsidRDefault="009A1890" w:rsidP="00FF06D3">
      <w:pPr>
        <w:spacing w:after="0" w:line="240" w:lineRule="auto"/>
        <w:jc w:val="both"/>
        <w:rPr>
          <w:rFonts w:ascii="Lora" w:eastAsia="Times New Roman" w:hAnsi="Lora" w:cs="Times New Roman"/>
          <w:noProof/>
          <w:lang w:eastAsia="pl-PL"/>
        </w:rPr>
      </w:pPr>
      <w:r w:rsidRPr="00EA2358">
        <w:rPr>
          <w:rFonts w:ascii="Lora" w:eastAsia="Times New Roman" w:hAnsi="Lora" w:cs="Times New Roman"/>
          <w:noProof/>
          <w:color w:val="000000" w:themeColor="text1"/>
          <w:lang w:eastAsia="pl-PL"/>
        </w:rPr>
        <w:fldChar w:fldCharType="end"/>
      </w:r>
    </w:p>
    <w:p w14:paraId="7BB04C97" w14:textId="48A307EA" w:rsidR="001E4C22" w:rsidRPr="00662D38" w:rsidRDefault="009A1890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br w:type="page"/>
      </w:r>
    </w:p>
    <w:p w14:paraId="58AEE80B" w14:textId="42DB8CAB" w:rsidR="000F4CA7" w:rsidRPr="00662D38" w:rsidRDefault="000F4CA7" w:rsidP="00FF06D3">
      <w:pPr>
        <w:pStyle w:val="Nagwek2"/>
        <w:numPr>
          <w:ilvl w:val="0"/>
          <w:numId w:val="2"/>
        </w:numPr>
        <w:ind w:left="284" w:hanging="284"/>
        <w:jc w:val="both"/>
        <w:rPr>
          <w:rFonts w:ascii="Lora" w:eastAsia="Times New Roman" w:hAnsi="Lora"/>
          <w:sz w:val="22"/>
          <w:szCs w:val="22"/>
          <w:lang w:eastAsia="pl-PL"/>
        </w:rPr>
      </w:pPr>
      <w:bookmarkStart w:id="0" w:name="_Toc133414106"/>
      <w:r w:rsidRPr="00662D38">
        <w:rPr>
          <w:rFonts w:ascii="Lora" w:eastAsia="Times New Roman" w:hAnsi="Lora"/>
          <w:sz w:val="22"/>
          <w:szCs w:val="22"/>
          <w:lang w:eastAsia="pl-PL"/>
        </w:rPr>
        <w:lastRenderedPageBreak/>
        <w:t>Wstęp</w:t>
      </w:r>
      <w:bookmarkEnd w:id="0"/>
    </w:p>
    <w:p w14:paraId="11526A99" w14:textId="6896DD71" w:rsidR="0050367C" w:rsidRPr="00662D38" w:rsidRDefault="0050367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7C7F29B" w14:textId="317384D5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Zgodnie z art. 84 ust. 1 ustawy z dnia 30 kwietna 2010 roku o Polskiej Akademii Nauk </w:t>
      </w:r>
      <w:r w:rsidRPr="00662D38">
        <w:rPr>
          <w:rFonts w:ascii="Lora" w:eastAsia="Times New Roman" w:hAnsi="Lora" w:cs="Times New Roman"/>
          <w:lang w:eastAsia="pl-PL"/>
        </w:rPr>
        <w:br/>
        <w:t>(Dz. U. z 2020 r. poz. 1796) zwanej dalej „ustawą o PAN”, Akademia prowadzi samodzielną gospodarkę finansową, a podstawą gospodarowania środkami jest plan finansowy.</w:t>
      </w:r>
    </w:p>
    <w:p w14:paraId="7CB31DD7" w14:textId="37BBBDA4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Plan finansowy Polskiej Akademii Nauk na rok 2022 został uchwalony przez Prezydium PAN na posiedzeniu w dniu 24 maja 2022 roku (uchwała Nr 18/2022) i stosownie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do postanowień zawartych w art. 84 ust. 4 ustawy o PAN został zatwierdzony przez ministra właściwego do spraw nauki. </w:t>
      </w:r>
    </w:p>
    <w:p w14:paraId="76B31E88" w14:textId="24C59160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tym samym trybie plan finansowy na rok 2022 był zmieniany w miesiąc</w:t>
      </w:r>
      <w:r w:rsidR="00E452F1" w:rsidRPr="00662D38">
        <w:rPr>
          <w:rFonts w:ascii="Lora" w:eastAsia="Times New Roman" w:hAnsi="Lora" w:cs="Times New Roman"/>
          <w:lang w:eastAsia="pl-PL"/>
        </w:rPr>
        <w:t xml:space="preserve">ach: </w:t>
      </w:r>
      <w:r w:rsidRPr="00662D38">
        <w:rPr>
          <w:rFonts w:ascii="Lora" w:eastAsia="Times New Roman" w:hAnsi="Lora" w:cs="Times New Roman"/>
          <w:lang w:eastAsia="pl-PL"/>
        </w:rPr>
        <w:t>czerwcu (uchwała Prezydium PAN Nr 24/2022 z dnia 23 czerwca 2022 roku), wrześniu (uchwała Prezydium PAN Nr 29/2022 z dnia 20 września 2022 roku), październiku (uchwała Prezydium PAN Nr 37/2022 z dnia 20 października 2022 roku) i listopadzie (uchwała Prezydium PAN Nr 39/2022 z dnia 15 listopada 2022 roku).</w:t>
      </w:r>
    </w:p>
    <w:p w14:paraId="609B8E55" w14:textId="51BBAFAB" w:rsidR="00FA64A9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Plan obejmował całokształt działalności Akademii łącznie z funkcjonującymi </w:t>
      </w:r>
      <w:r w:rsidR="0094073D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jej strukturze 19 jednostkami organizacyjnymi nieposiadającymi osobowości prawnej</w:t>
      </w:r>
      <w:r w:rsidR="00FA64A9" w:rsidRPr="00662D38">
        <w:rPr>
          <w:rFonts w:ascii="Lora" w:eastAsia="Times New Roman" w:hAnsi="Lora" w:cs="Times New Roman"/>
          <w:lang w:eastAsia="pl-PL"/>
        </w:rPr>
        <w:t xml:space="preserve">, </w:t>
      </w:r>
      <w:r w:rsidR="00FA64A9" w:rsidRPr="00662D38">
        <w:rPr>
          <w:rFonts w:ascii="Lora" w:eastAsia="Times New Roman" w:hAnsi="Lora" w:cs="Times New Roman"/>
          <w:lang w:eastAsia="pl-PL"/>
        </w:rPr>
        <w:br/>
        <w:t>co przedstawia rysunek</w:t>
      </w:r>
      <w:r w:rsidR="005E2D48" w:rsidRPr="00662D38">
        <w:rPr>
          <w:rFonts w:ascii="Lora" w:eastAsia="Times New Roman" w:hAnsi="Lora" w:cs="Times New Roman"/>
          <w:lang w:eastAsia="pl-PL"/>
        </w:rPr>
        <w:t xml:space="preserve"> </w:t>
      </w:r>
      <w:r w:rsidR="00FA64A9" w:rsidRPr="00662D38">
        <w:rPr>
          <w:rFonts w:ascii="Lora" w:eastAsia="Times New Roman" w:hAnsi="Lora" w:cs="Times New Roman"/>
          <w:lang w:eastAsia="pl-PL"/>
        </w:rPr>
        <w:t>1.</w:t>
      </w:r>
    </w:p>
    <w:p w14:paraId="1D3614CF" w14:textId="7A0B0FC6" w:rsidR="00FA64A9" w:rsidRPr="00662D38" w:rsidRDefault="00FA64A9" w:rsidP="00FF06D3">
      <w:pPr>
        <w:spacing w:before="120"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Rysunek 1.</w:t>
      </w:r>
      <w:r w:rsidR="009B2833" w:rsidRPr="00662D38">
        <w:rPr>
          <w:rFonts w:ascii="Lora" w:eastAsia="Times New Roman" w:hAnsi="Lora" w:cs="Times New Roman"/>
          <w:b/>
          <w:bCs/>
          <w:lang w:eastAsia="pl-PL"/>
        </w:rPr>
        <w:t xml:space="preserve"> </w:t>
      </w:r>
      <w:r w:rsidR="00D66C00" w:rsidRPr="00662D38">
        <w:rPr>
          <w:rFonts w:ascii="Lora" w:eastAsia="Times New Roman" w:hAnsi="Lora" w:cs="Times New Roman"/>
          <w:b/>
          <w:bCs/>
          <w:lang w:eastAsia="pl-PL"/>
        </w:rPr>
        <w:t>Jednostki organizacyjne PAN nieposiadające osobowości prawnej</w:t>
      </w:r>
    </w:p>
    <w:p w14:paraId="156923A1" w14:textId="77777777" w:rsidR="005E2D48" w:rsidRPr="00662D38" w:rsidRDefault="005E2D48" w:rsidP="00FF06D3">
      <w:pPr>
        <w:spacing w:before="120"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</w:p>
    <w:p w14:paraId="3F644C97" w14:textId="72281939" w:rsidR="00FA64A9" w:rsidRPr="00662D38" w:rsidRDefault="00D66C00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drawing>
          <wp:inline distT="0" distB="0" distL="0" distR="0" wp14:anchorId="60F3FB65" wp14:editId="2D05335D">
            <wp:extent cx="5895975" cy="3771900"/>
            <wp:effectExtent l="0" t="0" r="952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534FBC" w14:textId="77777777" w:rsidR="00FA64A9" w:rsidRPr="00662D38" w:rsidRDefault="00FA64A9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BDA38DB" w14:textId="77777777" w:rsidR="009B2833" w:rsidRPr="00662D38" w:rsidRDefault="009B2833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245B8AE0" w14:textId="77777777" w:rsidR="009B2833" w:rsidRPr="00662D38" w:rsidRDefault="009B2833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E3BC9E0" w14:textId="77777777" w:rsidR="005E2D48" w:rsidRPr="00662D38" w:rsidRDefault="005E2D48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C843CA5" w14:textId="7D88A556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Plan po zmianach przewidywał, w szczególności:</w:t>
      </w:r>
    </w:p>
    <w:p w14:paraId="38174D93" w14:textId="537E716B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przychody z prowadzonej działalności w kwocie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46.883</w:t>
      </w:r>
      <w:r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7107CCC0" w14:textId="75A961FE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2)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pozostałe przychody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31.468</w:t>
      </w:r>
      <w:r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61DE3962" w14:textId="62F9B964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3)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dotacje z budżetu państwa lub budżetów jednostek samorządu terytorialnego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114.158</w:t>
      </w:r>
      <w:r w:rsidRPr="00662D38">
        <w:rPr>
          <w:rFonts w:ascii="Lora" w:eastAsia="Times New Roman" w:hAnsi="Lora" w:cs="Times New Roman"/>
          <w:lang w:eastAsia="pl-PL"/>
        </w:rPr>
        <w:t xml:space="preserve"> tys. zł, w tym 2.188 tys. zł kwota wydatków, które nie wygasły z upływem roku budżetowego 2021</w:t>
      </w:r>
    </w:p>
    <w:p w14:paraId="254C4A0E" w14:textId="2921A733" w:rsidR="00020DE2" w:rsidRPr="00662D38" w:rsidRDefault="00020DE2" w:rsidP="00FF06D3">
      <w:pPr>
        <w:spacing w:after="0" w:line="240" w:lineRule="auto"/>
        <w:ind w:firstLine="708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 tego:</w:t>
      </w:r>
    </w:p>
    <w:p w14:paraId="7AC1D2AD" w14:textId="61B22299" w:rsidR="00020DE2" w:rsidRPr="00662D38" w:rsidRDefault="00020DE2" w:rsidP="00FF06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dotacja podmiotowa </w:t>
      </w:r>
      <w:r w:rsidRPr="00662D38">
        <w:rPr>
          <w:rFonts w:ascii="Lora" w:eastAsia="Times New Roman" w:hAnsi="Lora" w:cs="Lora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95.243 tys. z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, w tym 188 tys. z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 xml:space="preserve"> kwota wydatk</w:t>
      </w:r>
      <w:r w:rsidRPr="00662D38">
        <w:rPr>
          <w:rFonts w:ascii="Lora" w:eastAsia="Times New Roman" w:hAnsi="Lora" w:cs="Lora"/>
          <w:lang w:eastAsia="pl-PL"/>
        </w:rPr>
        <w:t>ó</w:t>
      </w:r>
      <w:r w:rsidRPr="00662D38">
        <w:rPr>
          <w:rFonts w:ascii="Lora" w:eastAsia="Times New Roman" w:hAnsi="Lora" w:cs="Times New Roman"/>
          <w:lang w:eastAsia="pl-PL"/>
        </w:rPr>
        <w:t>w, kt</w:t>
      </w:r>
      <w:r w:rsidRPr="00662D38">
        <w:rPr>
          <w:rFonts w:ascii="Lora" w:eastAsia="Times New Roman" w:hAnsi="Lora" w:cs="Lora"/>
          <w:lang w:eastAsia="pl-PL"/>
        </w:rPr>
        <w:t>ó</w:t>
      </w:r>
      <w:r w:rsidRPr="00662D38">
        <w:rPr>
          <w:rFonts w:ascii="Lora" w:eastAsia="Times New Roman" w:hAnsi="Lora" w:cs="Times New Roman"/>
          <w:lang w:eastAsia="pl-PL"/>
        </w:rPr>
        <w:t xml:space="preserve">re </w:t>
      </w:r>
      <w:r w:rsidR="00264507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nie wygas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y z up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ywem roku bud</w:t>
      </w:r>
      <w:r w:rsidRPr="00662D38">
        <w:rPr>
          <w:rFonts w:ascii="Lora" w:eastAsia="Times New Roman" w:hAnsi="Lora" w:cs="Lora"/>
          <w:lang w:eastAsia="pl-PL"/>
        </w:rPr>
        <w:t>ż</w:t>
      </w:r>
      <w:r w:rsidRPr="00662D38">
        <w:rPr>
          <w:rFonts w:ascii="Lora" w:eastAsia="Times New Roman" w:hAnsi="Lora" w:cs="Times New Roman"/>
          <w:lang w:eastAsia="pl-PL"/>
        </w:rPr>
        <w:t>etowego 2021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78BC1DA5" w14:textId="427EA4B4" w:rsidR="00020DE2" w:rsidRPr="00662D38" w:rsidRDefault="00020DE2" w:rsidP="00FF06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dotacje celowe na inwestycje </w:t>
      </w:r>
      <w:r w:rsidRPr="00662D38">
        <w:rPr>
          <w:rFonts w:ascii="Lora" w:eastAsia="Times New Roman" w:hAnsi="Lora" w:cs="Lora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6.016 tys. z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, w tym 2.000 tys. z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 xml:space="preserve"> kwota wydatk</w:t>
      </w:r>
      <w:r w:rsidRPr="00662D38">
        <w:rPr>
          <w:rFonts w:ascii="Lora" w:eastAsia="Times New Roman" w:hAnsi="Lora" w:cs="Lora"/>
          <w:lang w:eastAsia="pl-PL"/>
        </w:rPr>
        <w:t>ó</w:t>
      </w:r>
      <w:r w:rsidRPr="00662D38">
        <w:rPr>
          <w:rFonts w:ascii="Lora" w:eastAsia="Times New Roman" w:hAnsi="Lora" w:cs="Times New Roman"/>
          <w:lang w:eastAsia="pl-PL"/>
        </w:rPr>
        <w:t>w, kt</w:t>
      </w:r>
      <w:r w:rsidRPr="00662D38">
        <w:rPr>
          <w:rFonts w:ascii="Lora" w:eastAsia="Times New Roman" w:hAnsi="Lora" w:cs="Lora"/>
          <w:lang w:eastAsia="pl-PL"/>
        </w:rPr>
        <w:t>ó</w:t>
      </w:r>
      <w:r w:rsidRPr="00662D38">
        <w:rPr>
          <w:rFonts w:ascii="Lora" w:eastAsia="Times New Roman" w:hAnsi="Lora" w:cs="Times New Roman"/>
          <w:lang w:eastAsia="pl-PL"/>
        </w:rPr>
        <w:t>re nie wygas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y z up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ywem roku bud</w:t>
      </w:r>
      <w:r w:rsidRPr="00662D38">
        <w:rPr>
          <w:rFonts w:ascii="Lora" w:eastAsia="Times New Roman" w:hAnsi="Lora" w:cs="Lora"/>
          <w:lang w:eastAsia="pl-PL"/>
        </w:rPr>
        <w:t>ż</w:t>
      </w:r>
      <w:r w:rsidRPr="00662D38">
        <w:rPr>
          <w:rFonts w:ascii="Lora" w:eastAsia="Times New Roman" w:hAnsi="Lora" w:cs="Times New Roman"/>
          <w:lang w:eastAsia="pl-PL"/>
        </w:rPr>
        <w:t>etowego 2021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63CA4B3C" w14:textId="766BDE47" w:rsidR="00020DE2" w:rsidRPr="00662D38" w:rsidRDefault="00020DE2" w:rsidP="00FF06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inne dotacje celowe </w:t>
      </w:r>
      <w:r w:rsidRPr="00662D38">
        <w:rPr>
          <w:rFonts w:ascii="Lora" w:eastAsia="Times New Roman" w:hAnsi="Lora" w:cs="Lora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12.899 tys. z</w:t>
      </w:r>
      <w:r w:rsidRPr="00662D38">
        <w:rPr>
          <w:rFonts w:ascii="Lora" w:eastAsia="Times New Roman" w:hAnsi="Lora" w:cs="Lora"/>
          <w:lang w:eastAsia="pl-PL"/>
        </w:rPr>
        <w:t>ł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62B52638" w14:textId="214A15A9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4)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koszty w łącznej kwocie -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187.454</w:t>
      </w:r>
      <w:r w:rsidRPr="00662D38">
        <w:rPr>
          <w:rFonts w:ascii="Lora" w:eastAsia="Times New Roman" w:hAnsi="Lora" w:cs="Times New Roman"/>
          <w:lang w:eastAsia="pl-PL"/>
        </w:rPr>
        <w:t xml:space="preserve"> tys. zł, w tym 188 tys. zł kwota wydatków, </w:t>
      </w:r>
      <w:r w:rsidRPr="00662D38">
        <w:rPr>
          <w:rFonts w:ascii="Lora" w:eastAsia="Times New Roman" w:hAnsi="Lora" w:cs="Times New Roman"/>
          <w:lang w:eastAsia="pl-PL"/>
        </w:rPr>
        <w:br/>
        <w:t>które nie wygasły z upływem roku budżetowego 2021</w:t>
      </w:r>
    </w:p>
    <w:p w14:paraId="5A8821FC" w14:textId="25654F66" w:rsidR="00020DE2" w:rsidRPr="00662D38" w:rsidRDefault="00020DE2" w:rsidP="00FF06D3">
      <w:pPr>
        <w:spacing w:after="0" w:line="240" w:lineRule="auto"/>
        <w:ind w:firstLine="708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tym:</w:t>
      </w:r>
    </w:p>
    <w:p w14:paraId="338CB31D" w14:textId="5CD46804" w:rsidR="00020DE2" w:rsidRPr="00662D38" w:rsidRDefault="00020DE2" w:rsidP="00FF06D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amortyzacja </w:t>
      </w:r>
      <w:r w:rsidRPr="00662D38">
        <w:rPr>
          <w:rFonts w:ascii="Lora" w:eastAsia="Times New Roman" w:hAnsi="Lora" w:cs="Lora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10.891 tys. z</w:t>
      </w:r>
      <w:r w:rsidRPr="00662D38">
        <w:rPr>
          <w:rFonts w:ascii="Lora" w:eastAsia="Times New Roman" w:hAnsi="Lora" w:cs="Lora"/>
          <w:lang w:eastAsia="pl-PL"/>
        </w:rPr>
        <w:t>ł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37C02EF6" w14:textId="2E6FE0F1" w:rsidR="00020DE2" w:rsidRPr="00662D38" w:rsidRDefault="00020DE2" w:rsidP="00FF06D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wynagrodzenia i sk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adki od nich naliczane – 68.435 tys. zł, w tym 98 tys. zł kwota wydatków, które nie wygasły z upływem roku budżetowego 2021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62D65B85" w14:textId="6B8A8E3E" w:rsidR="00020DE2" w:rsidRPr="00662D38" w:rsidRDefault="00020DE2" w:rsidP="00FF06D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atno</w:t>
      </w:r>
      <w:r w:rsidRPr="00662D38">
        <w:rPr>
          <w:rFonts w:ascii="Lora" w:eastAsia="Times New Roman" w:hAnsi="Lora" w:cs="Lora"/>
          <w:lang w:eastAsia="pl-PL"/>
        </w:rPr>
        <w:t>ś</w:t>
      </w:r>
      <w:r w:rsidRPr="00662D38">
        <w:rPr>
          <w:rFonts w:ascii="Lora" w:eastAsia="Times New Roman" w:hAnsi="Lora" w:cs="Times New Roman"/>
          <w:lang w:eastAsia="pl-PL"/>
        </w:rPr>
        <w:t>ci odsetkowe wynikaj</w:t>
      </w:r>
      <w:r w:rsidRPr="00662D38">
        <w:rPr>
          <w:rFonts w:ascii="Lora" w:eastAsia="Times New Roman" w:hAnsi="Lora" w:cs="Lora"/>
          <w:lang w:eastAsia="pl-PL"/>
        </w:rPr>
        <w:t>ą</w:t>
      </w:r>
      <w:r w:rsidRPr="00662D38">
        <w:rPr>
          <w:rFonts w:ascii="Lora" w:eastAsia="Times New Roman" w:hAnsi="Lora" w:cs="Times New Roman"/>
          <w:lang w:eastAsia="pl-PL"/>
        </w:rPr>
        <w:t>ce z zaci</w:t>
      </w:r>
      <w:r w:rsidRPr="00662D38">
        <w:rPr>
          <w:rFonts w:ascii="Lora" w:eastAsia="Times New Roman" w:hAnsi="Lora" w:cs="Lora"/>
          <w:lang w:eastAsia="pl-PL"/>
        </w:rPr>
        <w:t>ą</w:t>
      </w:r>
      <w:r w:rsidRPr="00662D38">
        <w:rPr>
          <w:rFonts w:ascii="Lora" w:eastAsia="Times New Roman" w:hAnsi="Lora" w:cs="Times New Roman"/>
          <w:lang w:eastAsia="pl-PL"/>
        </w:rPr>
        <w:t>gni</w:t>
      </w:r>
      <w:r w:rsidRPr="00662D38">
        <w:rPr>
          <w:rFonts w:ascii="Lora" w:eastAsia="Times New Roman" w:hAnsi="Lora" w:cs="Lora"/>
          <w:lang w:eastAsia="pl-PL"/>
        </w:rPr>
        <w:t>ę</w:t>
      </w:r>
      <w:r w:rsidRPr="00662D38">
        <w:rPr>
          <w:rFonts w:ascii="Lora" w:eastAsia="Times New Roman" w:hAnsi="Lora" w:cs="Times New Roman"/>
          <w:lang w:eastAsia="pl-PL"/>
        </w:rPr>
        <w:t>tych zobowi</w:t>
      </w:r>
      <w:r w:rsidRPr="00662D38">
        <w:rPr>
          <w:rFonts w:ascii="Lora" w:eastAsia="Times New Roman" w:hAnsi="Lora" w:cs="Lora"/>
          <w:lang w:eastAsia="pl-PL"/>
        </w:rPr>
        <w:t>ą</w:t>
      </w:r>
      <w:r w:rsidRPr="00662D38">
        <w:rPr>
          <w:rFonts w:ascii="Lora" w:eastAsia="Times New Roman" w:hAnsi="Lora" w:cs="Times New Roman"/>
          <w:lang w:eastAsia="pl-PL"/>
        </w:rPr>
        <w:t>za</w:t>
      </w:r>
      <w:r w:rsidRPr="00662D38">
        <w:rPr>
          <w:rFonts w:ascii="Lora" w:eastAsia="Times New Roman" w:hAnsi="Lora" w:cs="Lora"/>
          <w:lang w:eastAsia="pl-PL"/>
        </w:rPr>
        <w:t>ń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Lora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30 tys. z</w:t>
      </w:r>
      <w:r w:rsidRPr="00662D38">
        <w:rPr>
          <w:rFonts w:ascii="Lora" w:eastAsia="Times New Roman" w:hAnsi="Lora" w:cs="Lora"/>
          <w:lang w:eastAsia="pl-PL"/>
        </w:rPr>
        <w:t>ł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5481FA72" w14:textId="6D6FD63B" w:rsidR="00020DE2" w:rsidRPr="00662D38" w:rsidRDefault="00020DE2" w:rsidP="00FF06D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zakup towar</w:t>
      </w:r>
      <w:r w:rsidRPr="00662D38">
        <w:rPr>
          <w:rFonts w:ascii="Lora" w:eastAsia="Times New Roman" w:hAnsi="Lora" w:cs="Lora"/>
          <w:lang w:eastAsia="pl-PL"/>
        </w:rPr>
        <w:t>ó</w:t>
      </w:r>
      <w:r w:rsidRPr="00662D38">
        <w:rPr>
          <w:rFonts w:ascii="Lora" w:eastAsia="Times New Roman" w:hAnsi="Lora" w:cs="Times New Roman"/>
          <w:lang w:eastAsia="pl-PL"/>
        </w:rPr>
        <w:t>w i us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 xml:space="preserve">ug </w:t>
      </w:r>
      <w:r w:rsidRPr="00662D38">
        <w:rPr>
          <w:rFonts w:ascii="Lora" w:eastAsia="Times New Roman" w:hAnsi="Lora" w:cs="Lora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69.287 tys. z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>, , w tym 90 tys. z</w:t>
      </w:r>
      <w:r w:rsidRPr="00662D38">
        <w:rPr>
          <w:rFonts w:ascii="Lora" w:eastAsia="Times New Roman" w:hAnsi="Lora" w:cs="Lora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 xml:space="preserve"> kwota wydatk</w:t>
      </w:r>
      <w:r w:rsidRPr="00662D38">
        <w:rPr>
          <w:rFonts w:ascii="Lora" w:eastAsia="Times New Roman" w:hAnsi="Lora" w:cs="Lora"/>
          <w:lang w:eastAsia="pl-PL"/>
        </w:rPr>
        <w:t>ó</w:t>
      </w:r>
      <w:r w:rsidRPr="00662D38">
        <w:rPr>
          <w:rFonts w:ascii="Lora" w:eastAsia="Times New Roman" w:hAnsi="Lora" w:cs="Times New Roman"/>
          <w:lang w:eastAsia="pl-PL"/>
        </w:rPr>
        <w:t>w, które nie wygasły z upływem roku budżetowego 2021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1971CE4B" w14:textId="3CE797E6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5)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środki na wydatki majątkowe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17.781</w:t>
      </w:r>
      <w:r w:rsidRPr="00662D38">
        <w:rPr>
          <w:rFonts w:ascii="Lora" w:eastAsia="Times New Roman" w:hAnsi="Lora" w:cs="Times New Roman"/>
          <w:lang w:eastAsia="pl-PL"/>
        </w:rPr>
        <w:t xml:space="preserve"> tys. zł, w tym 2.000 tys. zł kwota wydatków, które nie wygasły z upływem roku budżetowego 2021</w:t>
      </w:r>
      <w:r w:rsidR="00FA64A9" w:rsidRPr="00662D38">
        <w:rPr>
          <w:rFonts w:ascii="Lora" w:eastAsia="Times New Roman" w:hAnsi="Lora" w:cs="Times New Roman"/>
          <w:lang w:eastAsia="pl-PL"/>
        </w:rPr>
        <w:t>;</w:t>
      </w:r>
    </w:p>
    <w:p w14:paraId="342D3EE3" w14:textId="1BBB159E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6)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środki przyznane innym podmiotom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12.248</w:t>
      </w:r>
      <w:r w:rsidRPr="00662D38">
        <w:rPr>
          <w:rFonts w:ascii="Lora" w:eastAsia="Times New Roman" w:hAnsi="Lora" w:cs="Times New Roman"/>
          <w:lang w:eastAsia="pl-PL"/>
        </w:rPr>
        <w:t xml:space="preserve"> tys. zł.</w:t>
      </w:r>
    </w:p>
    <w:p w14:paraId="0CE69DF9" w14:textId="4F67F7F2" w:rsidR="00020DE2" w:rsidRPr="00EA235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Planowane na rok 2022 przychody z prowadzonej działalności zostały wykonane w 96%, natomiast pozostałe przychody w 33%. Szczegółowo realizacja planu przychodów </w:t>
      </w:r>
      <w:r w:rsidRPr="00EA2358">
        <w:rPr>
          <w:rFonts w:ascii="Lora" w:eastAsia="Times New Roman" w:hAnsi="Lora" w:cs="Times New Roman"/>
          <w:lang w:eastAsia="pl-PL"/>
        </w:rPr>
        <w:t>zostanie omówiona w</w:t>
      </w:r>
      <w:r w:rsidR="005E2D48" w:rsidRPr="00EA2358">
        <w:rPr>
          <w:rFonts w:ascii="Lora" w:eastAsia="Times New Roman" w:hAnsi="Lora" w:cs="Times New Roman"/>
          <w:lang w:eastAsia="pl-PL"/>
        </w:rPr>
        <w:t xml:space="preserve"> Rozdziale 3</w:t>
      </w:r>
      <w:r w:rsidRPr="00EA2358">
        <w:rPr>
          <w:rFonts w:ascii="Lora" w:eastAsia="Times New Roman" w:hAnsi="Lora" w:cs="Times New Roman"/>
          <w:lang w:eastAsia="pl-PL"/>
        </w:rPr>
        <w:t xml:space="preserve"> niniejszego sprawozdania.</w:t>
      </w:r>
    </w:p>
    <w:p w14:paraId="07615747" w14:textId="08365A46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 xml:space="preserve">W pozycji </w:t>
      </w:r>
      <w:r w:rsidRPr="00EA2358">
        <w:rPr>
          <w:rFonts w:ascii="Lora" w:eastAsia="Times New Roman" w:hAnsi="Lora" w:cs="Times New Roman"/>
          <w:b/>
          <w:bCs/>
          <w:lang w:eastAsia="pl-PL"/>
        </w:rPr>
        <w:t>„Dotacj</w:t>
      </w:r>
      <w:r w:rsidR="00253CE6" w:rsidRPr="00EA2358">
        <w:rPr>
          <w:rFonts w:ascii="Lora" w:eastAsia="Times New Roman" w:hAnsi="Lora" w:cs="Times New Roman"/>
          <w:b/>
          <w:bCs/>
          <w:lang w:eastAsia="pl-PL"/>
        </w:rPr>
        <w:t xml:space="preserve">e budżetowe przyznane Polskiej Akademii Nauk w roku 2022 </w:t>
      </w:r>
      <w:r w:rsidR="00253CE6" w:rsidRPr="00EA2358">
        <w:rPr>
          <w:rFonts w:ascii="Lora" w:eastAsia="Times New Roman" w:hAnsi="Lora" w:cs="Times New Roman"/>
          <w:b/>
          <w:bCs/>
          <w:lang w:eastAsia="pl-PL"/>
        </w:rPr>
        <w:br/>
        <w:t>w ramach części 67</w:t>
      </w:r>
      <w:r w:rsidRPr="00EA2358">
        <w:rPr>
          <w:rFonts w:ascii="Lora" w:eastAsia="Times New Roman" w:hAnsi="Lora" w:cs="Times New Roman"/>
          <w:b/>
          <w:bCs/>
          <w:lang w:eastAsia="pl-PL"/>
        </w:rPr>
        <w:t>”</w:t>
      </w:r>
      <w:r w:rsidRPr="00EA2358">
        <w:rPr>
          <w:rFonts w:ascii="Lora" w:eastAsia="Times New Roman" w:hAnsi="Lora" w:cs="Times New Roman"/>
          <w:lang w:eastAsia="pl-PL"/>
        </w:rPr>
        <w:t xml:space="preserve"> po stronie wykonania wykazano faktycznie wykorzystane do dnia </w:t>
      </w:r>
      <w:r w:rsidRPr="00EA2358">
        <w:rPr>
          <w:rFonts w:ascii="Lora" w:eastAsia="Times New Roman" w:hAnsi="Lora" w:cs="Times New Roman"/>
          <w:lang w:eastAsia="pl-PL"/>
        </w:rPr>
        <w:br/>
        <w:t>31 grudnia 2022 roku środki dotacji budżetowych (w ujęciu kasowym z uwzględnieniem zwrotów dokonanych do dnia 31 stycznia 2023 r.).</w:t>
      </w:r>
      <w:r w:rsidR="0094073D" w:rsidRPr="00EA2358">
        <w:rPr>
          <w:rFonts w:ascii="Lora" w:eastAsia="Times New Roman" w:hAnsi="Lora" w:cs="Times New Roman"/>
          <w:lang w:eastAsia="pl-PL"/>
        </w:rPr>
        <w:t xml:space="preserve"> </w:t>
      </w:r>
      <w:r w:rsidRPr="00EA2358">
        <w:rPr>
          <w:rFonts w:ascii="Lora" w:eastAsia="Times New Roman" w:hAnsi="Lora" w:cs="Times New Roman"/>
          <w:lang w:eastAsia="pl-PL"/>
        </w:rPr>
        <w:t>Akademia w roku 2022 z przyznanych</w:t>
      </w:r>
      <w:r w:rsidRPr="00662D38">
        <w:rPr>
          <w:rFonts w:ascii="Lora" w:eastAsia="Times New Roman" w:hAnsi="Lora" w:cs="Times New Roman"/>
          <w:lang w:eastAsia="pl-PL"/>
        </w:rPr>
        <w:t xml:space="preserve"> jej w ramach części 67 budżetu państwa dotacji (</w:t>
      </w:r>
      <w:r w:rsidRPr="00662D38">
        <w:rPr>
          <w:rFonts w:ascii="Lora" w:eastAsia="Times New Roman" w:hAnsi="Lora" w:cs="Times New Roman"/>
          <w:b/>
          <w:bCs/>
          <w:lang w:eastAsia="pl-PL"/>
        </w:rPr>
        <w:t>110.899</w:t>
      </w:r>
      <w:r w:rsidRPr="00662D38">
        <w:rPr>
          <w:rFonts w:ascii="Lora" w:eastAsia="Times New Roman" w:hAnsi="Lora" w:cs="Times New Roman"/>
          <w:lang w:eastAsia="pl-PL"/>
        </w:rPr>
        <w:t xml:space="preserve"> tys. zł)</w:t>
      </w:r>
      <w:r w:rsidR="0094073D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wydatkowała</w:t>
      </w:r>
      <w:r w:rsidR="0094073D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kwotę </w:t>
      </w:r>
      <w:r w:rsidR="0094073D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110.281 tys. zł, </w:t>
      </w:r>
      <w:r w:rsidR="0094073D" w:rsidRPr="00662D38">
        <w:rPr>
          <w:rFonts w:ascii="Lora" w:eastAsia="Times New Roman" w:hAnsi="Lora" w:cs="Times New Roman"/>
          <w:lang w:eastAsia="pl-PL"/>
        </w:rPr>
        <w:t xml:space="preserve">co </w:t>
      </w:r>
      <w:r w:rsidRPr="00662D38">
        <w:rPr>
          <w:rFonts w:ascii="Lora" w:eastAsia="Times New Roman" w:hAnsi="Lora" w:cs="Times New Roman"/>
          <w:lang w:eastAsia="pl-PL"/>
        </w:rPr>
        <w:t xml:space="preserve">stanowi 99,4% uwzględnionych w planie finansowym środków. </w:t>
      </w:r>
      <w:r w:rsidR="0094073D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Ponadto kwota </w:t>
      </w:r>
      <w:r w:rsidRPr="00662D38">
        <w:rPr>
          <w:rFonts w:ascii="Lora" w:eastAsia="Times New Roman" w:hAnsi="Lora" w:cs="Times New Roman"/>
          <w:b/>
          <w:bCs/>
          <w:lang w:eastAsia="pl-PL"/>
        </w:rPr>
        <w:t>2.188</w:t>
      </w:r>
      <w:r w:rsidRPr="00662D38">
        <w:rPr>
          <w:rFonts w:ascii="Lora" w:eastAsia="Times New Roman" w:hAnsi="Lora" w:cs="Times New Roman"/>
          <w:lang w:eastAsia="pl-PL"/>
        </w:rPr>
        <w:t xml:space="preserve"> tys. zł została uwzględniona w wykazie wydatków niewygasających z upływem roku budżetowego. Omówienie tej grupy wydatków w sposób syntetyczny przedstawiono w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 Rozdziale </w:t>
      </w:r>
      <w:r w:rsidR="005E2D48" w:rsidRPr="00662D38">
        <w:rPr>
          <w:rFonts w:ascii="Lora" w:eastAsia="Times New Roman" w:hAnsi="Lora" w:cs="Times New Roman"/>
          <w:lang w:eastAsia="pl-PL"/>
        </w:rPr>
        <w:t>5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niniejszego sprawozdania oraz w </w:t>
      </w:r>
      <w:r w:rsidR="00333FB9" w:rsidRPr="00662D38">
        <w:rPr>
          <w:rFonts w:ascii="Lora" w:eastAsia="Times New Roman" w:hAnsi="Lora" w:cs="Times New Roman"/>
          <w:lang w:eastAsia="pl-PL"/>
        </w:rPr>
        <w:t>T</w:t>
      </w:r>
      <w:r w:rsidRPr="00662D38">
        <w:rPr>
          <w:rFonts w:ascii="Lora" w:eastAsia="Times New Roman" w:hAnsi="Lora" w:cs="Times New Roman"/>
          <w:lang w:eastAsia="pl-PL"/>
        </w:rPr>
        <w:t>ablicach nr 2 i 3</w:t>
      </w:r>
      <w:r w:rsidR="00C124AB" w:rsidRPr="00662D38">
        <w:rPr>
          <w:rStyle w:val="Odwoanieprzypisudolnego"/>
          <w:rFonts w:ascii="Lora" w:eastAsia="Times New Roman" w:hAnsi="Lora" w:cs="Times New Roman"/>
          <w:lang w:eastAsia="pl-PL"/>
        </w:rPr>
        <w:footnoteReference w:id="1"/>
      </w:r>
      <w:r w:rsidRPr="00662D38">
        <w:rPr>
          <w:rFonts w:ascii="Lora" w:eastAsia="Times New Roman" w:hAnsi="Lora" w:cs="Times New Roman"/>
          <w:lang w:eastAsia="pl-PL"/>
        </w:rPr>
        <w:t xml:space="preserve">, natomiast obszerna informacja na temat działalności finansowanej Akademii ze środków budżetowych ujmowanych w części 67 Polska Akademia Nauk została przedstawiona </w:t>
      </w:r>
      <w:r w:rsidR="0094073D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„Sprawozdaniu z wykonania ustawy budżetowej w 2022 r. część 67 - Polska Akademia Nauk”</w:t>
      </w:r>
      <w:r w:rsidR="000A3658" w:rsidRPr="00662D38">
        <w:rPr>
          <w:rStyle w:val="Odwoanieprzypisudolnego"/>
          <w:rFonts w:ascii="Lora" w:eastAsia="Times New Roman" w:hAnsi="Lora" w:cs="Times New Roman"/>
          <w:lang w:eastAsia="pl-PL"/>
        </w:rPr>
        <w:footnoteReference w:id="2"/>
      </w:r>
      <w:r w:rsidR="0094073D" w:rsidRPr="00662D38">
        <w:rPr>
          <w:rFonts w:ascii="Lora" w:eastAsia="Times New Roman" w:hAnsi="Lora" w:cs="Times New Roman"/>
          <w:lang w:eastAsia="pl-PL"/>
        </w:rPr>
        <w:t>.</w:t>
      </w:r>
    </w:p>
    <w:p w14:paraId="49E8C31A" w14:textId="38C919EF" w:rsidR="00FA64A9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Oprócz wspomnianych wyżej dotacji budżetowych ujmowanych w części 67 budżetu państwa, w planie finansowym Akademii na rok 2022 ujmowane były również dotacje </w:t>
      </w:r>
      <w:r w:rsidRPr="00662D38">
        <w:rPr>
          <w:rFonts w:ascii="Lora" w:eastAsia="Times New Roman" w:hAnsi="Lora" w:cs="Times New Roman"/>
          <w:lang w:eastAsia="pl-PL"/>
        </w:rPr>
        <w:br/>
        <w:t>z samorządu terytorialnego:</w:t>
      </w:r>
    </w:p>
    <w:p w14:paraId="7DC79458" w14:textId="461E229B" w:rsidR="00020DE2" w:rsidRPr="00EA2358" w:rsidRDefault="00020DE2" w:rsidP="00FF06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lastRenderedPageBreak/>
        <w:t>dotacja podmiotowa w kwocie 436 tys. z</w:t>
      </w:r>
      <w:r w:rsidRPr="00EA2358">
        <w:rPr>
          <w:rFonts w:ascii="Lora" w:eastAsia="Times New Roman" w:hAnsi="Lora" w:cs="Lora"/>
          <w:lang w:eastAsia="pl-PL"/>
        </w:rPr>
        <w:t>ł</w:t>
      </w:r>
      <w:r w:rsidRPr="00EA2358">
        <w:rPr>
          <w:rFonts w:ascii="Lora" w:eastAsia="Times New Roman" w:hAnsi="Lora" w:cs="Times New Roman"/>
          <w:lang w:eastAsia="pl-PL"/>
        </w:rPr>
        <w:t>, przyznana Akademii na podstawie umowy z Wojew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dztwem Lubuskim – Urzędem Marszałkowskim Województwa Lubuskiego z dnia 4 stycznia 2021 roku z przeznaczeniem dla Centrum Badań Kosmicznych PAN w Warszawie (na działalność ośrodka badawczego – Laboratorium Dynamiki Manipulatorów Satelitarnych CBK PAN w Zielonej Górze)</w:t>
      </w:r>
      <w:r w:rsidR="0094073D" w:rsidRPr="00EA2358">
        <w:rPr>
          <w:rFonts w:ascii="Lora" w:eastAsia="Times New Roman" w:hAnsi="Lora" w:cs="Times New Roman"/>
          <w:lang w:eastAsia="pl-PL"/>
        </w:rPr>
        <w:t>,</w:t>
      </w:r>
      <w:r w:rsidRPr="00EA2358">
        <w:rPr>
          <w:rFonts w:ascii="Lora" w:eastAsia="Times New Roman" w:hAnsi="Lora" w:cs="Times New Roman"/>
          <w:lang w:eastAsia="pl-PL"/>
        </w:rPr>
        <w:t xml:space="preserve"> </w:t>
      </w:r>
      <w:bookmarkStart w:id="1" w:name="_Hlk134696521"/>
      <w:r w:rsidRPr="00EA2358">
        <w:rPr>
          <w:rFonts w:ascii="Lora" w:eastAsia="Times New Roman" w:hAnsi="Lora" w:cs="Times New Roman"/>
          <w:lang w:eastAsia="pl-PL"/>
        </w:rPr>
        <w:t>która w całości została wykorzystana</w:t>
      </w:r>
      <w:r w:rsidR="00FA64A9" w:rsidRPr="00EA2358">
        <w:rPr>
          <w:rFonts w:ascii="Lora" w:eastAsia="Times New Roman" w:hAnsi="Lora" w:cs="Times New Roman"/>
          <w:lang w:eastAsia="pl-PL"/>
        </w:rPr>
        <w:t>;</w:t>
      </w:r>
      <w:bookmarkEnd w:id="1"/>
    </w:p>
    <w:p w14:paraId="6C92EA5A" w14:textId="086E047F" w:rsidR="00020DE2" w:rsidRPr="00EA2358" w:rsidRDefault="00020DE2" w:rsidP="00FF06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>dotacje celowe dla Biblioteki K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rnickiej na remont i renowacj</w:t>
      </w:r>
      <w:r w:rsidRPr="00EA2358">
        <w:rPr>
          <w:rFonts w:ascii="Lora" w:eastAsia="Times New Roman" w:hAnsi="Lora" w:cs="Lora"/>
          <w:lang w:eastAsia="pl-PL"/>
        </w:rPr>
        <w:t>ę</w:t>
      </w:r>
      <w:r w:rsidRPr="00EA2358">
        <w:rPr>
          <w:rFonts w:ascii="Lora" w:eastAsia="Times New Roman" w:hAnsi="Lora" w:cs="Times New Roman"/>
          <w:lang w:eastAsia="pl-PL"/>
        </w:rPr>
        <w:t xml:space="preserve"> mur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w wewn</w:t>
      </w:r>
      <w:r w:rsidRPr="00EA2358">
        <w:rPr>
          <w:rFonts w:ascii="Lora" w:eastAsia="Times New Roman" w:hAnsi="Lora" w:cs="Lora"/>
          <w:lang w:eastAsia="pl-PL"/>
        </w:rPr>
        <w:t>ę</w:t>
      </w:r>
      <w:r w:rsidRPr="00EA2358">
        <w:rPr>
          <w:rFonts w:ascii="Lora" w:eastAsia="Times New Roman" w:hAnsi="Lora" w:cs="Times New Roman"/>
          <w:lang w:eastAsia="pl-PL"/>
        </w:rPr>
        <w:t>trznych przyziemia Zamku K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rnickiego pozyskane z Miasta i Gminy K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rnik 150 tys. z</w:t>
      </w:r>
      <w:r w:rsidRPr="00EA2358">
        <w:rPr>
          <w:rFonts w:ascii="Lora" w:eastAsia="Times New Roman" w:hAnsi="Lora" w:cs="Lora"/>
          <w:lang w:eastAsia="pl-PL"/>
        </w:rPr>
        <w:t>ł</w:t>
      </w:r>
      <w:r w:rsidRPr="00EA2358">
        <w:rPr>
          <w:rFonts w:ascii="Lora" w:eastAsia="Times New Roman" w:hAnsi="Lora" w:cs="Times New Roman"/>
          <w:lang w:eastAsia="pl-PL"/>
        </w:rPr>
        <w:t xml:space="preserve"> oraz ze Starostwa Powiatowego w Poznaniu 250 tys. z</w:t>
      </w:r>
      <w:r w:rsidRPr="00EA2358">
        <w:rPr>
          <w:rFonts w:ascii="Lora" w:eastAsia="Times New Roman" w:hAnsi="Lora" w:cs="Lora"/>
          <w:lang w:eastAsia="pl-PL"/>
        </w:rPr>
        <w:t>ł</w:t>
      </w:r>
      <w:r w:rsidR="00253CE6" w:rsidRPr="00EA2358">
        <w:rPr>
          <w:rFonts w:ascii="Lora" w:eastAsia="Times New Roman" w:hAnsi="Lora" w:cs="Times New Roman"/>
          <w:lang w:eastAsia="pl-PL"/>
        </w:rPr>
        <w:t xml:space="preserve">, które zostały wykorzystane </w:t>
      </w:r>
      <w:r w:rsidR="00A84844" w:rsidRPr="00EA2358">
        <w:rPr>
          <w:rFonts w:ascii="Lora" w:eastAsia="Times New Roman" w:hAnsi="Lora" w:cs="Times New Roman"/>
          <w:lang w:eastAsia="pl-PL"/>
        </w:rPr>
        <w:t>odpowiednio w kwocie</w:t>
      </w:r>
      <w:r w:rsidR="00253CE6" w:rsidRPr="00EA2358">
        <w:rPr>
          <w:rFonts w:ascii="Lora" w:eastAsia="Times New Roman" w:hAnsi="Lora" w:cs="Times New Roman"/>
          <w:lang w:eastAsia="pl-PL"/>
        </w:rPr>
        <w:t>: 150 tys. zł i 24</w:t>
      </w:r>
      <w:r w:rsidR="00A84844" w:rsidRPr="00EA2358">
        <w:rPr>
          <w:rFonts w:ascii="Lora" w:eastAsia="Times New Roman" w:hAnsi="Lora" w:cs="Times New Roman"/>
          <w:lang w:eastAsia="pl-PL"/>
        </w:rPr>
        <w:t>3</w:t>
      </w:r>
      <w:r w:rsidR="00253CE6" w:rsidRPr="00EA2358">
        <w:rPr>
          <w:rFonts w:ascii="Lora" w:eastAsia="Times New Roman" w:hAnsi="Lora" w:cs="Times New Roman"/>
          <w:lang w:eastAsia="pl-PL"/>
        </w:rPr>
        <w:t xml:space="preserve"> tys. zł;</w:t>
      </w:r>
    </w:p>
    <w:p w14:paraId="5B357E99" w14:textId="6423A226" w:rsidR="00020DE2" w:rsidRPr="00EA2358" w:rsidRDefault="00020DE2" w:rsidP="00FF06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 xml:space="preserve">dotacja celowa w kwocie 240 tys. zł na wykonanie prac konserwatorskich polichromii ściennej </w:t>
      </w:r>
      <w:proofErr w:type="spellStart"/>
      <w:r w:rsidRPr="00EA2358">
        <w:rPr>
          <w:rFonts w:ascii="Lora" w:eastAsia="Times New Roman" w:hAnsi="Lora" w:cs="Times New Roman"/>
          <w:lang w:eastAsia="pl-PL"/>
        </w:rPr>
        <w:t>Fangora</w:t>
      </w:r>
      <w:proofErr w:type="spellEnd"/>
      <w:r w:rsidRPr="00EA2358">
        <w:rPr>
          <w:rFonts w:ascii="Lora" w:eastAsia="Times New Roman" w:hAnsi="Lora" w:cs="Times New Roman"/>
          <w:lang w:eastAsia="pl-PL"/>
        </w:rPr>
        <w:t xml:space="preserve"> dla Ogrodu Botanicznego – CZRB w Powsinie pozyskana od Mazowieckiego Wojewódzkiego Konserwatora Zabytków</w:t>
      </w:r>
      <w:r w:rsidR="00253CE6" w:rsidRPr="00EA2358">
        <w:rPr>
          <w:rFonts w:ascii="Lora" w:eastAsia="Times New Roman" w:hAnsi="Lora" w:cs="Times New Roman"/>
          <w:lang w:eastAsia="pl-PL"/>
        </w:rPr>
        <w:t xml:space="preserve">, która </w:t>
      </w:r>
      <w:r w:rsidR="00253CE6" w:rsidRPr="00EA2358">
        <w:rPr>
          <w:rFonts w:ascii="Lora" w:eastAsia="Times New Roman" w:hAnsi="Lora" w:cs="Times New Roman"/>
          <w:lang w:eastAsia="pl-PL"/>
        </w:rPr>
        <w:br/>
        <w:t>w całości została wykorzystana.</w:t>
      </w:r>
    </w:p>
    <w:p w14:paraId="2E468FD2" w14:textId="38A86F07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Koszty poniesione przez PAN w roku 2022 wyniosły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162.765</w:t>
      </w:r>
      <w:r w:rsidR="00D20FD0" w:rsidRPr="00662D38">
        <w:rPr>
          <w:rFonts w:ascii="Lora" w:eastAsia="Times New Roman" w:hAnsi="Lora" w:cs="Times New Roman"/>
          <w:b/>
          <w:bCs/>
          <w:lang w:eastAsia="pl-PL"/>
        </w:rPr>
        <w:t>,0</w:t>
      </w:r>
      <w:r w:rsidRPr="00662D38">
        <w:rPr>
          <w:rFonts w:ascii="Lora" w:eastAsia="Times New Roman" w:hAnsi="Lora" w:cs="Times New Roman"/>
          <w:lang w:eastAsia="pl-PL"/>
        </w:rPr>
        <w:t xml:space="preserve"> tys. zł, co stanowi 87% kwoty uwzględnionej w planie finansowym. </w:t>
      </w:r>
    </w:p>
    <w:p w14:paraId="640835C4" w14:textId="397D1F29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 Rozdziale 4 </w:t>
      </w:r>
      <w:r w:rsidRPr="00662D38">
        <w:rPr>
          <w:rFonts w:ascii="Lora" w:eastAsia="Times New Roman" w:hAnsi="Lora" w:cs="Times New Roman"/>
          <w:lang w:eastAsia="pl-PL"/>
        </w:rPr>
        <w:t>niniejszego sprawozdania zostaną omówione koszty w</w:t>
      </w:r>
      <w:r w:rsidR="00C367FD" w:rsidRPr="00662D38">
        <w:rPr>
          <w:rFonts w:ascii="Lora" w:eastAsia="Times New Roman" w:hAnsi="Lora" w:cs="Times New Roman"/>
          <w:lang w:eastAsia="pl-PL"/>
        </w:rPr>
        <w:t>g rodzajów działalności.</w:t>
      </w:r>
    </w:p>
    <w:p w14:paraId="65986532" w14:textId="6D8B95F9" w:rsidR="00020DE2" w:rsidRPr="00662D38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pozycji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„Środki na wydatki majątkowe”</w:t>
      </w:r>
      <w:r w:rsidRPr="00662D38">
        <w:rPr>
          <w:rFonts w:ascii="Lora" w:eastAsia="Times New Roman" w:hAnsi="Lora" w:cs="Times New Roman"/>
          <w:lang w:eastAsia="pl-PL"/>
        </w:rPr>
        <w:t xml:space="preserve"> uwzględniono wydatki poniesione </w:t>
      </w:r>
      <w:r w:rsidR="00FA64A9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na inwestycje budowlane i zakupy inwestycyjne, których źródłem finansowania były:</w:t>
      </w:r>
    </w:p>
    <w:p w14:paraId="226F23AE" w14:textId="5A25A87C" w:rsidR="00020DE2" w:rsidRPr="00D94A5B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dotacje celowe na inwestycje ujmowane w cz</w:t>
      </w:r>
      <w:r w:rsidRPr="00D94A5B">
        <w:rPr>
          <w:rFonts w:ascii="Lora" w:eastAsia="Times New Roman" w:hAnsi="Lora" w:cs="Lora"/>
          <w:lang w:eastAsia="pl-PL"/>
        </w:rPr>
        <w:t>ęś</w:t>
      </w:r>
      <w:r w:rsidRPr="00D94A5B">
        <w:rPr>
          <w:rFonts w:ascii="Lora" w:eastAsia="Times New Roman" w:hAnsi="Lora" w:cs="Times New Roman"/>
          <w:lang w:eastAsia="pl-PL"/>
        </w:rPr>
        <w:t>ci 67 bud</w:t>
      </w:r>
      <w:r w:rsidRPr="00D94A5B">
        <w:rPr>
          <w:rFonts w:ascii="Lora" w:eastAsia="Times New Roman" w:hAnsi="Lora" w:cs="Lora"/>
          <w:lang w:eastAsia="pl-PL"/>
        </w:rPr>
        <w:t>ż</w:t>
      </w:r>
      <w:r w:rsidRPr="00D94A5B">
        <w:rPr>
          <w:rFonts w:ascii="Lora" w:eastAsia="Times New Roman" w:hAnsi="Lora" w:cs="Times New Roman"/>
          <w:lang w:eastAsia="pl-PL"/>
        </w:rPr>
        <w:t>etu pa</w:t>
      </w:r>
      <w:r w:rsidRPr="00D94A5B">
        <w:rPr>
          <w:rFonts w:ascii="Lora" w:eastAsia="Times New Roman" w:hAnsi="Lora" w:cs="Lora"/>
          <w:lang w:eastAsia="pl-PL"/>
        </w:rPr>
        <w:t>ń</w:t>
      </w:r>
      <w:r w:rsidRPr="00D94A5B">
        <w:rPr>
          <w:rFonts w:ascii="Lora" w:eastAsia="Times New Roman" w:hAnsi="Lora" w:cs="Times New Roman"/>
          <w:lang w:eastAsia="pl-PL"/>
        </w:rPr>
        <w:t xml:space="preserve">stwa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szczeg</w:t>
      </w:r>
      <w:r w:rsidRPr="00D94A5B">
        <w:rPr>
          <w:rFonts w:ascii="Lora" w:eastAsia="Times New Roman" w:hAnsi="Lora" w:cs="Lora"/>
          <w:lang w:eastAsia="pl-PL"/>
        </w:rPr>
        <w:t>ół</w:t>
      </w:r>
      <w:r w:rsidRPr="00D94A5B">
        <w:rPr>
          <w:rFonts w:ascii="Lora" w:eastAsia="Times New Roman" w:hAnsi="Lora" w:cs="Times New Roman"/>
          <w:lang w:eastAsia="pl-PL"/>
        </w:rPr>
        <w:t>ow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 xml:space="preserve"> specyfikacj</w:t>
      </w:r>
      <w:r w:rsidRPr="00D94A5B">
        <w:rPr>
          <w:rFonts w:ascii="Lora" w:eastAsia="Times New Roman" w:hAnsi="Lora" w:cs="Lora"/>
          <w:lang w:eastAsia="pl-PL"/>
        </w:rPr>
        <w:t>ę</w:t>
      </w:r>
      <w:r w:rsidRPr="00D94A5B">
        <w:rPr>
          <w:rFonts w:ascii="Lora" w:eastAsia="Times New Roman" w:hAnsi="Lora" w:cs="Times New Roman"/>
          <w:lang w:eastAsia="pl-PL"/>
        </w:rPr>
        <w:t xml:space="preserve"> przedsi</w:t>
      </w:r>
      <w:r w:rsidRPr="00D94A5B">
        <w:rPr>
          <w:rFonts w:ascii="Lora" w:eastAsia="Times New Roman" w:hAnsi="Lora" w:cs="Lora"/>
          <w:lang w:eastAsia="pl-PL"/>
        </w:rPr>
        <w:t>ę</w:t>
      </w:r>
      <w:r w:rsidRPr="00D94A5B">
        <w:rPr>
          <w:rFonts w:ascii="Lora" w:eastAsia="Times New Roman" w:hAnsi="Lora" w:cs="Times New Roman"/>
          <w:lang w:eastAsia="pl-PL"/>
        </w:rPr>
        <w:t>wzi</w:t>
      </w:r>
      <w:r w:rsidRPr="00D94A5B">
        <w:rPr>
          <w:rFonts w:ascii="Lora" w:eastAsia="Times New Roman" w:hAnsi="Lora" w:cs="Lora"/>
          <w:lang w:eastAsia="pl-PL"/>
        </w:rPr>
        <w:t>ęć</w:t>
      </w:r>
      <w:r w:rsidRPr="00D94A5B">
        <w:rPr>
          <w:rFonts w:ascii="Lora" w:eastAsia="Times New Roman" w:hAnsi="Lora" w:cs="Times New Roman"/>
          <w:lang w:eastAsia="pl-PL"/>
        </w:rPr>
        <w:t xml:space="preserve"> zamieszczono przy omawianiu wykorzystania dotacji bud</w:t>
      </w:r>
      <w:r w:rsidRPr="00D94A5B">
        <w:rPr>
          <w:rFonts w:ascii="Lora" w:eastAsia="Times New Roman" w:hAnsi="Lora" w:cs="Lora"/>
          <w:lang w:eastAsia="pl-PL"/>
        </w:rPr>
        <w:t>ż</w:t>
      </w:r>
      <w:r w:rsidRPr="00D94A5B">
        <w:rPr>
          <w:rFonts w:ascii="Lora" w:eastAsia="Times New Roman" w:hAnsi="Lora" w:cs="Times New Roman"/>
          <w:lang w:eastAsia="pl-PL"/>
        </w:rPr>
        <w:t xml:space="preserve">etowych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rozdz</w:t>
      </w:r>
      <w:r w:rsidR="00A84844" w:rsidRPr="00D94A5B">
        <w:rPr>
          <w:rFonts w:ascii="Lora" w:eastAsia="Times New Roman" w:hAnsi="Lora" w:cs="Times New Roman"/>
          <w:lang w:eastAsia="pl-PL"/>
        </w:rPr>
        <w:t xml:space="preserve">. </w:t>
      </w:r>
      <w:r w:rsidRPr="00D94A5B">
        <w:rPr>
          <w:rFonts w:ascii="Lora" w:eastAsia="Times New Roman" w:hAnsi="Lora" w:cs="Times New Roman"/>
          <w:lang w:eastAsia="pl-PL"/>
        </w:rPr>
        <w:t>73011 i rozdz. 73095</w:t>
      </w:r>
      <w:r w:rsidR="00FA64A9" w:rsidRPr="00D94A5B">
        <w:rPr>
          <w:rFonts w:ascii="Lora" w:eastAsia="Times New Roman" w:hAnsi="Lora" w:cs="Times New Roman"/>
          <w:lang w:eastAsia="pl-PL"/>
        </w:rPr>
        <w:t>;</w:t>
      </w:r>
    </w:p>
    <w:p w14:paraId="1CB88EFF" w14:textId="5BAAE4B1" w:rsidR="00020DE2" w:rsidRPr="00D94A5B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>rodki w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>asne (tzw. pozabud</w:t>
      </w:r>
      <w:r w:rsidRPr="00D94A5B">
        <w:rPr>
          <w:rFonts w:ascii="Lora" w:eastAsia="Times New Roman" w:hAnsi="Lora" w:cs="Lora"/>
          <w:lang w:eastAsia="pl-PL"/>
        </w:rPr>
        <w:t>ż</w:t>
      </w:r>
      <w:r w:rsidRPr="00D94A5B">
        <w:rPr>
          <w:rFonts w:ascii="Lora" w:eastAsia="Times New Roman" w:hAnsi="Lora" w:cs="Times New Roman"/>
          <w:lang w:eastAsia="pl-PL"/>
        </w:rPr>
        <w:t>etowe) Akademii i jej jednostek organizacyjnych pozyskane w wyniku prowadzonej przez nie dzia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>alno</w:t>
      </w: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 xml:space="preserve">ci oraz </w:t>
      </w: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 xml:space="preserve">rodki otrzymane </w:t>
      </w:r>
      <w:r w:rsidR="00FA64A9" w:rsidRPr="00D94A5B">
        <w:rPr>
          <w:rFonts w:ascii="Lora" w:eastAsia="Times New Roman" w:hAnsi="Lora" w:cs="Times New Roman"/>
          <w:lang w:eastAsia="pl-PL"/>
        </w:rPr>
        <w:br/>
      </w:r>
      <w:r w:rsidRPr="00D94A5B">
        <w:rPr>
          <w:rFonts w:ascii="Lora" w:eastAsia="Times New Roman" w:hAnsi="Lora" w:cs="Times New Roman"/>
          <w:lang w:eastAsia="pl-PL"/>
        </w:rPr>
        <w:t>w ramach realizowanych projekt</w:t>
      </w:r>
      <w:r w:rsidRPr="00D94A5B">
        <w:rPr>
          <w:rFonts w:ascii="Lora" w:eastAsia="Times New Roman" w:hAnsi="Lora" w:cs="Lora"/>
          <w:lang w:eastAsia="pl-PL"/>
        </w:rPr>
        <w:t>ó</w:t>
      </w:r>
      <w:r w:rsidRPr="00D94A5B">
        <w:rPr>
          <w:rFonts w:ascii="Lora" w:eastAsia="Times New Roman" w:hAnsi="Lora" w:cs="Times New Roman"/>
          <w:lang w:eastAsia="pl-PL"/>
        </w:rPr>
        <w:t>w badawczych (specyfikacj</w:t>
      </w:r>
      <w:r w:rsidRPr="00D94A5B">
        <w:rPr>
          <w:rFonts w:ascii="Lora" w:eastAsia="Times New Roman" w:hAnsi="Lora" w:cs="Lora"/>
          <w:lang w:eastAsia="pl-PL"/>
        </w:rPr>
        <w:t>ę</w:t>
      </w:r>
      <w:r w:rsidRPr="00D94A5B">
        <w:rPr>
          <w:rFonts w:ascii="Lora" w:eastAsia="Times New Roman" w:hAnsi="Lora" w:cs="Times New Roman"/>
          <w:lang w:eastAsia="pl-PL"/>
        </w:rPr>
        <w:t xml:space="preserve"> wydatk</w:t>
      </w:r>
      <w:r w:rsidRPr="00D94A5B">
        <w:rPr>
          <w:rFonts w:ascii="Lora" w:eastAsia="Times New Roman" w:hAnsi="Lora" w:cs="Lora"/>
          <w:lang w:eastAsia="pl-PL"/>
        </w:rPr>
        <w:t>ó</w:t>
      </w:r>
      <w:r w:rsidRPr="00D94A5B">
        <w:rPr>
          <w:rFonts w:ascii="Lora" w:eastAsia="Times New Roman" w:hAnsi="Lora" w:cs="Times New Roman"/>
          <w:lang w:eastAsia="pl-PL"/>
        </w:rPr>
        <w:t>w maj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 xml:space="preserve">tkowych sfinansowanych ze </w:t>
      </w: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>rodków spoza budżetu zawiera</w:t>
      </w:r>
      <w:r w:rsidR="00D20FD0" w:rsidRPr="00D94A5B">
        <w:rPr>
          <w:rFonts w:ascii="Lora" w:eastAsia="Times New Roman" w:hAnsi="Lora" w:cs="Times New Roman"/>
          <w:lang w:eastAsia="pl-PL"/>
        </w:rPr>
        <w:t xml:space="preserve"> T</w:t>
      </w:r>
      <w:r w:rsidRPr="00D94A5B">
        <w:rPr>
          <w:rFonts w:ascii="Lora" w:eastAsia="Times New Roman" w:hAnsi="Lora" w:cs="Times New Roman"/>
          <w:lang w:eastAsia="pl-PL"/>
        </w:rPr>
        <w:t>ablica nr 4).</w:t>
      </w:r>
    </w:p>
    <w:p w14:paraId="6F529CBC" w14:textId="77777777" w:rsidR="00020DE2" w:rsidRPr="00662D38" w:rsidRDefault="00020DE2" w:rsidP="00FF06D3">
      <w:pPr>
        <w:spacing w:before="120" w:after="0" w:line="240" w:lineRule="auto"/>
        <w:ind w:left="357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pozycji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„Środki przyznane innym podmiotom”</w:t>
      </w:r>
      <w:r w:rsidRPr="00662D38">
        <w:rPr>
          <w:rFonts w:ascii="Lora" w:eastAsia="Times New Roman" w:hAnsi="Lora" w:cs="Times New Roman"/>
          <w:lang w:eastAsia="pl-PL"/>
        </w:rPr>
        <w:t xml:space="preserve"> przekazano:</w:t>
      </w:r>
    </w:p>
    <w:p w14:paraId="4F53B8CE" w14:textId="58293DF1" w:rsidR="00020DE2" w:rsidRPr="00EA2358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>dotacj</w:t>
      </w:r>
      <w:r w:rsidRPr="00EA2358">
        <w:rPr>
          <w:rFonts w:ascii="Lora" w:eastAsia="Times New Roman" w:hAnsi="Lora" w:cs="Lora"/>
          <w:lang w:eastAsia="pl-PL"/>
        </w:rPr>
        <w:t>ę</w:t>
      </w:r>
      <w:r w:rsidRPr="00EA2358">
        <w:rPr>
          <w:rFonts w:ascii="Lora" w:eastAsia="Times New Roman" w:hAnsi="Lora" w:cs="Times New Roman"/>
          <w:lang w:eastAsia="pl-PL"/>
        </w:rPr>
        <w:t xml:space="preserve"> podmiotow</w:t>
      </w:r>
      <w:r w:rsidRPr="00EA2358">
        <w:rPr>
          <w:rFonts w:ascii="Lora" w:eastAsia="Times New Roman" w:hAnsi="Lora" w:cs="Lora"/>
          <w:lang w:eastAsia="pl-PL"/>
        </w:rPr>
        <w:t>ą</w:t>
      </w:r>
      <w:r w:rsidRPr="00EA2358">
        <w:rPr>
          <w:rFonts w:ascii="Lora" w:eastAsia="Times New Roman" w:hAnsi="Lora" w:cs="Times New Roman"/>
          <w:lang w:eastAsia="pl-PL"/>
        </w:rPr>
        <w:t xml:space="preserve"> dla Mi</w:t>
      </w:r>
      <w:r w:rsidRPr="00EA2358">
        <w:rPr>
          <w:rFonts w:ascii="Lora" w:eastAsia="Times New Roman" w:hAnsi="Lora" w:cs="Lora"/>
          <w:lang w:eastAsia="pl-PL"/>
        </w:rPr>
        <w:t>ę</w:t>
      </w:r>
      <w:r w:rsidRPr="00EA2358">
        <w:rPr>
          <w:rFonts w:ascii="Lora" w:eastAsia="Times New Roman" w:hAnsi="Lora" w:cs="Times New Roman"/>
          <w:lang w:eastAsia="pl-PL"/>
        </w:rPr>
        <w:t xml:space="preserve">dzynarodowego Instytutu Biologii Molekularnej </w:t>
      </w:r>
      <w:r w:rsidRPr="00EA2358">
        <w:rPr>
          <w:rFonts w:ascii="Lora" w:eastAsia="Times New Roman" w:hAnsi="Lora" w:cs="Times New Roman"/>
          <w:lang w:eastAsia="pl-PL"/>
        </w:rPr>
        <w:br/>
        <w:t>i Kom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rkowej w wysoko</w:t>
      </w:r>
      <w:r w:rsidRPr="00EA2358">
        <w:rPr>
          <w:rFonts w:ascii="Lora" w:eastAsia="Times New Roman" w:hAnsi="Lora" w:cs="Lora"/>
          <w:lang w:eastAsia="pl-PL"/>
        </w:rPr>
        <w:t>ś</w:t>
      </w:r>
      <w:r w:rsidRPr="00EA2358">
        <w:rPr>
          <w:rFonts w:ascii="Lora" w:eastAsia="Times New Roman" w:hAnsi="Lora" w:cs="Times New Roman"/>
          <w:lang w:eastAsia="pl-PL"/>
        </w:rPr>
        <w:t>ci 1.274 tys. z</w:t>
      </w:r>
      <w:r w:rsidRPr="00EA2358">
        <w:rPr>
          <w:rFonts w:ascii="Lora" w:eastAsia="Times New Roman" w:hAnsi="Lora" w:cs="Lora"/>
          <w:lang w:eastAsia="pl-PL"/>
        </w:rPr>
        <w:t>ł</w:t>
      </w:r>
      <w:r w:rsidRPr="00EA2358">
        <w:rPr>
          <w:rFonts w:ascii="Lora" w:eastAsia="Times New Roman" w:hAnsi="Lora" w:cs="Times New Roman"/>
          <w:lang w:eastAsia="pl-PL"/>
        </w:rPr>
        <w:t xml:space="preserve"> z przeznaczeniem na dofinansowanie dzia</w:t>
      </w:r>
      <w:r w:rsidRPr="00EA2358">
        <w:rPr>
          <w:rFonts w:ascii="Lora" w:eastAsia="Times New Roman" w:hAnsi="Lora" w:cs="Lora"/>
          <w:lang w:eastAsia="pl-PL"/>
        </w:rPr>
        <w:t>ł</w:t>
      </w:r>
      <w:r w:rsidRPr="00EA2358">
        <w:rPr>
          <w:rFonts w:ascii="Lora" w:eastAsia="Times New Roman" w:hAnsi="Lora" w:cs="Times New Roman"/>
          <w:lang w:eastAsia="pl-PL"/>
        </w:rPr>
        <w:t>alno</w:t>
      </w:r>
      <w:r w:rsidRPr="00EA2358">
        <w:rPr>
          <w:rFonts w:ascii="Lora" w:eastAsia="Times New Roman" w:hAnsi="Lora" w:cs="Lora"/>
          <w:lang w:eastAsia="pl-PL"/>
        </w:rPr>
        <w:t>ś</w:t>
      </w:r>
      <w:r w:rsidRPr="00EA2358">
        <w:rPr>
          <w:rFonts w:ascii="Lora" w:eastAsia="Times New Roman" w:hAnsi="Lora" w:cs="Times New Roman"/>
          <w:lang w:eastAsia="pl-PL"/>
        </w:rPr>
        <w:t>ci instytutu mi</w:t>
      </w:r>
      <w:r w:rsidRPr="00EA2358">
        <w:rPr>
          <w:rFonts w:ascii="Lora" w:eastAsia="Times New Roman" w:hAnsi="Lora" w:cs="Lora"/>
          <w:lang w:eastAsia="pl-PL"/>
        </w:rPr>
        <w:t>ę</w:t>
      </w:r>
      <w:r w:rsidRPr="00EA2358">
        <w:rPr>
          <w:rFonts w:ascii="Lora" w:eastAsia="Times New Roman" w:hAnsi="Lora" w:cs="Times New Roman"/>
          <w:lang w:eastAsia="pl-PL"/>
        </w:rPr>
        <w:t>dzynarodowego w cz</w:t>
      </w:r>
      <w:r w:rsidRPr="00EA2358">
        <w:rPr>
          <w:rFonts w:ascii="Lora" w:eastAsia="Times New Roman" w:hAnsi="Lora" w:cs="Lora"/>
          <w:lang w:eastAsia="pl-PL"/>
        </w:rPr>
        <w:t>ęś</w:t>
      </w:r>
      <w:r w:rsidRPr="00EA2358">
        <w:rPr>
          <w:rFonts w:ascii="Lora" w:eastAsia="Times New Roman" w:hAnsi="Lora" w:cs="Times New Roman"/>
          <w:lang w:eastAsia="pl-PL"/>
        </w:rPr>
        <w:t>ci obejmuj</w:t>
      </w:r>
      <w:r w:rsidRPr="00EA2358">
        <w:rPr>
          <w:rFonts w:ascii="Lora" w:eastAsia="Times New Roman" w:hAnsi="Lora" w:cs="Lora"/>
          <w:lang w:eastAsia="pl-PL"/>
        </w:rPr>
        <w:t>ą</w:t>
      </w:r>
      <w:r w:rsidRPr="00EA2358">
        <w:rPr>
          <w:rFonts w:ascii="Lora" w:eastAsia="Times New Roman" w:hAnsi="Lora" w:cs="Times New Roman"/>
          <w:lang w:eastAsia="pl-PL"/>
        </w:rPr>
        <w:t>cej bie</w:t>
      </w:r>
      <w:r w:rsidRPr="00EA2358">
        <w:rPr>
          <w:rFonts w:ascii="Lora" w:eastAsia="Times New Roman" w:hAnsi="Lora" w:cs="Lora"/>
          <w:lang w:eastAsia="pl-PL"/>
        </w:rPr>
        <w:t>żą</w:t>
      </w:r>
      <w:r w:rsidRPr="00EA2358">
        <w:rPr>
          <w:rFonts w:ascii="Lora" w:eastAsia="Times New Roman" w:hAnsi="Lora" w:cs="Times New Roman"/>
          <w:lang w:eastAsia="pl-PL"/>
        </w:rPr>
        <w:t>c</w:t>
      </w:r>
      <w:r w:rsidRPr="00EA2358">
        <w:rPr>
          <w:rFonts w:ascii="Lora" w:eastAsia="Times New Roman" w:hAnsi="Lora" w:cs="Lora"/>
          <w:lang w:eastAsia="pl-PL"/>
        </w:rPr>
        <w:t>ą</w:t>
      </w:r>
      <w:r w:rsidRPr="00EA2358">
        <w:rPr>
          <w:rFonts w:ascii="Lora" w:eastAsia="Times New Roman" w:hAnsi="Lora" w:cs="Times New Roman"/>
          <w:lang w:eastAsia="pl-PL"/>
        </w:rPr>
        <w:t xml:space="preserve"> eksploatacj</w:t>
      </w:r>
      <w:r w:rsidRPr="00EA2358">
        <w:rPr>
          <w:rFonts w:ascii="Lora" w:eastAsia="Times New Roman" w:hAnsi="Lora" w:cs="Lora"/>
          <w:lang w:eastAsia="pl-PL"/>
        </w:rPr>
        <w:t>ę</w:t>
      </w:r>
      <w:r w:rsidRPr="00EA2358">
        <w:rPr>
          <w:rFonts w:ascii="Lora" w:eastAsia="Times New Roman" w:hAnsi="Lora" w:cs="Times New Roman"/>
          <w:lang w:eastAsia="pl-PL"/>
        </w:rPr>
        <w:t xml:space="preserve"> budynk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w stanowi</w:t>
      </w:r>
      <w:r w:rsidRPr="00EA2358">
        <w:rPr>
          <w:rFonts w:ascii="Lora" w:eastAsia="Times New Roman" w:hAnsi="Lora" w:cs="Lora"/>
          <w:lang w:eastAsia="pl-PL"/>
        </w:rPr>
        <w:t>ą</w:t>
      </w:r>
      <w:r w:rsidRPr="00EA2358">
        <w:rPr>
          <w:rFonts w:ascii="Lora" w:eastAsia="Times New Roman" w:hAnsi="Lora" w:cs="Times New Roman"/>
          <w:lang w:eastAsia="pl-PL"/>
        </w:rPr>
        <w:t>cych siedzibę instytutu oraz koszty utrzymania administracji i obsługi technicznej</w:t>
      </w:r>
      <w:r w:rsidR="00253CE6" w:rsidRPr="00EA2358">
        <w:rPr>
          <w:rFonts w:ascii="Lora" w:eastAsia="Times New Roman" w:hAnsi="Lora" w:cs="Times New Roman"/>
          <w:lang w:eastAsia="pl-PL"/>
        </w:rPr>
        <w:t>, która w całości</w:t>
      </w:r>
      <w:r w:rsidR="00A84844" w:rsidRPr="00EA2358">
        <w:rPr>
          <w:rFonts w:ascii="Lora" w:eastAsia="Times New Roman" w:hAnsi="Lora" w:cs="Times New Roman"/>
          <w:lang w:eastAsia="pl-PL"/>
        </w:rPr>
        <w:t xml:space="preserve"> </w:t>
      </w:r>
      <w:r w:rsidR="00253CE6" w:rsidRPr="00EA2358">
        <w:rPr>
          <w:rFonts w:ascii="Lora" w:eastAsia="Times New Roman" w:hAnsi="Lora" w:cs="Times New Roman"/>
          <w:lang w:eastAsia="pl-PL"/>
        </w:rPr>
        <w:t>wykorzystan</w:t>
      </w:r>
      <w:r w:rsidR="00A84844" w:rsidRPr="00EA2358">
        <w:rPr>
          <w:rFonts w:ascii="Lora" w:eastAsia="Times New Roman" w:hAnsi="Lora" w:cs="Times New Roman"/>
          <w:lang w:eastAsia="pl-PL"/>
        </w:rPr>
        <w:t>o</w:t>
      </w:r>
      <w:r w:rsidR="00253CE6" w:rsidRPr="00EA2358">
        <w:rPr>
          <w:rFonts w:ascii="Lora" w:eastAsia="Times New Roman" w:hAnsi="Lora" w:cs="Times New Roman"/>
          <w:lang w:eastAsia="pl-PL"/>
        </w:rPr>
        <w:t>;</w:t>
      </w:r>
    </w:p>
    <w:p w14:paraId="56A7119F" w14:textId="1C8382C0" w:rsidR="00020DE2" w:rsidRPr="00D94A5B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dotacj</w:t>
      </w:r>
      <w:r w:rsidRPr="00D94A5B">
        <w:rPr>
          <w:rFonts w:ascii="Lora" w:eastAsia="Times New Roman" w:hAnsi="Lora" w:cs="Lora"/>
          <w:lang w:eastAsia="pl-PL"/>
        </w:rPr>
        <w:t>ę</w:t>
      </w:r>
      <w:r w:rsidRPr="00D94A5B">
        <w:rPr>
          <w:rFonts w:ascii="Lora" w:eastAsia="Times New Roman" w:hAnsi="Lora" w:cs="Times New Roman"/>
          <w:lang w:eastAsia="pl-PL"/>
        </w:rPr>
        <w:t xml:space="preserve"> podmiotow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 xml:space="preserve"> dla Centrum Bada</w:t>
      </w:r>
      <w:r w:rsidRPr="00D94A5B">
        <w:rPr>
          <w:rFonts w:ascii="Lora" w:eastAsia="Times New Roman" w:hAnsi="Lora" w:cs="Lora"/>
          <w:lang w:eastAsia="pl-PL"/>
        </w:rPr>
        <w:t>ń</w:t>
      </w:r>
      <w:r w:rsidRPr="00D94A5B">
        <w:rPr>
          <w:rFonts w:ascii="Lora" w:eastAsia="Times New Roman" w:hAnsi="Lora" w:cs="Times New Roman"/>
          <w:lang w:eastAsia="pl-PL"/>
        </w:rPr>
        <w:t xml:space="preserve"> Kosmicznych PAN w Warszawie otrzyman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 xml:space="preserve"> przez PAN na podstawie umowy z Wojew</w:t>
      </w:r>
      <w:r w:rsidRPr="00D94A5B">
        <w:rPr>
          <w:rFonts w:ascii="Lora" w:eastAsia="Times New Roman" w:hAnsi="Lora" w:cs="Lora"/>
          <w:lang w:eastAsia="pl-PL"/>
        </w:rPr>
        <w:t>ó</w:t>
      </w:r>
      <w:r w:rsidRPr="00D94A5B">
        <w:rPr>
          <w:rFonts w:ascii="Lora" w:eastAsia="Times New Roman" w:hAnsi="Lora" w:cs="Times New Roman"/>
          <w:lang w:eastAsia="pl-PL"/>
        </w:rPr>
        <w:t xml:space="preserve">dztwem Lubuskim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Urz</w:t>
      </w:r>
      <w:r w:rsidRPr="00D94A5B">
        <w:rPr>
          <w:rFonts w:ascii="Lora" w:eastAsia="Times New Roman" w:hAnsi="Lora" w:cs="Lora"/>
          <w:lang w:eastAsia="pl-PL"/>
        </w:rPr>
        <w:t>ę</w:t>
      </w:r>
      <w:r w:rsidRPr="00D94A5B">
        <w:rPr>
          <w:rFonts w:ascii="Lora" w:eastAsia="Times New Roman" w:hAnsi="Lora" w:cs="Times New Roman"/>
          <w:lang w:eastAsia="pl-PL"/>
        </w:rPr>
        <w:t>dem Marsza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>kowskim Wojew</w:t>
      </w:r>
      <w:r w:rsidRPr="00D94A5B">
        <w:rPr>
          <w:rFonts w:ascii="Lora" w:eastAsia="Times New Roman" w:hAnsi="Lora" w:cs="Lora"/>
          <w:lang w:eastAsia="pl-PL"/>
        </w:rPr>
        <w:t>ó</w:t>
      </w:r>
      <w:r w:rsidRPr="00D94A5B">
        <w:rPr>
          <w:rFonts w:ascii="Lora" w:eastAsia="Times New Roman" w:hAnsi="Lora" w:cs="Times New Roman"/>
          <w:lang w:eastAsia="pl-PL"/>
        </w:rPr>
        <w:t xml:space="preserve">dztwa Lubuskiego, przeznaczoną </w:t>
      </w:r>
      <w:r w:rsidR="00FA64A9" w:rsidRPr="00D94A5B">
        <w:rPr>
          <w:rFonts w:ascii="Lora" w:eastAsia="Times New Roman" w:hAnsi="Lora" w:cs="Times New Roman"/>
          <w:lang w:eastAsia="pl-PL"/>
        </w:rPr>
        <w:br/>
      </w:r>
      <w:r w:rsidRPr="00D94A5B">
        <w:rPr>
          <w:rFonts w:ascii="Lora" w:eastAsia="Times New Roman" w:hAnsi="Lora" w:cs="Times New Roman"/>
          <w:lang w:eastAsia="pl-PL"/>
        </w:rPr>
        <w:t>na działalność ośrodka badawczego – Laboratorium Dynamiki Manipulatorów Satelitarnych CBK PAN w Zielonej Górze</w:t>
      </w:r>
      <w:r w:rsidR="0094073D" w:rsidRPr="00D94A5B">
        <w:rPr>
          <w:rFonts w:ascii="Lora" w:eastAsia="Times New Roman" w:hAnsi="Lora" w:cs="Times New Roman"/>
          <w:lang w:eastAsia="pl-PL"/>
        </w:rPr>
        <w:t>. Z</w:t>
      </w:r>
      <w:r w:rsidRPr="00D94A5B">
        <w:rPr>
          <w:rFonts w:ascii="Lora" w:eastAsia="Times New Roman" w:hAnsi="Lora" w:cs="Times New Roman"/>
          <w:lang w:eastAsia="pl-PL"/>
        </w:rPr>
        <w:t xml:space="preserve"> przyznanych PAN środków w kwocie 436 tys. zł wykorzystano całą kwotę</w:t>
      </w:r>
      <w:r w:rsidR="00FA64A9" w:rsidRPr="00D94A5B">
        <w:rPr>
          <w:rFonts w:ascii="Lora" w:eastAsia="Times New Roman" w:hAnsi="Lora" w:cs="Times New Roman"/>
          <w:lang w:eastAsia="pl-PL"/>
        </w:rPr>
        <w:t>;</w:t>
      </w:r>
    </w:p>
    <w:p w14:paraId="7C1FB21C" w14:textId="7567A4DA" w:rsidR="00020DE2" w:rsidRPr="00EA2358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dotacj</w:t>
      </w:r>
      <w:r w:rsidRPr="00D94A5B">
        <w:rPr>
          <w:rFonts w:ascii="Lora" w:eastAsia="Times New Roman" w:hAnsi="Lora" w:cs="Lora"/>
          <w:lang w:eastAsia="pl-PL"/>
        </w:rPr>
        <w:t>ę</w:t>
      </w:r>
      <w:r w:rsidRPr="00D94A5B">
        <w:rPr>
          <w:rFonts w:ascii="Lora" w:eastAsia="Times New Roman" w:hAnsi="Lora" w:cs="Times New Roman"/>
          <w:lang w:eastAsia="pl-PL"/>
        </w:rPr>
        <w:t xml:space="preserve"> celow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 xml:space="preserve"> na zadania w zakresie kszta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>cenia w roku 2022, w ramach której</w:t>
      </w:r>
      <w:r w:rsidRPr="00EA2358">
        <w:rPr>
          <w:rFonts w:ascii="Lora" w:eastAsia="Times New Roman" w:hAnsi="Lora" w:cs="Times New Roman"/>
          <w:lang w:eastAsia="pl-PL"/>
        </w:rPr>
        <w:t xml:space="preserve"> dofinansowano działania naukowców Instytutu Slawistyki PAN, Instytutu Geografii </w:t>
      </w:r>
      <w:r w:rsidRPr="00EA2358">
        <w:rPr>
          <w:rFonts w:ascii="Lora" w:eastAsia="Times New Roman" w:hAnsi="Lora" w:cs="Times New Roman"/>
          <w:lang w:eastAsia="pl-PL"/>
        </w:rPr>
        <w:br/>
        <w:t xml:space="preserve">i Przestrzennego Zagospodarowania PAN i Instytutu Historii PAN. Z przyznanych PAN środków w kwocie 288 tys. zł wykorzystano </w:t>
      </w:r>
      <w:r w:rsidR="00A84844" w:rsidRPr="00EA2358">
        <w:rPr>
          <w:rFonts w:ascii="Lora" w:eastAsia="Times New Roman" w:hAnsi="Lora" w:cs="Times New Roman"/>
          <w:lang w:eastAsia="pl-PL"/>
        </w:rPr>
        <w:t>kwotę</w:t>
      </w:r>
      <w:r w:rsidRPr="00EA2358">
        <w:rPr>
          <w:rFonts w:ascii="Lora" w:eastAsia="Times New Roman" w:hAnsi="Lora" w:cs="Times New Roman"/>
          <w:lang w:eastAsia="pl-PL"/>
        </w:rPr>
        <w:t xml:space="preserve"> 192 tys. zł</w:t>
      </w:r>
      <w:r w:rsidR="00FA64A9" w:rsidRPr="00EA2358">
        <w:rPr>
          <w:rFonts w:ascii="Lora" w:eastAsia="Times New Roman" w:hAnsi="Lora" w:cs="Times New Roman"/>
          <w:lang w:eastAsia="pl-PL"/>
        </w:rPr>
        <w:t>;</w:t>
      </w:r>
    </w:p>
    <w:p w14:paraId="2621AB7D" w14:textId="7320F1A7" w:rsidR="00020DE2" w:rsidRPr="00EA2358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 xml:space="preserve">ze </w:t>
      </w:r>
      <w:r w:rsidRPr="00EA2358">
        <w:rPr>
          <w:rFonts w:ascii="Lora" w:eastAsia="Times New Roman" w:hAnsi="Lora" w:cs="Lora"/>
          <w:lang w:eastAsia="pl-PL"/>
        </w:rPr>
        <w:t>ś</w:t>
      </w:r>
      <w:r w:rsidRPr="00EA2358">
        <w:rPr>
          <w:rFonts w:ascii="Lora" w:eastAsia="Times New Roman" w:hAnsi="Lora" w:cs="Times New Roman"/>
          <w:lang w:eastAsia="pl-PL"/>
        </w:rPr>
        <w:t>rodk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w pozabudżetowych Akademii do Instytutu Niskich Temperatur i Badań Strukturalnych PAN na „Przebudowę i modernizację budynku instytutu w celu utworzenia Laboratorium Epitaksji Molekularnej i Ablacji Laserowej - "</w:t>
      </w:r>
      <w:proofErr w:type="spellStart"/>
      <w:r w:rsidRPr="00EA2358">
        <w:rPr>
          <w:rFonts w:ascii="Lora" w:eastAsia="Times New Roman" w:hAnsi="Lora" w:cs="Times New Roman"/>
          <w:lang w:eastAsia="pl-PL"/>
        </w:rPr>
        <w:t>LabML</w:t>
      </w:r>
      <w:proofErr w:type="spellEnd"/>
      <w:r w:rsidRPr="00EA2358">
        <w:rPr>
          <w:rFonts w:ascii="Lora" w:eastAsia="Times New Roman" w:hAnsi="Lora" w:cs="Times New Roman"/>
          <w:lang w:eastAsia="pl-PL"/>
        </w:rPr>
        <w:t xml:space="preserve">"” </w:t>
      </w:r>
      <w:r w:rsidRPr="00EA2358">
        <w:rPr>
          <w:rFonts w:ascii="Lora" w:eastAsia="Times New Roman" w:hAnsi="Lora" w:cs="Times New Roman"/>
          <w:lang w:eastAsia="pl-PL"/>
        </w:rPr>
        <w:br/>
        <w:t xml:space="preserve">w wysokości 350 tys. zł oraz do Instytutu Podstaw Inżynierii Środowiska PAN </w:t>
      </w:r>
      <w:r w:rsidR="00FA64A9" w:rsidRPr="00EA2358">
        <w:rPr>
          <w:rFonts w:ascii="Lora" w:eastAsia="Times New Roman" w:hAnsi="Lora" w:cs="Times New Roman"/>
          <w:lang w:eastAsia="pl-PL"/>
        </w:rPr>
        <w:br/>
      </w:r>
      <w:r w:rsidRPr="00EA2358">
        <w:rPr>
          <w:rFonts w:ascii="Lora" w:eastAsia="Times New Roman" w:hAnsi="Lora" w:cs="Times New Roman"/>
          <w:lang w:eastAsia="pl-PL"/>
        </w:rPr>
        <w:lastRenderedPageBreak/>
        <w:t>na roboty związane z ustanowieniem dojazdu do działki PAN nr 7924/21 w Zabrzu w wysokości 170 tys. zł</w:t>
      </w:r>
      <w:r w:rsidR="00253CE6" w:rsidRPr="00EA2358">
        <w:rPr>
          <w:rFonts w:ascii="Lora" w:eastAsia="Times New Roman" w:hAnsi="Lora" w:cs="Times New Roman"/>
          <w:lang w:eastAsia="pl-PL"/>
        </w:rPr>
        <w:t>. Przyznane środki zostały wykorzystane w całości</w:t>
      </w:r>
      <w:r w:rsidR="00E43BC5" w:rsidRPr="00EA2358">
        <w:rPr>
          <w:rFonts w:ascii="Lora" w:eastAsia="Times New Roman" w:hAnsi="Lora" w:cs="Times New Roman"/>
          <w:lang w:eastAsia="pl-PL"/>
        </w:rPr>
        <w:t>;</w:t>
      </w:r>
    </w:p>
    <w:p w14:paraId="3FB44472" w14:textId="04DBFF99" w:rsidR="00020DE2" w:rsidRPr="00EA2358" w:rsidRDefault="00020DE2" w:rsidP="00FF06D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 xml:space="preserve">ze </w:t>
      </w:r>
      <w:r w:rsidRPr="00EA2358">
        <w:rPr>
          <w:rFonts w:ascii="Lora" w:eastAsia="Times New Roman" w:hAnsi="Lora" w:cs="Lora"/>
          <w:lang w:eastAsia="pl-PL"/>
        </w:rPr>
        <w:t>ś</w:t>
      </w:r>
      <w:r w:rsidRPr="00EA2358">
        <w:rPr>
          <w:rFonts w:ascii="Lora" w:eastAsia="Times New Roman" w:hAnsi="Lora" w:cs="Times New Roman"/>
          <w:lang w:eastAsia="pl-PL"/>
        </w:rPr>
        <w:t>rodk</w:t>
      </w:r>
      <w:r w:rsidRPr="00EA2358">
        <w:rPr>
          <w:rFonts w:ascii="Lora" w:eastAsia="Times New Roman" w:hAnsi="Lora" w:cs="Lora"/>
          <w:lang w:eastAsia="pl-PL"/>
        </w:rPr>
        <w:t>ó</w:t>
      </w:r>
      <w:r w:rsidRPr="00EA2358">
        <w:rPr>
          <w:rFonts w:ascii="Lora" w:eastAsia="Times New Roman" w:hAnsi="Lora" w:cs="Times New Roman"/>
          <w:lang w:eastAsia="pl-PL"/>
        </w:rPr>
        <w:t>w pozabud</w:t>
      </w:r>
      <w:r w:rsidRPr="00EA2358">
        <w:rPr>
          <w:rFonts w:ascii="Lora" w:eastAsia="Times New Roman" w:hAnsi="Lora" w:cs="Lora"/>
          <w:lang w:eastAsia="pl-PL"/>
        </w:rPr>
        <w:t>ż</w:t>
      </w:r>
      <w:r w:rsidRPr="00EA2358">
        <w:rPr>
          <w:rFonts w:ascii="Lora" w:eastAsia="Times New Roman" w:hAnsi="Lora" w:cs="Times New Roman"/>
          <w:lang w:eastAsia="pl-PL"/>
        </w:rPr>
        <w:t>etowych Akademii bezzwrotn</w:t>
      </w:r>
      <w:r w:rsidRPr="00EA2358">
        <w:rPr>
          <w:rFonts w:ascii="Lora" w:eastAsia="Times New Roman" w:hAnsi="Lora" w:cs="Lora"/>
          <w:lang w:eastAsia="pl-PL"/>
        </w:rPr>
        <w:t>ą</w:t>
      </w:r>
      <w:r w:rsidRPr="00EA2358">
        <w:rPr>
          <w:rFonts w:ascii="Lora" w:eastAsia="Times New Roman" w:hAnsi="Lora" w:cs="Times New Roman"/>
          <w:lang w:eastAsia="pl-PL"/>
        </w:rPr>
        <w:t xml:space="preserve"> pomoc finansow</w:t>
      </w:r>
      <w:r w:rsidRPr="00EA2358">
        <w:rPr>
          <w:rFonts w:ascii="Lora" w:eastAsia="Times New Roman" w:hAnsi="Lora" w:cs="Lora"/>
          <w:lang w:eastAsia="pl-PL"/>
        </w:rPr>
        <w:t>ą</w:t>
      </w:r>
      <w:r w:rsidRPr="00EA2358">
        <w:rPr>
          <w:rFonts w:ascii="Lora" w:eastAsia="Times New Roman" w:hAnsi="Lora" w:cs="Times New Roman"/>
          <w:lang w:eastAsia="pl-PL"/>
        </w:rPr>
        <w:t xml:space="preserve"> </w:t>
      </w:r>
      <w:r w:rsidR="00E30895" w:rsidRPr="00EA2358">
        <w:rPr>
          <w:rFonts w:ascii="Lora" w:eastAsia="Times New Roman" w:hAnsi="Lora" w:cs="Times New Roman"/>
          <w:lang w:eastAsia="pl-PL"/>
        </w:rPr>
        <w:br/>
      </w:r>
      <w:r w:rsidRPr="00EA2358">
        <w:rPr>
          <w:rFonts w:ascii="Lora" w:eastAsia="Times New Roman" w:hAnsi="Lora" w:cs="Times New Roman"/>
          <w:lang w:eastAsia="pl-PL"/>
        </w:rPr>
        <w:t xml:space="preserve">dla 6 instytutów naukowych PAN w łącznej wysokości 3.547 tys. zł (dla Instytutu Maszyn Przepływowych PAN na badania technologii wodorowych w ramach realizacji Europejskiego Zielonego Ładu (Green Deal); dla Instytutu Podstaw Inżynierii Środowiska PAN na remont pokrycia dachu na budynku administracyjnym Instytutu w Zabrzu; dla Instytutu Medycyny Doświadczalnej </w:t>
      </w:r>
      <w:r w:rsidR="00E30895" w:rsidRPr="00EA2358">
        <w:rPr>
          <w:rFonts w:ascii="Lora" w:eastAsia="Times New Roman" w:hAnsi="Lora" w:cs="Times New Roman"/>
          <w:lang w:eastAsia="pl-PL"/>
        </w:rPr>
        <w:br/>
      </w:r>
      <w:r w:rsidRPr="00EA2358">
        <w:rPr>
          <w:rFonts w:ascii="Lora" w:eastAsia="Times New Roman" w:hAnsi="Lora" w:cs="Times New Roman"/>
          <w:lang w:eastAsia="pl-PL"/>
        </w:rPr>
        <w:t xml:space="preserve">i Klinicznej im. M. Mossakowskiego PAN w zakresie dotyczącym nieruchomości przy ul. </w:t>
      </w:r>
      <w:proofErr w:type="spellStart"/>
      <w:r w:rsidRPr="00EA2358">
        <w:rPr>
          <w:rFonts w:ascii="Lora" w:eastAsia="Times New Roman" w:hAnsi="Lora" w:cs="Times New Roman"/>
          <w:lang w:eastAsia="pl-PL"/>
        </w:rPr>
        <w:t>Bedricha</w:t>
      </w:r>
      <w:proofErr w:type="spellEnd"/>
      <w:r w:rsidRPr="00EA2358">
        <w:rPr>
          <w:rFonts w:ascii="Lora" w:eastAsia="Times New Roman" w:hAnsi="Lora" w:cs="Times New Roman"/>
          <w:lang w:eastAsia="pl-PL"/>
        </w:rPr>
        <w:t xml:space="preserve"> Smetany 2 w Warszawie; dla Instytutu Filozofii i Socjologii PAN </w:t>
      </w:r>
      <w:r w:rsidR="00E30895" w:rsidRPr="00EA2358">
        <w:rPr>
          <w:rFonts w:ascii="Lora" w:eastAsia="Times New Roman" w:hAnsi="Lora" w:cs="Times New Roman"/>
          <w:lang w:eastAsia="pl-PL"/>
        </w:rPr>
        <w:br/>
      </w:r>
      <w:r w:rsidRPr="00EA2358">
        <w:rPr>
          <w:rFonts w:ascii="Lora" w:eastAsia="Times New Roman" w:hAnsi="Lora" w:cs="Times New Roman"/>
          <w:lang w:eastAsia="pl-PL"/>
        </w:rPr>
        <w:t xml:space="preserve">w zakresie remontu Sali 271 Szkoły Nauk Społecznych w Pałacu Staszica; </w:t>
      </w:r>
      <w:r w:rsidR="0094073D" w:rsidRPr="00EA2358">
        <w:rPr>
          <w:rFonts w:ascii="Lora" w:eastAsia="Times New Roman" w:hAnsi="Lora" w:cs="Times New Roman"/>
          <w:lang w:eastAsia="pl-PL"/>
        </w:rPr>
        <w:br/>
      </w:r>
      <w:r w:rsidRPr="00EA2358">
        <w:rPr>
          <w:rFonts w:ascii="Lora" w:eastAsia="Times New Roman" w:hAnsi="Lora" w:cs="Times New Roman"/>
          <w:lang w:eastAsia="pl-PL"/>
        </w:rPr>
        <w:t xml:space="preserve">dla Centrum Materiałów Polimerowych i Węglowych PAN w zakresie projektu "Innowacyjne materiały i metody dla medycyny, w tym w leczeniu trudno gojących się ran"; dla Instytutu Rozrodu Zwierząt i Badań Żywności PAN w zakresie Stacji Badawczej w Popielnie - przyłączenie nieruchomości położonej w Warnowie 7 </w:t>
      </w:r>
      <w:r w:rsidR="0094073D" w:rsidRPr="00EA2358">
        <w:rPr>
          <w:rFonts w:ascii="Lora" w:eastAsia="Times New Roman" w:hAnsi="Lora" w:cs="Times New Roman"/>
          <w:lang w:eastAsia="pl-PL"/>
        </w:rPr>
        <w:br/>
      </w:r>
      <w:r w:rsidRPr="00EA2358">
        <w:rPr>
          <w:rFonts w:ascii="Lora" w:eastAsia="Times New Roman" w:hAnsi="Lora" w:cs="Times New Roman"/>
          <w:lang w:eastAsia="pl-PL"/>
        </w:rPr>
        <w:t>do istniejącego kolektora kanalizacji sanitarnej).</w:t>
      </w:r>
      <w:r w:rsidR="00E43BC5" w:rsidRPr="00EA2358">
        <w:rPr>
          <w:rFonts w:ascii="Lora" w:eastAsia="Times New Roman" w:hAnsi="Lora" w:cs="Times New Roman"/>
          <w:lang w:eastAsia="pl-PL"/>
        </w:rPr>
        <w:t xml:space="preserve"> Przyznane środki zostały wykorzystane w całości.</w:t>
      </w:r>
    </w:p>
    <w:p w14:paraId="1CA3169A" w14:textId="77777777" w:rsidR="003F5042" w:rsidRPr="00662D38" w:rsidRDefault="003F504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D6904ED" w14:textId="7A17B35B" w:rsidR="000F4CA7" w:rsidRPr="00662D38" w:rsidRDefault="000F4CA7" w:rsidP="00FF06D3">
      <w:pPr>
        <w:pStyle w:val="Nagwek2"/>
        <w:numPr>
          <w:ilvl w:val="0"/>
          <w:numId w:val="2"/>
        </w:numPr>
        <w:ind w:left="284" w:hanging="284"/>
        <w:jc w:val="both"/>
        <w:rPr>
          <w:rFonts w:ascii="Lora" w:eastAsia="Times New Roman" w:hAnsi="Lora"/>
          <w:sz w:val="22"/>
          <w:szCs w:val="22"/>
          <w:lang w:eastAsia="pl-PL"/>
        </w:rPr>
      </w:pPr>
      <w:bookmarkStart w:id="2" w:name="_Toc133414107"/>
      <w:r w:rsidRPr="00662D38">
        <w:rPr>
          <w:rFonts w:ascii="Lora" w:eastAsia="Times New Roman" w:hAnsi="Lora"/>
          <w:sz w:val="22"/>
          <w:szCs w:val="22"/>
          <w:lang w:eastAsia="pl-PL"/>
        </w:rPr>
        <w:t>Stan środków pieniężnych, należności i zobowiązań na początek i koniec roku</w:t>
      </w:r>
      <w:bookmarkEnd w:id="2"/>
      <w:r w:rsidR="0094073D" w:rsidRPr="00662D38">
        <w:rPr>
          <w:rFonts w:ascii="Lora" w:eastAsia="Times New Roman" w:hAnsi="Lora"/>
          <w:sz w:val="22"/>
          <w:szCs w:val="22"/>
          <w:lang w:eastAsia="pl-PL"/>
        </w:rPr>
        <w:t xml:space="preserve"> 2022</w:t>
      </w:r>
    </w:p>
    <w:p w14:paraId="7F01AE10" w14:textId="77777777" w:rsidR="0050367C" w:rsidRPr="00662D38" w:rsidRDefault="0050367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310A5CB" w14:textId="3DC4E160" w:rsidR="00020DE2" w:rsidRPr="00D94A5B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W planie finansowym po zmianach na rok 2022 przyjęto na dzień 1 stycznia 2022 r</w:t>
      </w:r>
      <w:r w:rsidR="00FF06D3" w:rsidRPr="00D94A5B">
        <w:rPr>
          <w:rFonts w:ascii="Lora" w:eastAsia="Times New Roman" w:hAnsi="Lora" w:cs="Times New Roman"/>
          <w:lang w:eastAsia="pl-PL"/>
        </w:rPr>
        <w:t>.</w:t>
      </w:r>
      <w:r w:rsidRPr="00D94A5B">
        <w:rPr>
          <w:rFonts w:ascii="Lora" w:eastAsia="Times New Roman" w:hAnsi="Lora" w:cs="Times New Roman"/>
          <w:lang w:eastAsia="pl-PL"/>
        </w:rPr>
        <w:t xml:space="preserve">: </w:t>
      </w:r>
    </w:p>
    <w:p w14:paraId="30B5079B" w14:textId="1FF9EEA7" w:rsidR="00020DE2" w:rsidRPr="00D94A5B" w:rsidRDefault="00020DE2" w:rsidP="00FF06D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 xml:space="preserve">stan </w:t>
      </w: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>rodk</w:t>
      </w:r>
      <w:r w:rsidRPr="00D94A5B">
        <w:rPr>
          <w:rFonts w:ascii="Lora" w:eastAsia="Times New Roman" w:hAnsi="Lora" w:cs="Lora"/>
          <w:lang w:eastAsia="pl-PL"/>
        </w:rPr>
        <w:t>ó</w:t>
      </w:r>
      <w:r w:rsidRPr="00D94A5B">
        <w:rPr>
          <w:rFonts w:ascii="Lora" w:eastAsia="Times New Roman" w:hAnsi="Lora" w:cs="Times New Roman"/>
          <w:lang w:eastAsia="pl-PL"/>
        </w:rPr>
        <w:t>w pieni</w:t>
      </w:r>
      <w:r w:rsidRPr="00D94A5B">
        <w:rPr>
          <w:rFonts w:ascii="Lora" w:eastAsia="Times New Roman" w:hAnsi="Lora" w:cs="Lora"/>
          <w:lang w:eastAsia="pl-PL"/>
        </w:rPr>
        <w:t>ęż</w:t>
      </w:r>
      <w:r w:rsidRPr="00D94A5B">
        <w:rPr>
          <w:rFonts w:ascii="Lora" w:eastAsia="Times New Roman" w:hAnsi="Lora" w:cs="Times New Roman"/>
          <w:lang w:eastAsia="pl-PL"/>
        </w:rPr>
        <w:t xml:space="preserve">nych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</w:t>
      </w:r>
      <w:r w:rsidRPr="00D94A5B">
        <w:rPr>
          <w:rFonts w:ascii="Lora" w:eastAsia="Times New Roman" w:hAnsi="Lora" w:cs="Times New Roman"/>
          <w:b/>
          <w:bCs/>
          <w:lang w:eastAsia="pl-PL"/>
        </w:rPr>
        <w:t>50.112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="00E30895" w:rsidRPr="00D94A5B">
        <w:rPr>
          <w:rFonts w:ascii="Lora" w:eastAsia="Times New Roman" w:hAnsi="Lora" w:cs="Times New Roman"/>
          <w:lang w:eastAsia="pl-PL"/>
        </w:rPr>
        <w:t>;</w:t>
      </w:r>
    </w:p>
    <w:p w14:paraId="2BF19B41" w14:textId="43CD87AF" w:rsidR="00020DE2" w:rsidRPr="00D94A5B" w:rsidRDefault="00020DE2" w:rsidP="00FF06D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stan nale</w:t>
      </w:r>
      <w:r w:rsidRPr="00D94A5B">
        <w:rPr>
          <w:rFonts w:ascii="Lora" w:eastAsia="Times New Roman" w:hAnsi="Lora" w:cs="Lora"/>
          <w:lang w:eastAsia="pl-PL"/>
        </w:rPr>
        <w:t>ż</w:t>
      </w:r>
      <w:r w:rsidRPr="00D94A5B">
        <w:rPr>
          <w:rFonts w:ascii="Lora" w:eastAsia="Times New Roman" w:hAnsi="Lora" w:cs="Times New Roman"/>
          <w:lang w:eastAsia="pl-PL"/>
        </w:rPr>
        <w:t>no</w:t>
      </w: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 xml:space="preserve">ci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</w:t>
      </w:r>
      <w:r w:rsidRPr="00D94A5B">
        <w:rPr>
          <w:rFonts w:ascii="Lora" w:eastAsia="Times New Roman" w:hAnsi="Lora" w:cs="Times New Roman"/>
          <w:b/>
          <w:bCs/>
          <w:lang w:eastAsia="pl-PL"/>
        </w:rPr>
        <w:t>8.311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="00E30895" w:rsidRPr="00D94A5B">
        <w:rPr>
          <w:rFonts w:ascii="Lora" w:eastAsia="Times New Roman" w:hAnsi="Lora" w:cs="Times New Roman"/>
          <w:lang w:eastAsia="pl-PL"/>
        </w:rPr>
        <w:t>;</w:t>
      </w:r>
    </w:p>
    <w:p w14:paraId="6EDDE434" w14:textId="1E859A93" w:rsidR="00020DE2" w:rsidRPr="00D94A5B" w:rsidRDefault="00020DE2" w:rsidP="00FF06D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stan zobowi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>za</w:t>
      </w:r>
      <w:r w:rsidRPr="00D94A5B">
        <w:rPr>
          <w:rFonts w:ascii="Lora" w:eastAsia="Times New Roman" w:hAnsi="Lora" w:cs="Lora"/>
          <w:lang w:eastAsia="pl-PL"/>
        </w:rPr>
        <w:t>ń</w:t>
      </w:r>
      <w:r w:rsidRPr="00D94A5B">
        <w:rPr>
          <w:rFonts w:ascii="Lora" w:eastAsia="Times New Roman" w:hAnsi="Lora" w:cs="Times New Roman"/>
          <w:lang w:eastAsia="pl-PL"/>
        </w:rPr>
        <w:t xml:space="preserve">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</w:t>
      </w:r>
      <w:r w:rsidRPr="00D94A5B">
        <w:rPr>
          <w:rFonts w:ascii="Lora" w:eastAsia="Times New Roman" w:hAnsi="Lora" w:cs="Times New Roman"/>
          <w:b/>
          <w:bCs/>
          <w:lang w:eastAsia="pl-PL"/>
        </w:rPr>
        <w:t>9.115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>.</w:t>
      </w:r>
    </w:p>
    <w:p w14:paraId="518885B1" w14:textId="00534AF2" w:rsidR="00020DE2" w:rsidRPr="00D94A5B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 xml:space="preserve">Powyższe kwoty były zgodne ze stanem na koniec roku obrachunkowego, wykazanym </w:t>
      </w:r>
      <w:r w:rsidRPr="00D94A5B">
        <w:rPr>
          <w:rFonts w:ascii="Lora" w:eastAsia="Times New Roman" w:hAnsi="Lora" w:cs="Times New Roman"/>
          <w:lang w:eastAsia="pl-PL"/>
        </w:rPr>
        <w:br/>
        <w:t xml:space="preserve">w rocznym sprawozdaniu finansowym PAN za rok 2022, przyjętym przez Zgromadzenie Ogólne w dniu 24 czerwca 2022 roku. </w:t>
      </w:r>
    </w:p>
    <w:p w14:paraId="7D7DB93B" w14:textId="77777777" w:rsidR="00020DE2" w:rsidRPr="00D94A5B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W trakcie roku nie wystąpiły żadne okoliczności, które powodowałyby zmianę bilansu otwarcia, wobec czego w powyższych pozycjach wykonanie odpowiada wielkościom planowanym.</w:t>
      </w:r>
    </w:p>
    <w:p w14:paraId="5B37F5C8" w14:textId="567FD644" w:rsidR="00020DE2" w:rsidRPr="00D94A5B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 xml:space="preserve">Jeśli chodzi o stan na 31 grudnia 2022 </w:t>
      </w:r>
      <w:r w:rsidR="00264507" w:rsidRPr="00D94A5B">
        <w:rPr>
          <w:rFonts w:ascii="Lora" w:eastAsia="Times New Roman" w:hAnsi="Lora" w:cs="Times New Roman"/>
          <w:lang w:eastAsia="pl-PL"/>
        </w:rPr>
        <w:t>r.</w:t>
      </w:r>
      <w:r w:rsidRPr="00D94A5B">
        <w:rPr>
          <w:rFonts w:ascii="Lora" w:eastAsia="Times New Roman" w:hAnsi="Lora" w:cs="Times New Roman"/>
          <w:lang w:eastAsia="pl-PL"/>
        </w:rPr>
        <w:t xml:space="preserve">, to w pozycji: </w:t>
      </w:r>
    </w:p>
    <w:p w14:paraId="0CDCE27C" w14:textId="513A3B08" w:rsidR="00020DE2" w:rsidRPr="00D94A5B" w:rsidRDefault="00020DE2" w:rsidP="00FF06D3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Lora"/>
          <w:lang w:eastAsia="pl-PL"/>
        </w:rPr>
        <w:t>ś</w:t>
      </w:r>
      <w:r w:rsidRPr="00D94A5B">
        <w:rPr>
          <w:rFonts w:ascii="Lora" w:eastAsia="Times New Roman" w:hAnsi="Lora" w:cs="Times New Roman"/>
          <w:lang w:eastAsia="pl-PL"/>
        </w:rPr>
        <w:t>rodki pieni</w:t>
      </w:r>
      <w:r w:rsidRPr="00D94A5B">
        <w:rPr>
          <w:rFonts w:ascii="Lora" w:eastAsia="Times New Roman" w:hAnsi="Lora" w:cs="Lora"/>
          <w:lang w:eastAsia="pl-PL"/>
        </w:rPr>
        <w:t>ęż</w:t>
      </w:r>
      <w:r w:rsidRPr="00D94A5B">
        <w:rPr>
          <w:rFonts w:ascii="Lora" w:eastAsia="Times New Roman" w:hAnsi="Lora" w:cs="Times New Roman"/>
          <w:lang w:eastAsia="pl-PL"/>
        </w:rPr>
        <w:t xml:space="preserve">ne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zaplanowano: </w:t>
      </w:r>
      <w:r w:rsidRPr="00D94A5B">
        <w:rPr>
          <w:rFonts w:ascii="Lora" w:eastAsia="Times New Roman" w:hAnsi="Lora" w:cs="Times New Roman"/>
          <w:b/>
          <w:bCs/>
          <w:lang w:eastAsia="pl-PL"/>
        </w:rPr>
        <w:t>29.936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>, wykonano: 44.90</w:t>
      </w:r>
      <w:r w:rsidR="00D20FD0" w:rsidRPr="00D94A5B">
        <w:rPr>
          <w:rFonts w:ascii="Lora" w:eastAsia="Times New Roman" w:hAnsi="Lora" w:cs="Times New Roman"/>
          <w:lang w:eastAsia="pl-PL"/>
        </w:rPr>
        <w:t>2,7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="00E30895" w:rsidRPr="00D94A5B">
        <w:rPr>
          <w:rFonts w:ascii="Lora" w:eastAsia="Times New Roman" w:hAnsi="Lora" w:cs="Times New Roman"/>
          <w:lang w:eastAsia="pl-PL"/>
        </w:rPr>
        <w:t>;</w:t>
      </w:r>
    </w:p>
    <w:p w14:paraId="10E966F2" w14:textId="0C18005D" w:rsidR="00020DE2" w:rsidRPr="00D94A5B" w:rsidRDefault="00020DE2" w:rsidP="00FF06D3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nale</w:t>
      </w:r>
      <w:r w:rsidRPr="00D94A5B">
        <w:rPr>
          <w:rFonts w:ascii="Lora" w:eastAsia="Times New Roman" w:hAnsi="Lora" w:cs="Lora"/>
          <w:lang w:eastAsia="pl-PL"/>
        </w:rPr>
        <w:t>ż</w:t>
      </w:r>
      <w:r w:rsidRPr="00D94A5B">
        <w:rPr>
          <w:rFonts w:ascii="Lora" w:eastAsia="Times New Roman" w:hAnsi="Lora" w:cs="Times New Roman"/>
          <w:lang w:eastAsia="pl-PL"/>
        </w:rPr>
        <w:t xml:space="preserve">ności – zaplanowano: </w:t>
      </w:r>
      <w:r w:rsidRPr="00D94A5B">
        <w:rPr>
          <w:rFonts w:ascii="Lora" w:eastAsia="Times New Roman" w:hAnsi="Lora" w:cs="Times New Roman"/>
          <w:b/>
          <w:bCs/>
          <w:lang w:eastAsia="pl-PL"/>
        </w:rPr>
        <w:t>4.530</w:t>
      </w:r>
      <w:r w:rsidRPr="00D94A5B">
        <w:rPr>
          <w:rFonts w:ascii="Lora" w:eastAsia="Times New Roman" w:hAnsi="Lora" w:cs="Times New Roman"/>
          <w:lang w:eastAsia="pl-PL"/>
        </w:rPr>
        <w:t xml:space="preserve"> tys. zł, wykonano: 11.68</w:t>
      </w:r>
      <w:r w:rsidR="00D20FD0" w:rsidRPr="00D94A5B">
        <w:rPr>
          <w:rFonts w:ascii="Lora" w:eastAsia="Times New Roman" w:hAnsi="Lora" w:cs="Times New Roman"/>
          <w:lang w:eastAsia="pl-PL"/>
        </w:rPr>
        <w:t>6,9</w:t>
      </w:r>
      <w:r w:rsidRPr="00D94A5B">
        <w:rPr>
          <w:rFonts w:ascii="Lora" w:eastAsia="Times New Roman" w:hAnsi="Lora" w:cs="Times New Roman"/>
          <w:lang w:eastAsia="pl-PL"/>
        </w:rPr>
        <w:t xml:space="preserve"> tys. zł</w:t>
      </w:r>
      <w:r w:rsidR="00E30895" w:rsidRPr="00D94A5B">
        <w:rPr>
          <w:rFonts w:ascii="Lora" w:eastAsia="Times New Roman" w:hAnsi="Lora" w:cs="Times New Roman"/>
          <w:lang w:eastAsia="pl-PL"/>
        </w:rPr>
        <w:t>;</w:t>
      </w:r>
    </w:p>
    <w:p w14:paraId="651F18B8" w14:textId="1D2A65E5" w:rsidR="00020DE2" w:rsidRPr="00D94A5B" w:rsidRDefault="00020DE2" w:rsidP="00FF06D3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zobowi</w:t>
      </w:r>
      <w:r w:rsidRPr="00D94A5B">
        <w:rPr>
          <w:rFonts w:ascii="Lora" w:eastAsia="Times New Roman" w:hAnsi="Lora" w:cs="Lora"/>
          <w:lang w:eastAsia="pl-PL"/>
        </w:rPr>
        <w:t>ą</w:t>
      </w:r>
      <w:r w:rsidRPr="00D94A5B">
        <w:rPr>
          <w:rFonts w:ascii="Lora" w:eastAsia="Times New Roman" w:hAnsi="Lora" w:cs="Times New Roman"/>
          <w:lang w:eastAsia="pl-PL"/>
        </w:rPr>
        <w:t xml:space="preserve">zania </w:t>
      </w:r>
      <w:r w:rsidRPr="00D94A5B">
        <w:rPr>
          <w:rFonts w:ascii="Lora" w:eastAsia="Times New Roman" w:hAnsi="Lora" w:cs="Lora"/>
          <w:lang w:eastAsia="pl-PL"/>
        </w:rPr>
        <w:t>–</w:t>
      </w:r>
      <w:r w:rsidRPr="00D94A5B">
        <w:rPr>
          <w:rFonts w:ascii="Lora" w:eastAsia="Times New Roman" w:hAnsi="Lora" w:cs="Times New Roman"/>
          <w:lang w:eastAsia="pl-PL"/>
        </w:rPr>
        <w:t xml:space="preserve"> zaplanowano: </w:t>
      </w:r>
      <w:r w:rsidRPr="00D94A5B">
        <w:rPr>
          <w:rFonts w:ascii="Lora" w:eastAsia="Times New Roman" w:hAnsi="Lora" w:cs="Times New Roman"/>
          <w:b/>
          <w:bCs/>
          <w:lang w:eastAsia="pl-PL"/>
        </w:rPr>
        <w:t>7.658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Pr="00D94A5B">
        <w:rPr>
          <w:rFonts w:ascii="Lora" w:eastAsia="Times New Roman" w:hAnsi="Lora" w:cs="Times New Roman"/>
          <w:lang w:eastAsia="pl-PL"/>
        </w:rPr>
        <w:t xml:space="preserve"> wykonano: 8.668</w:t>
      </w:r>
      <w:r w:rsidR="00D20FD0" w:rsidRPr="00D94A5B">
        <w:rPr>
          <w:rFonts w:ascii="Lora" w:eastAsia="Times New Roman" w:hAnsi="Lora" w:cs="Times New Roman"/>
          <w:lang w:eastAsia="pl-PL"/>
        </w:rPr>
        <w:t>,2</w:t>
      </w:r>
      <w:r w:rsidRPr="00D94A5B">
        <w:rPr>
          <w:rFonts w:ascii="Lora" w:eastAsia="Times New Roman" w:hAnsi="Lora" w:cs="Times New Roman"/>
          <w:lang w:eastAsia="pl-PL"/>
        </w:rPr>
        <w:t xml:space="preserve"> tys. z</w:t>
      </w:r>
      <w:r w:rsidRPr="00D94A5B">
        <w:rPr>
          <w:rFonts w:ascii="Lora" w:eastAsia="Times New Roman" w:hAnsi="Lora" w:cs="Lora"/>
          <w:lang w:eastAsia="pl-PL"/>
        </w:rPr>
        <w:t>ł</w:t>
      </w:r>
      <w:r w:rsidR="00E30895" w:rsidRPr="00D94A5B">
        <w:rPr>
          <w:rFonts w:ascii="Lora" w:eastAsia="Times New Roman" w:hAnsi="Lora" w:cs="Lora"/>
          <w:lang w:eastAsia="pl-PL"/>
        </w:rPr>
        <w:t>.</w:t>
      </w:r>
    </w:p>
    <w:p w14:paraId="75043DA2" w14:textId="77777777" w:rsidR="00020DE2" w:rsidRPr="00D94A5B" w:rsidRDefault="00020DE2" w:rsidP="00FF06D3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 xml:space="preserve">Odchylenia pomiędzy stanem faktycznym a kwotami planowanymi są pochodną realizacji planu przychodów i kosztów. </w:t>
      </w:r>
    </w:p>
    <w:p w14:paraId="36573A56" w14:textId="61CE23A8" w:rsidR="00020DE2" w:rsidRPr="00662D38" w:rsidRDefault="00020DE2" w:rsidP="00034929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>Wykazane w sprawozdaniu należności i zobowiązania oraz przychody i koszty zostały</w:t>
      </w:r>
      <w:r w:rsidRPr="00662D38">
        <w:rPr>
          <w:rFonts w:ascii="Lora" w:eastAsia="Times New Roman" w:hAnsi="Lora" w:cs="Times New Roman"/>
          <w:lang w:eastAsia="pl-PL"/>
        </w:rPr>
        <w:t xml:space="preserve"> skorygowane o wartość wzajemnych rozliczeń wewnętrznych pomiędzy jednostkami działającymi w strukturze Akademii (osoby prawnej).</w:t>
      </w:r>
    </w:p>
    <w:p w14:paraId="36478D51" w14:textId="5242DA96" w:rsidR="000A3658" w:rsidRPr="00907BDF" w:rsidRDefault="007925ED" w:rsidP="003A1AA4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907BDF">
        <w:rPr>
          <w:rFonts w:ascii="Lora" w:eastAsia="Times New Roman" w:hAnsi="Lora" w:cs="Times New Roman"/>
          <w:lang w:eastAsia="pl-PL"/>
        </w:rPr>
        <w:t xml:space="preserve">Struktura </w:t>
      </w:r>
      <w:r w:rsidR="005B4EF1" w:rsidRPr="00907BDF">
        <w:rPr>
          <w:rFonts w:ascii="Lora" w:eastAsia="Times New Roman" w:hAnsi="Lora" w:cs="Times New Roman"/>
          <w:lang w:eastAsia="pl-PL"/>
        </w:rPr>
        <w:t>stanu środków pieniężnych na początek i koniec roku 2022</w:t>
      </w:r>
      <w:r w:rsidR="0034043B" w:rsidRPr="00907BDF">
        <w:rPr>
          <w:rFonts w:ascii="Lora" w:eastAsia="Times New Roman" w:hAnsi="Lora" w:cs="Times New Roman"/>
          <w:lang w:eastAsia="pl-PL"/>
        </w:rPr>
        <w:t xml:space="preserve"> w rozbiciu </w:t>
      </w:r>
      <w:r w:rsidRPr="00907BDF">
        <w:rPr>
          <w:rFonts w:ascii="Lora" w:eastAsia="Times New Roman" w:hAnsi="Lora" w:cs="Times New Roman"/>
          <w:lang w:eastAsia="pl-PL"/>
        </w:rPr>
        <w:br/>
      </w:r>
      <w:r w:rsidR="0034043B" w:rsidRPr="00907BDF">
        <w:rPr>
          <w:rFonts w:ascii="Lora" w:eastAsia="Times New Roman" w:hAnsi="Lora" w:cs="Times New Roman"/>
          <w:lang w:eastAsia="pl-PL"/>
        </w:rPr>
        <w:t>na główne pozycje</w:t>
      </w:r>
      <w:r w:rsidRPr="00907BDF">
        <w:rPr>
          <w:rFonts w:ascii="Lora" w:eastAsia="Times New Roman" w:hAnsi="Lora" w:cs="Times New Roman"/>
          <w:lang w:eastAsia="pl-PL"/>
        </w:rPr>
        <w:t xml:space="preserve"> została przedstawiona szczegółowo na poniższym rysunku 2.</w:t>
      </w:r>
    </w:p>
    <w:p w14:paraId="4A537F27" w14:textId="7840C837" w:rsidR="000A3658" w:rsidRPr="00D94A5B" w:rsidRDefault="00BD19C4" w:rsidP="003A1AA4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907BDF">
        <w:rPr>
          <w:rFonts w:ascii="Lora" w:eastAsia="Times New Roman" w:hAnsi="Lora" w:cs="Times New Roman"/>
          <w:lang w:eastAsia="pl-PL"/>
        </w:rPr>
        <w:t>Z</w:t>
      </w:r>
      <w:r w:rsidR="003A1AA4" w:rsidRPr="00907BDF">
        <w:rPr>
          <w:rFonts w:ascii="Lora" w:eastAsia="Times New Roman" w:hAnsi="Lora" w:cs="Times New Roman"/>
          <w:lang w:eastAsia="pl-PL"/>
        </w:rPr>
        <w:t>miana na rachunkach walutowych była spowodowana przewalutowaniem środków</w:t>
      </w:r>
      <w:r w:rsidR="003A1AA4" w:rsidRPr="00D94A5B">
        <w:rPr>
          <w:rFonts w:ascii="Lora" w:eastAsia="Times New Roman" w:hAnsi="Lora" w:cs="Times New Roman"/>
          <w:lang w:eastAsia="pl-PL"/>
        </w:rPr>
        <w:t xml:space="preserve"> otrzymanych z Komisji Europejskiej na projekt PASIFIC w wysokości 8.870 tys. zł.</w:t>
      </w:r>
    </w:p>
    <w:p w14:paraId="48DFD001" w14:textId="11A61F85" w:rsidR="003A1AA4" w:rsidRPr="00D94A5B" w:rsidRDefault="003A1AA4" w:rsidP="003A1AA4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t xml:space="preserve">Decyzja o przewalutowaniu została podjęta z powodu wysokich kosztów utrzymywania rachunków walutowych w Banku Gospodarstwa Krajowego. </w:t>
      </w:r>
    </w:p>
    <w:p w14:paraId="2D13E2B2" w14:textId="35661786" w:rsidR="003A1AA4" w:rsidRPr="00D94A5B" w:rsidRDefault="00C211EC" w:rsidP="003A1AA4">
      <w:pPr>
        <w:spacing w:before="120"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D94A5B">
        <w:rPr>
          <w:rFonts w:ascii="Lora" w:eastAsia="Times New Roman" w:hAnsi="Lora" w:cs="Times New Roman"/>
          <w:lang w:eastAsia="pl-PL"/>
        </w:rPr>
        <w:lastRenderedPageBreak/>
        <w:t>Na koniec okresu, tj. 31 grudnia 2022 r. na rachunkach walutowych zostały ujęte środki dotyczące pomocy na rzecz Ukrainy w wysokości 3.184 tys. zł.</w:t>
      </w:r>
    </w:p>
    <w:p w14:paraId="35A11987" w14:textId="77777777" w:rsidR="00034929" w:rsidRPr="00D94A5B" w:rsidRDefault="00034929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20F6E246" w14:textId="4871FA02" w:rsidR="000A3658" w:rsidRPr="00662D38" w:rsidRDefault="0034043B" w:rsidP="0034043B">
      <w:pPr>
        <w:pStyle w:val="Legenda"/>
        <w:ind w:left="1276" w:hanging="1276"/>
        <w:jc w:val="both"/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</w:pP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Rysunek 2. Stan środków pieniężnych na początek i koniec roku 2022 (dane w tys. zł)</w:t>
      </w:r>
    </w:p>
    <w:p w14:paraId="02A4694A" w14:textId="278BC6E3" w:rsidR="000A3658" w:rsidRPr="00662D38" w:rsidRDefault="00A143EF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drawing>
          <wp:inline distT="0" distB="0" distL="0" distR="0" wp14:anchorId="46DD1BDB" wp14:editId="1C22A46E">
            <wp:extent cx="5800725" cy="2755900"/>
            <wp:effectExtent l="0" t="0" r="9525" b="635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240A60" w14:textId="77777777" w:rsidR="000A3658" w:rsidRPr="00662D38" w:rsidRDefault="000A3658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B19065C" w14:textId="17746DAC" w:rsidR="000F4CA7" w:rsidRPr="00662D38" w:rsidRDefault="000F4CA7" w:rsidP="00FF06D3">
      <w:pPr>
        <w:pStyle w:val="Nagwek2"/>
        <w:numPr>
          <w:ilvl w:val="0"/>
          <w:numId w:val="2"/>
        </w:numPr>
        <w:ind w:left="284" w:hanging="284"/>
        <w:jc w:val="both"/>
        <w:rPr>
          <w:rFonts w:ascii="Lora" w:eastAsia="Times New Roman" w:hAnsi="Lora"/>
          <w:sz w:val="22"/>
          <w:szCs w:val="22"/>
          <w:lang w:eastAsia="pl-PL"/>
        </w:rPr>
      </w:pPr>
      <w:bookmarkStart w:id="3" w:name="_Toc133414108"/>
      <w:r w:rsidRPr="00662D38">
        <w:rPr>
          <w:rFonts w:ascii="Lora" w:eastAsia="Times New Roman" w:hAnsi="Lora"/>
          <w:sz w:val="22"/>
          <w:szCs w:val="22"/>
          <w:lang w:eastAsia="pl-PL"/>
        </w:rPr>
        <w:t>Realizacja przychodów z prowadzonej działalności i pozostałych przychodów</w:t>
      </w:r>
      <w:bookmarkEnd w:id="3"/>
    </w:p>
    <w:p w14:paraId="5D342186" w14:textId="4394FABA" w:rsidR="001E4C22" w:rsidRPr="00662D38" w:rsidRDefault="001E4C2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767F328" w14:textId="0222FDAB" w:rsidR="001A174D" w:rsidRPr="00662D38" w:rsidRDefault="007065CB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bookmarkStart w:id="4" w:name="_Hlk132877596"/>
      <w:r w:rsidRPr="00662D38">
        <w:rPr>
          <w:rFonts w:ascii="Lora" w:eastAsia="Times New Roman" w:hAnsi="Lora" w:cs="Times New Roman"/>
          <w:lang w:eastAsia="pl-PL"/>
        </w:rPr>
        <w:t xml:space="preserve">Zgodnie z </w:t>
      </w:r>
      <w:r w:rsidR="00481A5C" w:rsidRPr="00662D38">
        <w:rPr>
          <w:rFonts w:ascii="Lora" w:eastAsia="Times New Roman" w:hAnsi="Lora" w:cs="Times New Roman"/>
          <w:lang w:eastAsia="pl-PL"/>
        </w:rPr>
        <w:t xml:space="preserve">zapisami </w:t>
      </w:r>
      <w:r w:rsidR="00396D00" w:rsidRPr="00662D38">
        <w:rPr>
          <w:rFonts w:ascii="Lora" w:eastAsia="Times New Roman" w:hAnsi="Lora" w:cs="Times New Roman"/>
          <w:lang w:eastAsia="pl-PL"/>
        </w:rPr>
        <w:t xml:space="preserve">art. 79 </w:t>
      </w:r>
      <w:r w:rsidR="00481A5C" w:rsidRPr="00662D38">
        <w:rPr>
          <w:rFonts w:ascii="Lora" w:eastAsia="Times New Roman" w:hAnsi="Lora" w:cs="Times New Roman"/>
          <w:lang w:eastAsia="pl-PL"/>
        </w:rPr>
        <w:t xml:space="preserve">ustawy z dnia 30 kwietnia 2010 r. o Polskiej Akademii Nauk </w:t>
      </w:r>
      <w:r w:rsidR="00825001" w:rsidRPr="00662D38">
        <w:rPr>
          <w:rFonts w:ascii="Lora" w:eastAsia="Times New Roman" w:hAnsi="Lora" w:cs="Times New Roman"/>
          <w:lang w:eastAsia="pl-PL"/>
        </w:rPr>
        <w:t>(</w:t>
      </w:r>
      <w:proofErr w:type="spellStart"/>
      <w:r w:rsidR="003A67E8" w:rsidRPr="00662D38">
        <w:rPr>
          <w:rFonts w:ascii="Lora" w:eastAsia="Times New Roman" w:hAnsi="Lora" w:cs="Times New Roman"/>
          <w:lang w:eastAsia="pl-PL"/>
        </w:rPr>
        <w:t>t.j</w:t>
      </w:r>
      <w:proofErr w:type="spellEnd"/>
      <w:r w:rsidR="003A67E8" w:rsidRPr="00662D38">
        <w:rPr>
          <w:rFonts w:ascii="Lora" w:eastAsia="Times New Roman" w:hAnsi="Lora" w:cs="Times New Roman"/>
          <w:lang w:eastAsia="pl-PL"/>
        </w:rPr>
        <w:t>.</w:t>
      </w:r>
      <w:r w:rsidR="000C1079" w:rsidRPr="00662D38">
        <w:rPr>
          <w:rFonts w:ascii="Lora" w:eastAsia="Times New Roman" w:hAnsi="Lora" w:cs="Times New Roman"/>
          <w:lang w:eastAsia="pl-PL"/>
        </w:rPr>
        <w:t> </w:t>
      </w:r>
      <w:r w:rsidR="0099501C" w:rsidRPr="00662D38">
        <w:rPr>
          <w:rFonts w:ascii="Lora" w:eastAsia="Times New Roman" w:hAnsi="Lora" w:cs="Times New Roman"/>
          <w:lang w:eastAsia="pl-PL"/>
        </w:rPr>
        <w:t>Dz.U.</w:t>
      </w:r>
      <w:r w:rsidR="000C1079" w:rsidRPr="00662D38">
        <w:rPr>
          <w:rFonts w:ascii="Lora" w:eastAsia="Times New Roman" w:hAnsi="Lora" w:cs="Times New Roman"/>
          <w:lang w:eastAsia="pl-PL"/>
        </w:rPr>
        <w:t> </w:t>
      </w:r>
      <w:r w:rsidR="003A67E8" w:rsidRPr="00662D38">
        <w:rPr>
          <w:rFonts w:ascii="Lora" w:eastAsia="Times New Roman" w:hAnsi="Lora" w:cs="Times New Roman"/>
          <w:lang w:eastAsia="pl-PL"/>
        </w:rPr>
        <w:t>z</w:t>
      </w:r>
      <w:r w:rsidR="00A52A7D" w:rsidRPr="00662D38">
        <w:rPr>
          <w:rFonts w:ascii="Lora" w:eastAsia="Times New Roman" w:hAnsi="Lora" w:cs="Times New Roman"/>
          <w:lang w:eastAsia="pl-PL"/>
        </w:rPr>
        <w:t> </w:t>
      </w:r>
      <w:r w:rsidR="0099501C" w:rsidRPr="00662D38">
        <w:rPr>
          <w:rFonts w:ascii="Lora" w:eastAsia="Times New Roman" w:hAnsi="Lora" w:cs="Times New Roman"/>
          <w:lang w:eastAsia="pl-PL"/>
        </w:rPr>
        <w:t>2020</w:t>
      </w:r>
      <w:r w:rsidR="003A67E8" w:rsidRPr="00662D38">
        <w:rPr>
          <w:rFonts w:ascii="Lora" w:eastAsia="Times New Roman" w:hAnsi="Lora" w:cs="Times New Roman"/>
          <w:lang w:eastAsia="pl-PL"/>
        </w:rPr>
        <w:t xml:space="preserve"> poz. </w:t>
      </w:r>
      <w:r w:rsidR="0099501C" w:rsidRPr="00662D38">
        <w:rPr>
          <w:rFonts w:ascii="Lora" w:eastAsia="Times New Roman" w:hAnsi="Lora" w:cs="Times New Roman"/>
          <w:lang w:eastAsia="pl-PL"/>
        </w:rPr>
        <w:t>1796 ze zm.</w:t>
      </w:r>
      <w:r w:rsidR="00825001" w:rsidRPr="00662D38">
        <w:rPr>
          <w:rFonts w:ascii="Lora" w:eastAsia="Times New Roman" w:hAnsi="Lora" w:cs="Times New Roman"/>
          <w:lang w:eastAsia="pl-PL"/>
        </w:rPr>
        <w:t>)</w:t>
      </w:r>
      <w:r w:rsidR="00B0277B" w:rsidRPr="00662D38">
        <w:rPr>
          <w:rFonts w:ascii="Lora" w:eastAsia="Times New Roman" w:hAnsi="Lora" w:cs="Times New Roman"/>
          <w:lang w:eastAsia="pl-PL"/>
        </w:rPr>
        <w:t xml:space="preserve"> </w:t>
      </w:r>
      <w:r w:rsidR="00635B5A" w:rsidRPr="00662D38">
        <w:rPr>
          <w:rFonts w:ascii="Lora" w:eastAsia="Times New Roman" w:hAnsi="Lora" w:cs="Times New Roman"/>
          <w:lang w:eastAsia="pl-PL"/>
        </w:rPr>
        <w:t>p</w:t>
      </w:r>
      <w:r w:rsidR="00AC766F" w:rsidRPr="00662D38">
        <w:rPr>
          <w:rFonts w:ascii="Lora" w:eastAsia="Times New Roman" w:hAnsi="Lora" w:cs="Times New Roman"/>
          <w:lang w:eastAsia="pl-PL"/>
        </w:rPr>
        <w:t xml:space="preserve">rzychodami </w:t>
      </w:r>
      <w:r w:rsidR="00635B5A" w:rsidRPr="00662D38">
        <w:rPr>
          <w:rFonts w:ascii="Lora" w:eastAsia="Times New Roman" w:hAnsi="Lora" w:cs="Times New Roman"/>
          <w:lang w:eastAsia="pl-PL"/>
        </w:rPr>
        <w:t>Akademii, oprócz dotacji</w:t>
      </w:r>
      <w:r w:rsidR="00EC403C" w:rsidRPr="00662D38">
        <w:rPr>
          <w:rFonts w:ascii="Lora" w:eastAsia="Times New Roman" w:hAnsi="Lora" w:cs="Times New Roman"/>
          <w:lang w:eastAsia="pl-PL"/>
        </w:rPr>
        <w:t>,</w:t>
      </w:r>
      <w:r w:rsidR="00D46D10" w:rsidRPr="00662D38">
        <w:rPr>
          <w:rFonts w:ascii="Lora" w:eastAsia="Times New Roman" w:hAnsi="Lora" w:cs="Times New Roman"/>
          <w:lang w:eastAsia="pl-PL"/>
        </w:rPr>
        <w:t xml:space="preserve"> </w:t>
      </w:r>
      <w:r w:rsidR="00EC403C" w:rsidRPr="00662D38">
        <w:rPr>
          <w:rFonts w:ascii="Lora" w:eastAsia="Times New Roman" w:hAnsi="Lora" w:cs="Times New Roman"/>
          <w:lang w:eastAsia="pl-PL"/>
        </w:rPr>
        <w:t xml:space="preserve">są środki </w:t>
      </w:r>
      <w:r w:rsidR="009070A8" w:rsidRPr="00662D38">
        <w:rPr>
          <w:rFonts w:ascii="Lora" w:eastAsia="Times New Roman" w:hAnsi="Lora" w:cs="Times New Roman"/>
          <w:lang w:eastAsia="pl-PL"/>
        </w:rPr>
        <w:t>uzyskane z działalności gospodarczej, przychody ze sprzedaży, użytkowania rzeczy i praw majątkowych Akademii</w:t>
      </w:r>
      <w:r w:rsidR="00A7441C" w:rsidRPr="00662D38">
        <w:rPr>
          <w:rFonts w:ascii="Lora" w:eastAsia="Times New Roman" w:hAnsi="Lora" w:cs="Times New Roman"/>
          <w:lang w:eastAsia="pl-PL"/>
        </w:rPr>
        <w:t xml:space="preserve">, </w:t>
      </w:r>
      <w:r w:rsidR="009070A8" w:rsidRPr="00662D38">
        <w:rPr>
          <w:rFonts w:ascii="Lora" w:eastAsia="Times New Roman" w:hAnsi="Lora" w:cs="Times New Roman"/>
          <w:lang w:eastAsia="pl-PL"/>
        </w:rPr>
        <w:t>darowizny, spadki i zapisy</w:t>
      </w:r>
      <w:r w:rsidR="00A7441C" w:rsidRPr="00662D38">
        <w:rPr>
          <w:rFonts w:ascii="Lora" w:eastAsia="Times New Roman" w:hAnsi="Lora" w:cs="Times New Roman"/>
          <w:lang w:eastAsia="pl-PL"/>
        </w:rPr>
        <w:t xml:space="preserve"> oraz </w:t>
      </w:r>
      <w:r w:rsidR="009070A8" w:rsidRPr="00662D38">
        <w:rPr>
          <w:rFonts w:ascii="Lora" w:eastAsia="Times New Roman" w:hAnsi="Lora" w:cs="Times New Roman"/>
          <w:lang w:eastAsia="pl-PL"/>
        </w:rPr>
        <w:t>środki finansowe pochodzące z</w:t>
      </w:r>
      <w:r w:rsidR="00A7441C" w:rsidRPr="00662D38">
        <w:rPr>
          <w:rFonts w:ascii="Lora" w:eastAsia="Times New Roman" w:hAnsi="Lora" w:cs="Times New Roman"/>
          <w:lang w:eastAsia="pl-PL"/>
        </w:rPr>
        <w:t> </w:t>
      </w:r>
      <w:r w:rsidR="009070A8" w:rsidRPr="00662D38">
        <w:rPr>
          <w:rFonts w:ascii="Lora" w:eastAsia="Times New Roman" w:hAnsi="Lora" w:cs="Times New Roman"/>
          <w:lang w:eastAsia="pl-PL"/>
        </w:rPr>
        <w:t>innych źróde</w:t>
      </w:r>
      <w:r w:rsidR="00A7441C" w:rsidRPr="00662D38">
        <w:rPr>
          <w:rFonts w:ascii="Lora" w:eastAsia="Times New Roman" w:hAnsi="Lora" w:cs="Times New Roman"/>
          <w:lang w:eastAsia="pl-PL"/>
        </w:rPr>
        <w:t>ł w tym, zagranicznych</w:t>
      </w:r>
      <w:r w:rsidR="009070A8" w:rsidRPr="00662D38">
        <w:rPr>
          <w:rFonts w:ascii="Lora" w:eastAsia="Times New Roman" w:hAnsi="Lora" w:cs="Times New Roman"/>
          <w:lang w:eastAsia="pl-PL"/>
        </w:rPr>
        <w:t>.</w:t>
      </w:r>
      <w:r w:rsidR="007C4251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45427CA3" w14:textId="77777777" w:rsidR="001A174D" w:rsidRPr="00662D38" w:rsidRDefault="001A174D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1BD299DD" w14:textId="2EB08A4C" w:rsidR="009070A8" w:rsidRPr="00662D38" w:rsidRDefault="00880FE5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Przychody te grupowane są w ramach dwóch głównych kategorii </w:t>
      </w:r>
      <w:r w:rsidR="00BC234A" w:rsidRPr="00662D38">
        <w:rPr>
          <w:rFonts w:ascii="Lora" w:eastAsia="Times New Roman" w:hAnsi="Lora" w:cs="Times New Roman"/>
          <w:lang w:eastAsia="pl-PL"/>
        </w:rPr>
        <w:t>tj. przychodów z</w:t>
      </w:r>
      <w:r w:rsidR="00465CBE" w:rsidRPr="00662D38">
        <w:rPr>
          <w:rFonts w:ascii="Lora" w:eastAsia="Times New Roman" w:hAnsi="Lora" w:cs="Times New Roman"/>
          <w:lang w:eastAsia="pl-PL"/>
        </w:rPr>
        <w:t> </w:t>
      </w:r>
      <w:r w:rsidR="00BC234A" w:rsidRPr="00662D38">
        <w:rPr>
          <w:rFonts w:ascii="Lora" w:eastAsia="Times New Roman" w:hAnsi="Lora" w:cs="Times New Roman"/>
          <w:lang w:eastAsia="pl-PL"/>
        </w:rPr>
        <w:t>prowadzonej działalności</w:t>
      </w:r>
      <w:r w:rsidR="009E596D" w:rsidRPr="00662D38">
        <w:rPr>
          <w:rFonts w:ascii="Lora" w:eastAsia="Times New Roman" w:hAnsi="Lora" w:cs="Times New Roman"/>
          <w:lang w:eastAsia="pl-PL"/>
        </w:rPr>
        <w:t xml:space="preserve"> </w:t>
      </w:r>
      <w:r w:rsidR="00465CBE" w:rsidRPr="00662D38">
        <w:rPr>
          <w:rFonts w:ascii="Lora" w:eastAsia="Times New Roman" w:hAnsi="Lora" w:cs="Times New Roman"/>
          <w:lang w:eastAsia="pl-PL"/>
        </w:rPr>
        <w:t xml:space="preserve">(obejmujących </w:t>
      </w:r>
      <w:r w:rsidR="00217954" w:rsidRPr="00662D38">
        <w:rPr>
          <w:rFonts w:ascii="Lora" w:eastAsia="Times New Roman" w:hAnsi="Lora" w:cs="Times New Roman"/>
          <w:lang w:eastAsia="pl-PL"/>
        </w:rPr>
        <w:t>przychody ze sprzedaży i zrównane z nimi</w:t>
      </w:r>
      <w:r w:rsidR="00E15852" w:rsidRPr="00662D38">
        <w:rPr>
          <w:rFonts w:ascii="Lora" w:eastAsia="Times New Roman" w:hAnsi="Lora" w:cs="Times New Roman"/>
          <w:lang w:eastAsia="pl-PL"/>
        </w:rPr>
        <w:t>, z</w:t>
      </w:r>
      <w:r w:rsidR="00DF10E7" w:rsidRPr="00662D38">
        <w:rPr>
          <w:rFonts w:ascii="Lora" w:eastAsia="Times New Roman" w:hAnsi="Lora" w:cs="Times New Roman"/>
          <w:lang w:eastAsia="pl-PL"/>
        </w:rPr>
        <w:t> </w:t>
      </w:r>
      <w:r w:rsidR="00E15852" w:rsidRPr="00662D38">
        <w:rPr>
          <w:rFonts w:ascii="Lora" w:eastAsia="Times New Roman" w:hAnsi="Lora" w:cs="Times New Roman"/>
          <w:lang w:eastAsia="pl-PL"/>
        </w:rPr>
        <w:t>wyłączeniem dotacji) oraz pozostałych przychodów</w:t>
      </w:r>
      <w:r w:rsidR="00A73244" w:rsidRPr="00662D38">
        <w:rPr>
          <w:rFonts w:ascii="Lora" w:eastAsia="Times New Roman" w:hAnsi="Lora" w:cs="Times New Roman"/>
          <w:lang w:eastAsia="pl-PL"/>
        </w:rPr>
        <w:t xml:space="preserve"> (sumujących pozostałe przychody operacyjne i przychody finansowe).</w:t>
      </w:r>
    </w:p>
    <w:p w14:paraId="5F7FB346" w14:textId="410D75A6" w:rsidR="00A73244" w:rsidRPr="00662D38" w:rsidRDefault="00A73244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6E458021" w14:textId="7E93CF70" w:rsidR="005A246E" w:rsidRPr="00662D38" w:rsidRDefault="00662E8F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Uzyskane przychody</w:t>
      </w:r>
      <w:r w:rsidR="005A246E" w:rsidRPr="00662D38">
        <w:rPr>
          <w:rFonts w:ascii="Lora" w:eastAsia="Times New Roman" w:hAnsi="Lora" w:cs="Times New Roman"/>
          <w:lang w:eastAsia="pl-PL"/>
        </w:rPr>
        <w:t xml:space="preserve">, </w:t>
      </w:r>
      <w:r w:rsidR="00DF10E7" w:rsidRPr="00662D38">
        <w:rPr>
          <w:rFonts w:ascii="Lora" w:eastAsia="Times New Roman" w:hAnsi="Lora" w:cs="Times New Roman"/>
          <w:lang w:eastAsia="pl-PL"/>
        </w:rPr>
        <w:t xml:space="preserve">zgodnie z wymogami ustawy, </w:t>
      </w:r>
      <w:r w:rsidR="005A246E" w:rsidRPr="00662D38">
        <w:rPr>
          <w:rFonts w:ascii="Lora" w:eastAsia="Times New Roman" w:hAnsi="Lora" w:cs="Times New Roman"/>
          <w:lang w:eastAsia="pl-PL"/>
        </w:rPr>
        <w:t>Akademia przeznacza na realizację zadań statutowych, w szczególności na rozwój nauki, w tym</w:t>
      </w:r>
      <w:r w:rsidR="00D20FD0" w:rsidRPr="00662D38">
        <w:rPr>
          <w:rFonts w:ascii="Lora" w:eastAsia="Times New Roman" w:hAnsi="Lora" w:cs="Times New Roman"/>
          <w:lang w:eastAsia="pl-PL"/>
        </w:rPr>
        <w:t>:</w:t>
      </w:r>
      <w:r w:rsidR="005A246E" w:rsidRPr="00662D38">
        <w:rPr>
          <w:rFonts w:ascii="Lora" w:eastAsia="Times New Roman" w:hAnsi="Lora" w:cs="Times New Roman"/>
          <w:lang w:eastAsia="pl-PL"/>
        </w:rPr>
        <w:t xml:space="preserve"> na promowanie </w:t>
      </w:r>
      <w:r w:rsidR="000A3658" w:rsidRPr="00662D38">
        <w:rPr>
          <w:rFonts w:ascii="Lora" w:eastAsia="Times New Roman" w:hAnsi="Lora" w:cs="Times New Roman"/>
          <w:lang w:eastAsia="pl-PL"/>
        </w:rPr>
        <w:br/>
      </w:r>
      <w:r w:rsidR="005A246E" w:rsidRPr="00662D38">
        <w:rPr>
          <w:rFonts w:ascii="Lora" w:eastAsia="Times New Roman" w:hAnsi="Lora" w:cs="Times New Roman"/>
          <w:lang w:eastAsia="pl-PL"/>
        </w:rPr>
        <w:t>nowatorskich badań, dofinansowywanie inwestycji wspomagających działalność naukową, promowanie rozwoju młodych naukowców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 </w:t>
      </w:r>
      <w:r w:rsidR="005A246E" w:rsidRPr="00662D38">
        <w:rPr>
          <w:rFonts w:ascii="Lora" w:eastAsia="Times New Roman" w:hAnsi="Lora" w:cs="Times New Roman"/>
          <w:lang w:eastAsia="pl-PL"/>
        </w:rPr>
        <w:t xml:space="preserve">przez przyznawanie stypendiów naukowych przez Prezesa Akademii, a także na koszty utrzymania mienia Akademii, </w:t>
      </w:r>
      <w:r w:rsidR="000A3658" w:rsidRPr="00662D38">
        <w:rPr>
          <w:rFonts w:ascii="Lora" w:eastAsia="Times New Roman" w:hAnsi="Lora" w:cs="Times New Roman"/>
          <w:lang w:eastAsia="pl-PL"/>
        </w:rPr>
        <w:br/>
      </w:r>
      <w:r w:rsidR="005A246E" w:rsidRPr="00662D38">
        <w:rPr>
          <w:rFonts w:ascii="Lora" w:eastAsia="Times New Roman" w:hAnsi="Lora" w:cs="Times New Roman"/>
          <w:lang w:eastAsia="pl-PL"/>
        </w:rPr>
        <w:t>w tym</w:t>
      </w:r>
      <w:r w:rsidR="00264507" w:rsidRPr="00662D38">
        <w:rPr>
          <w:rFonts w:ascii="Lora" w:eastAsia="Times New Roman" w:hAnsi="Lora" w:cs="Times New Roman"/>
          <w:lang w:eastAsia="pl-PL"/>
        </w:rPr>
        <w:t>:</w:t>
      </w:r>
      <w:r w:rsidR="005A246E" w:rsidRPr="00662D38">
        <w:rPr>
          <w:rFonts w:ascii="Lora" w:eastAsia="Times New Roman" w:hAnsi="Lora" w:cs="Times New Roman"/>
          <w:lang w:eastAsia="pl-PL"/>
        </w:rPr>
        <w:t xml:space="preserve"> remonty, przebudowy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, </w:t>
      </w:r>
      <w:r w:rsidR="005A246E" w:rsidRPr="00662D38">
        <w:rPr>
          <w:rFonts w:ascii="Lora" w:eastAsia="Times New Roman" w:hAnsi="Lora" w:cs="Times New Roman"/>
          <w:lang w:eastAsia="pl-PL"/>
        </w:rPr>
        <w:t>rozbudow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y, </w:t>
      </w:r>
      <w:r w:rsidR="005A246E" w:rsidRPr="00662D38">
        <w:rPr>
          <w:rFonts w:ascii="Lora" w:eastAsia="Times New Roman" w:hAnsi="Lora" w:cs="Times New Roman"/>
          <w:lang w:eastAsia="pl-PL"/>
        </w:rPr>
        <w:t>inne inwestycje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 oraz </w:t>
      </w:r>
      <w:r w:rsidR="005A246E" w:rsidRPr="00662D38">
        <w:rPr>
          <w:rFonts w:ascii="Lora" w:eastAsia="Times New Roman" w:hAnsi="Lora" w:cs="Times New Roman"/>
          <w:lang w:eastAsia="pl-PL"/>
        </w:rPr>
        <w:t>finansowanie zobowiązań publicznoprawnych</w:t>
      </w:r>
      <w:r w:rsidR="00264507" w:rsidRPr="00662D38">
        <w:rPr>
          <w:rFonts w:ascii="Lora" w:eastAsia="Times New Roman" w:hAnsi="Lora" w:cs="Times New Roman"/>
          <w:lang w:eastAsia="pl-PL"/>
        </w:rPr>
        <w:t xml:space="preserve"> </w:t>
      </w:r>
      <w:r w:rsidR="005A246E" w:rsidRPr="00662D38">
        <w:rPr>
          <w:rFonts w:ascii="Lora" w:eastAsia="Times New Roman" w:hAnsi="Lora" w:cs="Times New Roman"/>
          <w:lang w:eastAsia="pl-PL"/>
        </w:rPr>
        <w:t>i</w:t>
      </w:r>
      <w:r w:rsidR="00792AC8" w:rsidRPr="00662D38">
        <w:rPr>
          <w:rFonts w:ascii="Lora" w:eastAsia="Times New Roman" w:hAnsi="Lora" w:cs="Times New Roman"/>
          <w:lang w:eastAsia="pl-PL"/>
        </w:rPr>
        <w:t> </w:t>
      </w:r>
      <w:r w:rsidR="005A246E" w:rsidRPr="00662D38">
        <w:rPr>
          <w:rFonts w:ascii="Lora" w:eastAsia="Times New Roman" w:hAnsi="Lora" w:cs="Times New Roman"/>
          <w:lang w:eastAsia="pl-PL"/>
        </w:rPr>
        <w:t xml:space="preserve">cywilnoprawnych. </w:t>
      </w:r>
    </w:p>
    <w:p w14:paraId="45AAAFE7" w14:textId="005D25B1" w:rsidR="009070A8" w:rsidRPr="00662D38" w:rsidRDefault="009070A8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107B9C05" w14:textId="711D1F71" w:rsidR="00034929" w:rsidRPr="00662D38" w:rsidRDefault="00034929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54C2008" w14:textId="547580D6" w:rsidR="00034929" w:rsidRPr="00662D38" w:rsidRDefault="00034929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C847523" w14:textId="77777777" w:rsidR="00034929" w:rsidRPr="00662D38" w:rsidRDefault="00034929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380A0E6" w14:textId="2973CE75" w:rsidR="0086131D" w:rsidRPr="00662D38" w:rsidRDefault="0086131D" w:rsidP="00FF06D3">
      <w:pPr>
        <w:pStyle w:val="Nagwek3"/>
        <w:jc w:val="both"/>
        <w:rPr>
          <w:rFonts w:ascii="Lora" w:eastAsia="Times New Roman" w:hAnsi="Lora"/>
          <w:sz w:val="22"/>
          <w:szCs w:val="22"/>
          <w:lang w:eastAsia="pl-PL"/>
        </w:rPr>
      </w:pPr>
      <w:r w:rsidRPr="00662D38">
        <w:rPr>
          <w:rFonts w:ascii="Lora" w:eastAsia="Times New Roman" w:hAnsi="Lora"/>
          <w:sz w:val="22"/>
          <w:szCs w:val="22"/>
          <w:lang w:eastAsia="pl-PL"/>
        </w:rPr>
        <w:lastRenderedPageBreak/>
        <w:t>Przychody z prowadzonej działalności</w:t>
      </w:r>
    </w:p>
    <w:p w14:paraId="62265465" w14:textId="77777777" w:rsidR="0086131D" w:rsidRPr="00662D38" w:rsidRDefault="0086131D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1EFCCD5D" w14:textId="7B27D22C" w:rsidR="00B32F93" w:rsidRPr="00662D38" w:rsidRDefault="00B32F93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</w:t>
      </w:r>
      <w:r w:rsidR="00BD67A0" w:rsidRPr="00662D38">
        <w:rPr>
          <w:rFonts w:ascii="Lora" w:eastAsia="Times New Roman" w:hAnsi="Lora" w:cs="Times New Roman"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lang w:eastAsia="pl-PL"/>
        </w:rPr>
        <w:t>2022</w:t>
      </w:r>
      <w:r w:rsidR="00BD67A0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przychody z prowadzonej działalności </w:t>
      </w:r>
      <w:r w:rsidR="00E55A30" w:rsidRPr="00662D38">
        <w:rPr>
          <w:rFonts w:ascii="Lora" w:eastAsia="Times New Roman" w:hAnsi="Lora" w:cs="Times New Roman"/>
          <w:lang w:eastAsia="pl-PL"/>
        </w:rPr>
        <w:t>PAN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wyniosły </w:t>
      </w:r>
      <w:r w:rsidRPr="00662D38">
        <w:rPr>
          <w:rFonts w:ascii="Lora" w:eastAsia="Times New Roman" w:hAnsi="Lora" w:cs="Times New Roman"/>
          <w:b/>
          <w:bCs/>
          <w:lang w:eastAsia="pl-PL"/>
        </w:rPr>
        <w:t>44.986,8</w:t>
      </w:r>
      <w:r w:rsidRPr="00662D38">
        <w:rPr>
          <w:rFonts w:ascii="Lora" w:eastAsia="Times New Roman" w:hAnsi="Lora" w:cs="Times New Roman"/>
          <w:lang w:eastAsia="pl-PL"/>
        </w:rPr>
        <w:t xml:space="preserve"> tys. zł, co w porównaniu do kwoty uzyskanej w </w:t>
      </w:r>
      <w:r w:rsidR="00BD67A0" w:rsidRPr="00662D38">
        <w:rPr>
          <w:rFonts w:ascii="Lora" w:eastAsia="Times New Roman" w:hAnsi="Lora" w:cs="Times New Roman"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lang w:eastAsia="pl-PL"/>
        </w:rPr>
        <w:t>2021</w:t>
      </w:r>
      <w:r w:rsidR="00BD67A0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(</w:t>
      </w: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34.032,3 </w:t>
      </w:r>
      <w:r w:rsidRPr="00662D38">
        <w:rPr>
          <w:rFonts w:ascii="Lora" w:eastAsia="Times New Roman" w:hAnsi="Lora" w:cs="Times New Roman"/>
          <w:lang w:eastAsia="pl-PL"/>
        </w:rPr>
        <w:t>tys. zł) oznacza wzrost o</w:t>
      </w:r>
      <w:r w:rsidR="00387BC3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32%. </w:t>
      </w:r>
      <w:r w:rsidR="00F36F09" w:rsidRPr="00662D38">
        <w:rPr>
          <w:rFonts w:ascii="Lora" w:eastAsia="Times New Roman" w:hAnsi="Lora" w:cs="Times New Roman"/>
          <w:lang w:eastAsia="pl-PL"/>
        </w:rPr>
        <w:t>Wi</w:t>
      </w:r>
      <w:r w:rsidR="009C766E" w:rsidRPr="00662D38">
        <w:rPr>
          <w:rFonts w:ascii="Lora" w:eastAsia="Times New Roman" w:hAnsi="Lora" w:cs="Times New Roman"/>
          <w:lang w:eastAsia="pl-PL"/>
        </w:rPr>
        <w:t>e</w:t>
      </w:r>
      <w:r w:rsidR="00F36F09" w:rsidRPr="00662D38">
        <w:rPr>
          <w:rFonts w:ascii="Lora" w:eastAsia="Times New Roman" w:hAnsi="Lora" w:cs="Times New Roman"/>
          <w:lang w:eastAsia="pl-PL"/>
        </w:rPr>
        <w:t>lkość planowana</w:t>
      </w:r>
      <w:r w:rsidR="009C766E" w:rsidRPr="00662D38">
        <w:rPr>
          <w:rFonts w:ascii="Lora" w:eastAsia="Times New Roman" w:hAnsi="Lora" w:cs="Times New Roman"/>
          <w:lang w:eastAsia="pl-PL"/>
        </w:rPr>
        <w:t xml:space="preserve"> na </w:t>
      </w:r>
      <w:r w:rsidR="009C766E" w:rsidRPr="00662D38">
        <w:rPr>
          <w:rFonts w:ascii="Lora" w:eastAsia="Times New Roman" w:hAnsi="Lora" w:cs="Times New Roman"/>
          <w:b/>
          <w:bCs/>
          <w:lang w:eastAsia="pl-PL"/>
        </w:rPr>
        <w:t>46.883</w:t>
      </w:r>
      <w:r w:rsidR="009C766E"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C03BF8" w:rsidRPr="00662D38">
        <w:rPr>
          <w:rFonts w:ascii="Lora" w:eastAsia="Times New Roman" w:hAnsi="Lora" w:cs="Times New Roman"/>
          <w:lang w:eastAsia="pl-PL"/>
        </w:rPr>
        <w:t xml:space="preserve"> została więc zrealizowana w 96%.</w:t>
      </w:r>
    </w:p>
    <w:p w14:paraId="36DDC8E8" w14:textId="77777777" w:rsidR="00702ADD" w:rsidRPr="00662D38" w:rsidRDefault="00702ADD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5DE8425" w14:textId="2397AF72" w:rsidR="00EE30EE" w:rsidRPr="00662D38" w:rsidRDefault="00EE30EE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Na rysunku </w:t>
      </w:r>
      <w:r w:rsidR="007925ED" w:rsidRPr="00662D38">
        <w:rPr>
          <w:rFonts w:ascii="Lora" w:eastAsia="Times New Roman" w:hAnsi="Lora" w:cs="Times New Roman"/>
          <w:lang w:eastAsia="pl-PL"/>
        </w:rPr>
        <w:t>3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DC340B" w:rsidRPr="00662D38">
        <w:rPr>
          <w:rFonts w:ascii="Lora" w:eastAsia="Times New Roman" w:hAnsi="Lora" w:cs="Times New Roman"/>
          <w:lang w:eastAsia="pl-PL"/>
        </w:rPr>
        <w:t xml:space="preserve">została </w:t>
      </w:r>
      <w:r w:rsidRPr="00662D38">
        <w:rPr>
          <w:rFonts w:ascii="Lora" w:eastAsia="Times New Roman" w:hAnsi="Lora" w:cs="Times New Roman"/>
          <w:lang w:eastAsia="pl-PL"/>
        </w:rPr>
        <w:t xml:space="preserve">przedstawiona struktura przychodów z prowadzonej </w:t>
      </w:r>
      <w:r w:rsidR="00CA6AD2" w:rsidRPr="00662D38">
        <w:rPr>
          <w:rFonts w:ascii="Lora" w:eastAsia="Times New Roman" w:hAnsi="Lora" w:cs="Times New Roman"/>
          <w:lang w:eastAsia="pl-PL"/>
        </w:rPr>
        <w:t xml:space="preserve">w </w:t>
      </w:r>
      <w:r w:rsidR="00BD67A0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CA6AD2" w:rsidRPr="00662D38">
        <w:rPr>
          <w:rFonts w:ascii="Lora" w:eastAsia="Times New Roman" w:hAnsi="Lora" w:cs="Times New Roman"/>
          <w:lang w:eastAsia="pl-PL"/>
        </w:rPr>
        <w:t xml:space="preserve">2022 </w:t>
      </w:r>
      <w:r w:rsidRPr="00662D38">
        <w:rPr>
          <w:rFonts w:ascii="Lora" w:eastAsia="Times New Roman" w:hAnsi="Lora" w:cs="Times New Roman"/>
          <w:lang w:eastAsia="pl-PL"/>
        </w:rPr>
        <w:t>w</w:t>
      </w:r>
      <w:r w:rsidR="003F2ECA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>Kancelarii PAN i jednostkach nieposiadających osobowości prawnej.</w:t>
      </w:r>
    </w:p>
    <w:p w14:paraId="37561A37" w14:textId="7D62956A" w:rsidR="00EE30EE" w:rsidRPr="00662D38" w:rsidRDefault="00EE30EE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2C06BAC" w14:textId="5BC87C85" w:rsidR="00777A70" w:rsidRPr="00662D38" w:rsidRDefault="00DF0F02" w:rsidP="00A84844">
      <w:pPr>
        <w:spacing w:after="0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Największy udział w uzyskanych przychodach z prowadzonej działalności miała sprzedaż towarów i usług dotycząca administrowania nieruchomościami i aktywami trwałymi PAN (w tym przychody z gospodarki mieszkaniowej oraz wynajmu pomieszczeń i powierzchni)</w:t>
      </w:r>
      <w:r w:rsidR="00D20FD0" w:rsidRPr="00662D38">
        <w:rPr>
          <w:rFonts w:ascii="Lora" w:eastAsia="Times New Roman" w:hAnsi="Lora" w:cs="Times New Roman"/>
          <w:lang w:eastAsia="pl-PL"/>
        </w:rPr>
        <w:t>,</w:t>
      </w:r>
      <w:r w:rsidRPr="00662D38">
        <w:rPr>
          <w:rFonts w:ascii="Lora" w:eastAsia="Times New Roman" w:hAnsi="Lora" w:cs="Times New Roman"/>
          <w:lang w:eastAsia="pl-PL"/>
        </w:rPr>
        <w:t xml:space="preserve"> w wyniku której uzyskano ponad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13.244</w:t>
      </w:r>
      <w:r w:rsidR="00CC20BC" w:rsidRPr="00662D38">
        <w:rPr>
          <w:rFonts w:ascii="Lora" w:eastAsia="Times New Roman" w:hAnsi="Lora" w:cs="Times New Roman"/>
          <w:b/>
          <w:bCs/>
          <w:lang w:eastAsia="pl-PL"/>
        </w:rPr>
        <w:t>,8</w:t>
      </w:r>
      <w:r w:rsidRPr="00662D38">
        <w:rPr>
          <w:rFonts w:ascii="Lora" w:eastAsia="Times New Roman" w:hAnsi="Lora" w:cs="Times New Roman"/>
          <w:lang w:eastAsia="pl-PL"/>
        </w:rPr>
        <w:t xml:space="preserve"> tys. zł. W zdecydowanej większości suma </w:t>
      </w:r>
      <w:r w:rsidR="00BD67A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ta 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była </w:t>
      </w:r>
      <w:r w:rsidRPr="00662D38">
        <w:rPr>
          <w:rFonts w:ascii="Lora" w:eastAsia="Times New Roman" w:hAnsi="Lora" w:cs="Times New Roman"/>
          <w:lang w:eastAsia="pl-PL"/>
        </w:rPr>
        <w:t>generowana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przez wynajem pomieszczeń i powierzchni w Pałacu Staszica </w:t>
      </w:r>
      <w:r w:rsidR="006A3F6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oraz przez administrowanie </w:t>
      </w:r>
      <w:r w:rsidR="00E616C6" w:rsidRPr="00662D38">
        <w:rPr>
          <w:rFonts w:ascii="Lora" w:eastAsia="Times New Roman" w:hAnsi="Lora" w:cs="Times New Roman"/>
          <w:lang w:eastAsia="pl-PL"/>
        </w:rPr>
        <w:t xml:space="preserve">(dzierżawę) </w:t>
      </w:r>
      <w:r w:rsidRPr="00662D38">
        <w:rPr>
          <w:rFonts w:ascii="Lora" w:eastAsia="Times New Roman" w:hAnsi="Lora" w:cs="Times New Roman"/>
          <w:lang w:eastAsia="pl-PL"/>
        </w:rPr>
        <w:t>nieruchomości</w:t>
      </w:r>
      <w:r w:rsidR="007D087A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przez Kancelari</w:t>
      </w:r>
      <w:r w:rsidR="00987A35" w:rsidRPr="00662D38">
        <w:rPr>
          <w:rFonts w:ascii="Lora" w:eastAsia="Times New Roman" w:hAnsi="Lora" w:cs="Times New Roman"/>
          <w:lang w:eastAsia="pl-PL"/>
        </w:rPr>
        <w:t>ę</w:t>
      </w:r>
      <w:r w:rsidRPr="00662D38">
        <w:rPr>
          <w:rFonts w:ascii="Lora" w:eastAsia="Times New Roman" w:hAnsi="Lora" w:cs="Times New Roman"/>
          <w:lang w:eastAsia="pl-PL"/>
        </w:rPr>
        <w:t xml:space="preserve"> PAN</w:t>
      </w:r>
      <w:r w:rsidR="007D087A" w:rsidRPr="00662D38">
        <w:rPr>
          <w:rFonts w:ascii="Lora" w:eastAsia="Times New Roman" w:hAnsi="Lora" w:cs="Times New Roman"/>
          <w:lang w:eastAsia="pl-PL"/>
        </w:rPr>
        <w:t>.</w:t>
      </w:r>
      <w:bookmarkStart w:id="5" w:name="_Ref133246935"/>
    </w:p>
    <w:p w14:paraId="355DCF70" w14:textId="77777777" w:rsidR="00A84844" w:rsidRPr="00662D38" w:rsidRDefault="00A84844" w:rsidP="00A84844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6A5CA94B" w14:textId="63FE3D54" w:rsidR="004E46D8" w:rsidRPr="00662D38" w:rsidRDefault="004E46D8" w:rsidP="00A84844">
      <w:pPr>
        <w:pStyle w:val="Legenda"/>
        <w:ind w:left="1276" w:hanging="1276"/>
        <w:jc w:val="both"/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</w:pP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Rysunek </w:t>
      </w:r>
      <w:bookmarkEnd w:id="5"/>
      <w:r w:rsidR="007925ED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3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.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ab/>
        <w:t xml:space="preserve">Przychody z prowadzonej działalności w </w:t>
      </w:r>
      <w:r w:rsidR="006A3F6E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2022</w:t>
      </w:r>
      <w:r w:rsidR="006A3F6E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 </w:t>
      </w:r>
      <w:r w:rsidR="004F286F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(dane </w:t>
      </w:r>
      <w:r w:rsidR="006A3F6E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w </w:t>
      </w:r>
      <w:r w:rsidR="004F286F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tys. zł)</w:t>
      </w:r>
    </w:p>
    <w:p w14:paraId="0A9E0DED" w14:textId="37780759" w:rsidR="00777A70" w:rsidRPr="00662D38" w:rsidRDefault="004E46D8" w:rsidP="00034929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drawing>
          <wp:anchor distT="0" distB="0" distL="114300" distR="114300" simplePos="0" relativeHeight="251664384" behindDoc="0" locked="0" layoutInCell="1" allowOverlap="1" wp14:anchorId="0C6EFF40" wp14:editId="41B839A2">
            <wp:simplePos x="0" y="0"/>
            <wp:positionH relativeFrom="column">
              <wp:posOffset>3780790</wp:posOffset>
            </wp:positionH>
            <wp:positionV relativeFrom="paragraph">
              <wp:posOffset>2037715</wp:posOffset>
            </wp:positionV>
            <wp:extent cx="2810510" cy="2231390"/>
            <wp:effectExtent l="0" t="0" r="0" b="0"/>
            <wp:wrapNone/>
            <wp:docPr id="13" name="Obraz 13" descr="Obraz zawierający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wykre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62D38">
        <w:rPr>
          <w:rFonts w:ascii="Lora" w:eastAsia="Times New Roman" w:hAnsi="Lora" w:cs="Times New Roman"/>
          <w:noProof/>
          <w:lang w:eastAsia="pl-PL"/>
        </w:rPr>
        <w:drawing>
          <wp:inline distT="0" distB="0" distL="0" distR="0" wp14:anchorId="36425A48" wp14:editId="784A0218">
            <wp:extent cx="5370195" cy="4629150"/>
            <wp:effectExtent l="0" t="0" r="1905" b="0"/>
            <wp:docPr id="17" name="Obraz 17" descr="Obraz zawierający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wykre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207" cy="4641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BEB495" w14:textId="1ABBCF9F" w:rsidR="00034929" w:rsidRPr="00662D38" w:rsidRDefault="00034929" w:rsidP="00034929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218C447" w14:textId="7B2EB680" w:rsidR="00A84844" w:rsidRPr="00662D38" w:rsidRDefault="00A84844" w:rsidP="00034929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A1C3D1E" w14:textId="3861820A" w:rsidR="00A84844" w:rsidRPr="00662D38" w:rsidRDefault="00A84844" w:rsidP="00034929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568AD1A" w14:textId="77777777" w:rsidR="00A84844" w:rsidRPr="00662D38" w:rsidRDefault="00A84844" w:rsidP="00034929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7CD445B" w14:textId="5D795993" w:rsidR="007F26F7" w:rsidRPr="00662D38" w:rsidRDefault="00FD2B7F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W ramach działalności naukowej </w:t>
      </w:r>
      <w:r w:rsidR="00936412" w:rsidRPr="00662D38">
        <w:rPr>
          <w:rFonts w:ascii="Lora" w:eastAsia="Times New Roman" w:hAnsi="Lora" w:cs="Times New Roman"/>
          <w:lang w:eastAsia="pl-PL"/>
        </w:rPr>
        <w:t xml:space="preserve">uzyskane przychody w kwocie </w:t>
      </w:r>
      <w:r w:rsidR="00936412" w:rsidRPr="00662D38">
        <w:rPr>
          <w:rFonts w:ascii="Lora" w:eastAsia="Times New Roman" w:hAnsi="Lora" w:cs="Times New Roman"/>
          <w:b/>
          <w:bCs/>
          <w:lang w:eastAsia="pl-PL"/>
        </w:rPr>
        <w:t>8.536,6</w:t>
      </w:r>
      <w:r w:rsidR="00936412" w:rsidRPr="00662D38">
        <w:rPr>
          <w:rFonts w:ascii="Lora" w:eastAsia="Times New Roman" w:hAnsi="Lora" w:cs="Times New Roman"/>
          <w:lang w:eastAsia="pl-PL"/>
        </w:rPr>
        <w:t xml:space="preserve"> 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tys. zł </w:t>
      </w:r>
      <w:r w:rsidR="00936412" w:rsidRPr="00662D38">
        <w:rPr>
          <w:rFonts w:ascii="Lora" w:eastAsia="Times New Roman" w:hAnsi="Lora" w:cs="Times New Roman"/>
          <w:lang w:eastAsia="pl-PL"/>
        </w:rPr>
        <w:t>dotyczyły przede wszystkim</w:t>
      </w:r>
      <w:r w:rsidR="00074861" w:rsidRPr="00662D38">
        <w:rPr>
          <w:rFonts w:ascii="Lora" w:eastAsia="Times New Roman" w:hAnsi="Lora" w:cs="Times New Roman"/>
          <w:lang w:eastAsia="pl-PL"/>
        </w:rPr>
        <w:t xml:space="preserve"> środków</w:t>
      </w:r>
      <w:r w:rsidR="00D20FD0" w:rsidRPr="00662D38">
        <w:rPr>
          <w:rFonts w:ascii="Lora" w:eastAsia="Times New Roman" w:hAnsi="Lora" w:cs="Times New Roman"/>
          <w:lang w:eastAsia="pl-PL"/>
        </w:rPr>
        <w:t xml:space="preserve"> </w:t>
      </w:r>
      <w:r w:rsidR="00F46533" w:rsidRPr="00662D38">
        <w:rPr>
          <w:rFonts w:ascii="Lora" w:eastAsia="Times New Roman" w:hAnsi="Lora" w:cs="Times New Roman"/>
          <w:lang w:eastAsia="pl-PL"/>
        </w:rPr>
        <w:t xml:space="preserve">prezentowanych w ramach </w:t>
      </w:r>
      <w:r w:rsidR="007F26F7" w:rsidRPr="00662D38">
        <w:rPr>
          <w:rFonts w:ascii="Lora" w:eastAsia="Times New Roman" w:hAnsi="Lora" w:cs="Times New Roman"/>
          <w:lang w:eastAsia="pl-PL"/>
        </w:rPr>
        <w:t>działalności Kancelarii PAN,</w:t>
      </w:r>
      <w:r w:rsidR="00D20FD0" w:rsidRPr="00662D38">
        <w:rPr>
          <w:rFonts w:ascii="Lora" w:eastAsia="Times New Roman" w:hAnsi="Lora" w:cs="Times New Roman"/>
          <w:lang w:eastAsia="pl-PL"/>
        </w:rPr>
        <w:t xml:space="preserve"> jak również</w:t>
      </w:r>
      <w:r w:rsidR="007F26F7" w:rsidRPr="00662D38">
        <w:rPr>
          <w:rFonts w:ascii="Lora" w:eastAsia="Times New Roman" w:hAnsi="Lora" w:cs="Times New Roman"/>
          <w:lang w:eastAsia="pl-PL"/>
        </w:rPr>
        <w:t xml:space="preserve"> </w:t>
      </w:r>
      <w:r w:rsidR="00074861" w:rsidRPr="00662D38">
        <w:rPr>
          <w:rFonts w:ascii="Lora" w:eastAsia="Times New Roman" w:hAnsi="Lora" w:cs="Times New Roman"/>
          <w:lang w:eastAsia="pl-PL"/>
        </w:rPr>
        <w:t xml:space="preserve">pozyskanych w ramach realizacji </w:t>
      </w:r>
      <w:r w:rsidR="002352C2" w:rsidRPr="00662D38">
        <w:rPr>
          <w:rFonts w:ascii="Lora" w:eastAsia="Times New Roman" w:hAnsi="Lora" w:cs="Times New Roman"/>
          <w:lang w:eastAsia="pl-PL"/>
        </w:rPr>
        <w:t>prestiżow</w:t>
      </w:r>
      <w:r w:rsidR="00172B3A" w:rsidRPr="00662D38">
        <w:rPr>
          <w:rFonts w:ascii="Lora" w:eastAsia="Times New Roman" w:hAnsi="Lora" w:cs="Times New Roman"/>
          <w:lang w:eastAsia="pl-PL"/>
        </w:rPr>
        <w:t>ego</w:t>
      </w:r>
      <w:r w:rsidR="002352C2" w:rsidRPr="00662D38">
        <w:rPr>
          <w:rFonts w:ascii="Lora" w:eastAsia="Times New Roman" w:hAnsi="Lora" w:cs="Times New Roman"/>
          <w:lang w:eastAsia="pl-PL"/>
        </w:rPr>
        <w:t xml:space="preserve"> program</w:t>
      </w:r>
      <w:r w:rsidR="00172B3A" w:rsidRPr="00662D38">
        <w:rPr>
          <w:rFonts w:ascii="Lora" w:eastAsia="Times New Roman" w:hAnsi="Lora" w:cs="Times New Roman"/>
          <w:lang w:eastAsia="pl-PL"/>
        </w:rPr>
        <w:t>u</w:t>
      </w:r>
      <w:r w:rsidR="002352C2" w:rsidRPr="00662D38">
        <w:rPr>
          <w:rFonts w:ascii="Lora" w:eastAsia="Times New Roman" w:hAnsi="Lora" w:cs="Times New Roman"/>
          <w:lang w:eastAsia="pl-PL"/>
        </w:rPr>
        <w:t xml:space="preserve"> stypendialn</w:t>
      </w:r>
      <w:r w:rsidR="00172B3A" w:rsidRPr="00662D38">
        <w:rPr>
          <w:rFonts w:ascii="Lora" w:eastAsia="Times New Roman" w:hAnsi="Lora" w:cs="Times New Roman"/>
          <w:lang w:eastAsia="pl-PL"/>
        </w:rPr>
        <w:t>ego</w:t>
      </w:r>
      <w:r w:rsidR="002352C2" w:rsidRPr="00662D38">
        <w:rPr>
          <w:rFonts w:ascii="Lora" w:eastAsia="Times New Roman" w:hAnsi="Lora" w:cs="Times New Roman"/>
          <w:lang w:eastAsia="pl-PL"/>
        </w:rPr>
        <w:t xml:space="preserve"> PASIFIC współfinansowan</w:t>
      </w:r>
      <w:r w:rsidR="00172B3A" w:rsidRPr="00662D38">
        <w:rPr>
          <w:rFonts w:ascii="Lora" w:eastAsia="Times New Roman" w:hAnsi="Lora" w:cs="Times New Roman"/>
          <w:lang w:eastAsia="pl-PL"/>
        </w:rPr>
        <w:t>ego</w:t>
      </w:r>
      <w:r w:rsidR="002352C2" w:rsidRPr="00662D38">
        <w:rPr>
          <w:rFonts w:ascii="Lora" w:eastAsia="Times New Roman" w:hAnsi="Lora" w:cs="Times New Roman"/>
          <w:lang w:eastAsia="pl-PL"/>
        </w:rPr>
        <w:t xml:space="preserve"> przez Unię Europejską w ramach MSCA COFUND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, </w:t>
      </w:r>
      <w:r w:rsidR="00D20FD0" w:rsidRPr="00662D38">
        <w:rPr>
          <w:rFonts w:ascii="Lora" w:eastAsia="Times New Roman" w:hAnsi="Lora" w:cs="Times New Roman"/>
          <w:lang w:eastAsia="pl-PL"/>
        </w:rPr>
        <w:br/>
      </w:r>
      <w:r w:rsidR="00987A35" w:rsidRPr="00662D38">
        <w:rPr>
          <w:rFonts w:ascii="Lora" w:eastAsia="Times New Roman" w:hAnsi="Lora" w:cs="Times New Roman"/>
          <w:lang w:eastAsia="pl-PL"/>
        </w:rPr>
        <w:t>co szczegółowo zosta</w:t>
      </w:r>
      <w:r w:rsidR="00D20FD0" w:rsidRPr="00662D38">
        <w:rPr>
          <w:rFonts w:ascii="Lora" w:eastAsia="Times New Roman" w:hAnsi="Lora" w:cs="Times New Roman"/>
          <w:lang w:eastAsia="pl-PL"/>
        </w:rPr>
        <w:t>nie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 omówione w Rozdziale 5 niniejszego sprawozdania (</w:t>
      </w:r>
      <w:r w:rsidR="00E6005C" w:rsidRPr="00662D38">
        <w:rPr>
          <w:rFonts w:ascii="Lora" w:eastAsia="Times New Roman" w:hAnsi="Lora" w:cs="Times New Roman"/>
          <w:lang w:eastAsia="pl-PL"/>
        </w:rPr>
        <w:t>r</w:t>
      </w:r>
      <w:r w:rsidR="00987A35" w:rsidRPr="00662D38">
        <w:rPr>
          <w:rFonts w:ascii="Lora" w:eastAsia="Times New Roman" w:hAnsi="Lora" w:cs="Times New Roman"/>
          <w:lang w:eastAsia="pl-PL"/>
        </w:rPr>
        <w:t>ozdział 73095).</w:t>
      </w:r>
    </w:p>
    <w:p w14:paraId="77FD7D0D" w14:textId="52B3618B" w:rsidR="00653F8E" w:rsidRPr="00662D38" w:rsidRDefault="00653F8E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60E6CF24" w14:textId="43882585" w:rsidR="00702ADD" w:rsidRPr="00662D38" w:rsidRDefault="007D087A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działalności </w:t>
      </w:r>
      <w:r w:rsidR="0007227B" w:rsidRPr="00662D38">
        <w:rPr>
          <w:rFonts w:ascii="Lora" w:eastAsia="Times New Roman" w:hAnsi="Lora" w:cs="Times New Roman"/>
          <w:lang w:eastAsia="pl-PL"/>
        </w:rPr>
        <w:t xml:space="preserve">gastronomicznej i hotelarskiej </w:t>
      </w:r>
      <w:r w:rsidR="002C0E33" w:rsidRPr="00662D38">
        <w:rPr>
          <w:rFonts w:ascii="Lora" w:eastAsia="Times New Roman" w:hAnsi="Lora" w:cs="Times New Roman"/>
          <w:lang w:eastAsia="pl-PL"/>
        </w:rPr>
        <w:t>wykazanej w roku 2022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 </w:t>
      </w:r>
      <w:r w:rsidR="002C0E33" w:rsidRPr="00662D38">
        <w:rPr>
          <w:rFonts w:ascii="Lora" w:eastAsia="Times New Roman" w:hAnsi="Lora" w:cs="Times New Roman"/>
          <w:lang w:eastAsia="pl-PL"/>
        </w:rPr>
        <w:t xml:space="preserve">w kwocie </w:t>
      </w:r>
      <w:r w:rsidR="00D64253" w:rsidRPr="00662D38">
        <w:rPr>
          <w:rFonts w:ascii="Lora" w:eastAsia="Times New Roman" w:hAnsi="Lora" w:cs="Times New Roman"/>
          <w:b/>
          <w:bCs/>
          <w:lang w:eastAsia="pl-PL"/>
        </w:rPr>
        <w:t>7</w:t>
      </w:r>
      <w:r w:rsidR="00C44947" w:rsidRPr="00662D38">
        <w:rPr>
          <w:rFonts w:ascii="Lora" w:eastAsia="Times New Roman" w:hAnsi="Lora" w:cs="Times New Roman"/>
          <w:b/>
          <w:bCs/>
          <w:lang w:eastAsia="pl-PL"/>
        </w:rPr>
        <w:t>.</w:t>
      </w:r>
      <w:r w:rsidR="00D64253" w:rsidRPr="00662D38">
        <w:rPr>
          <w:rFonts w:ascii="Lora" w:eastAsia="Times New Roman" w:hAnsi="Lora" w:cs="Times New Roman"/>
          <w:b/>
          <w:bCs/>
          <w:lang w:eastAsia="pl-PL"/>
        </w:rPr>
        <w:t>7</w:t>
      </w:r>
      <w:r w:rsidR="00C44947" w:rsidRPr="00662D38">
        <w:rPr>
          <w:rFonts w:ascii="Lora" w:eastAsia="Times New Roman" w:hAnsi="Lora" w:cs="Times New Roman"/>
          <w:b/>
          <w:bCs/>
          <w:lang w:eastAsia="pl-PL"/>
        </w:rPr>
        <w:t>73,3</w:t>
      </w:r>
      <w:r w:rsidR="003F56CC" w:rsidRPr="00662D38">
        <w:rPr>
          <w:rFonts w:ascii="Lora" w:eastAsia="Times New Roman" w:hAnsi="Lora" w:cs="Times New Roman"/>
          <w:lang w:eastAsia="pl-PL"/>
        </w:rPr>
        <w:t> </w:t>
      </w:r>
      <w:r w:rsidR="00C44947" w:rsidRPr="00662D38">
        <w:rPr>
          <w:rFonts w:ascii="Lora" w:eastAsia="Times New Roman" w:hAnsi="Lora" w:cs="Times New Roman"/>
          <w:lang w:eastAsia="pl-PL"/>
        </w:rPr>
        <w:t>tys. zł prezentowane są przychody z</w:t>
      </w:r>
      <w:r w:rsidR="00873307" w:rsidRPr="00662D38">
        <w:rPr>
          <w:rFonts w:ascii="Lora" w:eastAsia="Times New Roman" w:hAnsi="Lora" w:cs="Times New Roman"/>
          <w:lang w:eastAsia="pl-PL"/>
        </w:rPr>
        <w:t>e sprzedaży usług</w:t>
      </w:r>
      <w:r w:rsidR="001E4C21" w:rsidRPr="00662D38">
        <w:rPr>
          <w:rFonts w:ascii="Lora" w:eastAsia="Times New Roman" w:hAnsi="Lora" w:cs="Times New Roman"/>
          <w:lang w:eastAsia="pl-PL"/>
        </w:rPr>
        <w:t xml:space="preserve"> związanych z</w:t>
      </w:r>
      <w:r w:rsidR="00D42B4A" w:rsidRPr="00662D38">
        <w:rPr>
          <w:rFonts w:ascii="Lora" w:eastAsia="Times New Roman" w:hAnsi="Lora" w:cs="Times New Roman"/>
          <w:lang w:eastAsia="pl-PL"/>
        </w:rPr>
        <w:t> </w:t>
      </w:r>
      <w:r w:rsidR="006F3C29" w:rsidRPr="00662D38">
        <w:rPr>
          <w:rFonts w:ascii="Lora" w:eastAsia="Times New Roman" w:hAnsi="Lora" w:cs="Times New Roman"/>
          <w:lang w:eastAsia="pl-PL"/>
        </w:rPr>
        <w:t>krótkotrwał</w:t>
      </w:r>
      <w:r w:rsidR="001E4C21" w:rsidRPr="00662D38">
        <w:rPr>
          <w:rFonts w:ascii="Lora" w:eastAsia="Times New Roman" w:hAnsi="Lora" w:cs="Times New Roman"/>
          <w:lang w:eastAsia="pl-PL"/>
        </w:rPr>
        <w:t>ym</w:t>
      </w:r>
      <w:r w:rsidR="006F3C29" w:rsidRPr="00662D38">
        <w:rPr>
          <w:rFonts w:ascii="Lora" w:eastAsia="Times New Roman" w:hAnsi="Lora" w:cs="Times New Roman"/>
          <w:lang w:eastAsia="pl-PL"/>
        </w:rPr>
        <w:t xml:space="preserve"> zakwaterowani</w:t>
      </w:r>
      <w:r w:rsidR="001E4C21" w:rsidRPr="00662D38">
        <w:rPr>
          <w:rFonts w:ascii="Lora" w:eastAsia="Times New Roman" w:hAnsi="Lora" w:cs="Times New Roman"/>
          <w:lang w:eastAsia="pl-PL"/>
        </w:rPr>
        <w:t>em</w:t>
      </w:r>
      <w:r w:rsidR="006F3C29" w:rsidRPr="00662D38">
        <w:rPr>
          <w:rFonts w:ascii="Lora" w:eastAsia="Times New Roman" w:hAnsi="Lora" w:cs="Times New Roman"/>
          <w:lang w:eastAsia="pl-PL"/>
        </w:rPr>
        <w:t xml:space="preserve"> </w:t>
      </w:r>
      <w:r w:rsidR="008F42D0" w:rsidRPr="00662D38">
        <w:rPr>
          <w:rFonts w:ascii="Lora" w:eastAsia="Times New Roman" w:hAnsi="Lora" w:cs="Times New Roman"/>
          <w:lang w:eastAsia="pl-PL"/>
        </w:rPr>
        <w:t xml:space="preserve">przez </w:t>
      </w:r>
      <w:r w:rsidR="00AE491F" w:rsidRPr="00662D38">
        <w:rPr>
          <w:rFonts w:ascii="Lora" w:eastAsia="Times New Roman" w:hAnsi="Lora" w:cs="Times New Roman"/>
          <w:lang w:eastAsia="pl-PL"/>
        </w:rPr>
        <w:t xml:space="preserve">prowadzone przez PAN jednostki. </w:t>
      </w:r>
      <w:r w:rsidR="00415A29" w:rsidRPr="00662D38">
        <w:rPr>
          <w:rFonts w:ascii="Lora" w:eastAsia="Times New Roman" w:hAnsi="Lora" w:cs="Times New Roman"/>
          <w:lang w:eastAsia="pl-PL"/>
        </w:rPr>
        <w:t xml:space="preserve">Dotyczy </w:t>
      </w:r>
      <w:r w:rsidR="00987A35" w:rsidRPr="00662D38">
        <w:rPr>
          <w:rFonts w:ascii="Lora" w:eastAsia="Times New Roman" w:hAnsi="Lora" w:cs="Times New Roman"/>
          <w:lang w:eastAsia="pl-PL"/>
        </w:rPr>
        <w:br/>
      </w:r>
      <w:r w:rsidR="00415A29" w:rsidRPr="00662D38">
        <w:rPr>
          <w:rFonts w:ascii="Lora" w:eastAsia="Times New Roman" w:hAnsi="Lora" w:cs="Times New Roman"/>
          <w:lang w:eastAsia="pl-PL"/>
        </w:rPr>
        <w:t>to w</w:t>
      </w:r>
      <w:r w:rsidR="00195793" w:rsidRPr="00662D38">
        <w:rPr>
          <w:rFonts w:ascii="Lora" w:eastAsia="Times New Roman" w:hAnsi="Lora" w:cs="Times New Roman"/>
          <w:lang w:eastAsia="pl-PL"/>
        </w:rPr>
        <w:t> </w:t>
      </w:r>
      <w:r w:rsidR="00415A29" w:rsidRPr="00662D38">
        <w:rPr>
          <w:rFonts w:ascii="Lora" w:eastAsia="Times New Roman" w:hAnsi="Lora" w:cs="Times New Roman"/>
          <w:lang w:eastAsia="pl-PL"/>
        </w:rPr>
        <w:t xml:space="preserve">szczególności </w:t>
      </w:r>
      <w:r w:rsidR="00D42B4A" w:rsidRPr="00662D38">
        <w:rPr>
          <w:rFonts w:ascii="Lora" w:eastAsia="Times New Roman" w:hAnsi="Lora" w:cs="Times New Roman"/>
          <w:lang w:eastAsia="pl-PL"/>
        </w:rPr>
        <w:t xml:space="preserve">usług świadczonych przez </w:t>
      </w:r>
      <w:r w:rsidR="002262FB" w:rsidRPr="00662D38">
        <w:rPr>
          <w:rFonts w:ascii="Lora" w:eastAsia="Times New Roman" w:hAnsi="Lora" w:cs="Times New Roman"/>
          <w:lang w:eastAsia="pl-PL"/>
        </w:rPr>
        <w:t xml:space="preserve">Domy Pracy Twórczej w </w:t>
      </w:r>
      <w:r w:rsidR="00D42B4A" w:rsidRPr="00662D38">
        <w:rPr>
          <w:rFonts w:ascii="Lora" w:eastAsia="Times New Roman" w:hAnsi="Lora" w:cs="Times New Roman"/>
          <w:lang w:eastAsia="pl-PL"/>
        </w:rPr>
        <w:t xml:space="preserve">Wierzbie, </w:t>
      </w:r>
      <w:r w:rsidR="002A4335" w:rsidRPr="00662D38">
        <w:rPr>
          <w:rFonts w:ascii="Lora" w:eastAsia="Times New Roman" w:hAnsi="Lora" w:cs="Times New Roman"/>
          <w:lang w:eastAsia="pl-PL"/>
        </w:rPr>
        <w:t>Juracie</w:t>
      </w:r>
      <w:r w:rsidR="006A3F6E" w:rsidRPr="00662D38">
        <w:rPr>
          <w:rFonts w:ascii="Lora" w:eastAsia="Times New Roman" w:hAnsi="Lora" w:cs="Times New Roman"/>
          <w:lang w:eastAsia="pl-PL"/>
        </w:rPr>
        <w:t>,</w:t>
      </w:r>
      <w:r w:rsidR="002A4335" w:rsidRPr="00662D38">
        <w:rPr>
          <w:rFonts w:ascii="Lora" w:eastAsia="Times New Roman" w:hAnsi="Lora" w:cs="Times New Roman"/>
          <w:lang w:eastAsia="pl-PL"/>
        </w:rPr>
        <w:t xml:space="preserve"> Świnoujściu</w:t>
      </w:r>
      <w:r w:rsidR="00760CB0" w:rsidRPr="00662D38">
        <w:rPr>
          <w:rFonts w:ascii="Lora" w:eastAsia="Times New Roman" w:hAnsi="Lora" w:cs="Times New Roman"/>
          <w:lang w:eastAsia="pl-PL"/>
        </w:rPr>
        <w:t xml:space="preserve"> oraz działalności Domu Zjazdów i Konferencji w Jabłonnie</w:t>
      </w:r>
      <w:r w:rsidR="0081454C" w:rsidRPr="00662D38">
        <w:rPr>
          <w:rFonts w:ascii="Lora" w:eastAsia="Times New Roman" w:hAnsi="Lora" w:cs="Times New Roman"/>
          <w:lang w:eastAsia="pl-PL"/>
        </w:rPr>
        <w:t>.</w:t>
      </w:r>
    </w:p>
    <w:p w14:paraId="600882D9" w14:textId="77777777" w:rsidR="00777A70" w:rsidRPr="00662D38" w:rsidRDefault="00777A70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3BF2CE5D" w14:textId="4D904AC7" w:rsidR="0040071C" w:rsidRPr="00662D38" w:rsidRDefault="0040071C" w:rsidP="00FF06D3">
      <w:pPr>
        <w:pStyle w:val="Nagwek3"/>
        <w:jc w:val="both"/>
        <w:rPr>
          <w:rFonts w:ascii="Lora" w:eastAsia="Times New Roman" w:hAnsi="Lora"/>
          <w:sz w:val="22"/>
          <w:szCs w:val="22"/>
          <w:lang w:eastAsia="pl-PL"/>
        </w:rPr>
      </w:pPr>
      <w:r w:rsidRPr="00662D38">
        <w:rPr>
          <w:rFonts w:ascii="Lora" w:eastAsia="Times New Roman" w:hAnsi="Lora"/>
          <w:sz w:val="22"/>
          <w:szCs w:val="22"/>
          <w:lang w:eastAsia="pl-PL"/>
        </w:rPr>
        <w:t>Pozostałe przychody</w:t>
      </w:r>
    </w:p>
    <w:p w14:paraId="5DEBA651" w14:textId="77777777" w:rsidR="0040071C" w:rsidRPr="00662D38" w:rsidRDefault="0040071C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bookmarkStart w:id="6" w:name="_Hlk133310640"/>
    </w:p>
    <w:p w14:paraId="1F5F2709" w14:textId="15694F14" w:rsidR="00F44338" w:rsidRPr="00662D38" w:rsidRDefault="00050A8C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Pozostałe przychody uwzględnione w planie finansowym po zmianach w kwocie </w:t>
      </w:r>
      <w:r w:rsidR="00DA6986" w:rsidRPr="00662D38">
        <w:rPr>
          <w:rFonts w:ascii="Lora" w:eastAsia="Times New Roman" w:hAnsi="Lora" w:cs="Times New Roman"/>
          <w:b/>
          <w:bCs/>
          <w:lang w:eastAsia="pl-PL"/>
        </w:rPr>
        <w:t>31</w:t>
      </w:r>
      <w:r w:rsidRPr="00662D38">
        <w:rPr>
          <w:rFonts w:ascii="Lora" w:eastAsia="Times New Roman" w:hAnsi="Lora" w:cs="Times New Roman"/>
          <w:b/>
          <w:bCs/>
          <w:lang w:eastAsia="pl-PL"/>
        </w:rPr>
        <w:t>.</w:t>
      </w:r>
      <w:r w:rsidR="00DA6986" w:rsidRPr="00662D38">
        <w:rPr>
          <w:rFonts w:ascii="Lora" w:eastAsia="Times New Roman" w:hAnsi="Lora" w:cs="Times New Roman"/>
          <w:b/>
          <w:bCs/>
          <w:lang w:eastAsia="pl-PL"/>
        </w:rPr>
        <w:t>468</w:t>
      </w:r>
      <w:r w:rsidR="00DA6986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tys. zł zostały zrealizowane w </w:t>
      </w:r>
      <w:r w:rsidR="00E94D41" w:rsidRPr="00662D38">
        <w:rPr>
          <w:rFonts w:ascii="Lora" w:eastAsia="Times New Roman" w:hAnsi="Lora" w:cs="Times New Roman"/>
          <w:lang w:eastAsia="pl-PL"/>
        </w:rPr>
        <w:t>33</w:t>
      </w:r>
      <w:r w:rsidRPr="00662D38">
        <w:rPr>
          <w:rFonts w:ascii="Lora" w:eastAsia="Times New Roman" w:hAnsi="Lora" w:cs="Times New Roman"/>
          <w:lang w:eastAsia="pl-PL"/>
        </w:rPr>
        <w:t xml:space="preserve">% tj. w kwocie </w:t>
      </w:r>
      <w:r w:rsidR="00642845" w:rsidRPr="00662D38">
        <w:rPr>
          <w:rFonts w:ascii="Lora" w:eastAsia="Times New Roman" w:hAnsi="Lora" w:cs="Times New Roman"/>
          <w:b/>
          <w:bCs/>
          <w:lang w:eastAsia="pl-PL"/>
        </w:rPr>
        <w:t>10.431,8</w:t>
      </w:r>
      <w:r w:rsidRPr="00662D38">
        <w:rPr>
          <w:rFonts w:ascii="Lora" w:eastAsia="Times New Roman" w:hAnsi="Lora" w:cs="Times New Roman"/>
          <w:lang w:eastAsia="pl-PL"/>
        </w:rPr>
        <w:t xml:space="preserve"> tys. zł. Zawierały w</w:t>
      </w:r>
      <w:r w:rsidR="00134869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>szczególności przychody, które nie noszą znamion przychodów ciągłych wynikających z prowadzonej działalności statutowej</w:t>
      </w:r>
      <w:r w:rsidR="0092754D" w:rsidRPr="00662D38">
        <w:rPr>
          <w:rFonts w:ascii="Lora" w:eastAsia="Times New Roman" w:hAnsi="Lora" w:cs="Times New Roman"/>
          <w:lang w:eastAsia="pl-PL"/>
        </w:rPr>
        <w:t>. N</w:t>
      </w:r>
      <w:r w:rsidRPr="00662D38">
        <w:rPr>
          <w:rFonts w:ascii="Lora" w:eastAsia="Times New Roman" w:hAnsi="Lora" w:cs="Times New Roman"/>
          <w:lang w:eastAsia="pl-PL"/>
        </w:rPr>
        <w:t xml:space="preserve">ajwiększy udział w tej grupie stanowiła pozycja przychody ze sprzedaży mienia, w szczególności nieruchomości PAN, która była szacowana na sumę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14.</w:t>
      </w:r>
      <w:r w:rsidR="00B53F4A" w:rsidRPr="00662D38">
        <w:rPr>
          <w:rFonts w:ascii="Lora" w:eastAsia="Times New Roman" w:hAnsi="Lora" w:cs="Times New Roman"/>
          <w:b/>
          <w:bCs/>
          <w:lang w:eastAsia="pl-PL"/>
        </w:rPr>
        <w:t>00</w:t>
      </w:r>
      <w:r w:rsidRPr="00662D38">
        <w:rPr>
          <w:rFonts w:ascii="Lora" w:eastAsia="Times New Roman" w:hAnsi="Lora" w:cs="Times New Roman"/>
          <w:b/>
          <w:bCs/>
          <w:lang w:eastAsia="pl-PL"/>
        </w:rPr>
        <w:t>0</w:t>
      </w:r>
      <w:r w:rsidRPr="00662D38">
        <w:rPr>
          <w:rFonts w:ascii="Lora" w:eastAsia="Times New Roman" w:hAnsi="Lora" w:cs="Times New Roman"/>
          <w:lang w:eastAsia="pl-PL"/>
        </w:rPr>
        <w:t xml:space="preserve"> tys. zł, a realizacja zamknęła się w kwocie </w:t>
      </w:r>
      <w:r w:rsidR="006C6C2C" w:rsidRPr="00662D38">
        <w:rPr>
          <w:rFonts w:ascii="Lora" w:eastAsia="Times New Roman" w:hAnsi="Lora" w:cs="Times New Roman"/>
          <w:b/>
          <w:bCs/>
          <w:lang w:eastAsia="pl-PL"/>
        </w:rPr>
        <w:t>771</w:t>
      </w:r>
      <w:r w:rsidR="006C6C2C"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Pr="00662D38">
        <w:rPr>
          <w:rFonts w:ascii="Lora" w:eastAsia="Times New Roman" w:hAnsi="Lora" w:cs="Times New Roman"/>
          <w:lang w:eastAsia="pl-PL"/>
        </w:rPr>
        <w:t xml:space="preserve">, co stanowi </w:t>
      </w:r>
      <w:r w:rsidR="00A91506" w:rsidRPr="00662D38">
        <w:rPr>
          <w:rFonts w:ascii="Lora" w:eastAsia="Times New Roman" w:hAnsi="Lora" w:cs="Times New Roman"/>
          <w:lang w:eastAsia="pl-PL"/>
        </w:rPr>
        <w:t>5,5</w:t>
      </w:r>
      <w:r w:rsidRPr="00662D38">
        <w:rPr>
          <w:rFonts w:ascii="Lora" w:eastAsia="Times New Roman" w:hAnsi="Lora" w:cs="Times New Roman"/>
          <w:lang w:eastAsia="pl-PL"/>
        </w:rPr>
        <w:t xml:space="preserve">% planu. Różnica pomiędzy planowanymi a uzyskanymi przychodami wynika przede wszystkim </w:t>
      </w:r>
      <w:r w:rsidR="00A91506" w:rsidRPr="00662D38">
        <w:rPr>
          <w:rFonts w:ascii="Lora" w:eastAsia="Times New Roman" w:hAnsi="Lora" w:cs="Times New Roman"/>
          <w:lang w:eastAsia="pl-PL"/>
        </w:rPr>
        <w:t xml:space="preserve">z faktu nieuzyskania do końca 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A91506" w:rsidRPr="00662D38">
        <w:rPr>
          <w:rFonts w:ascii="Lora" w:eastAsia="Times New Roman" w:hAnsi="Lora" w:cs="Times New Roman"/>
          <w:lang w:eastAsia="pl-PL"/>
        </w:rPr>
        <w:t>2022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 </w:t>
      </w:r>
      <w:r w:rsidR="00A91506" w:rsidRPr="00662D38">
        <w:rPr>
          <w:rFonts w:ascii="Lora" w:eastAsia="Times New Roman" w:hAnsi="Lora" w:cs="Times New Roman"/>
          <w:lang w:eastAsia="pl-PL"/>
        </w:rPr>
        <w:t xml:space="preserve">zgody Prezesa Prokuratorii Generalnej RP na sprzedaż nieruchomości </w:t>
      </w:r>
      <w:r w:rsidR="007F7426" w:rsidRPr="00662D38">
        <w:rPr>
          <w:rFonts w:ascii="Lora" w:eastAsia="Times New Roman" w:hAnsi="Lora" w:cs="Times New Roman"/>
          <w:lang w:eastAsia="pl-PL"/>
        </w:rPr>
        <w:t>we Wrocławiu przy ul. Lelewela</w:t>
      </w:r>
      <w:r w:rsidR="007C0257" w:rsidRPr="00662D38">
        <w:rPr>
          <w:rFonts w:ascii="Lora" w:eastAsia="Times New Roman" w:hAnsi="Lora" w:cs="Times New Roman"/>
          <w:lang w:eastAsia="pl-PL"/>
        </w:rPr>
        <w:t xml:space="preserve">. W przypadku </w:t>
      </w:r>
      <w:bookmarkEnd w:id="6"/>
      <w:r w:rsidR="0082758F" w:rsidRPr="00662D38">
        <w:rPr>
          <w:rFonts w:ascii="Lora" w:eastAsia="Times New Roman" w:hAnsi="Lora" w:cs="Times New Roman"/>
          <w:lang w:eastAsia="pl-PL"/>
        </w:rPr>
        <w:t xml:space="preserve">innej </w:t>
      </w:r>
      <w:r w:rsidR="007C0257" w:rsidRPr="00662D38">
        <w:rPr>
          <w:rFonts w:ascii="Lora" w:eastAsia="Times New Roman" w:hAnsi="Lora" w:cs="Times New Roman"/>
          <w:lang w:eastAsia="pl-PL"/>
        </w:rPr>
        <w:t xml:space="preserve">nieruchomości, Akademia uzyskała </w:t>
      </w:r>
      <w:r w:rsidR="005D0C38" w:rsidRPr="00662D38">
        <w:rPr>
          <w:rFonts w:ascii="Lora" w:eastAsia="Times New Roman" w:hAnsi="Lora" w:cs="Times New Roman"/>
          <w:lang w:eastAsia="pl-PL"/>
        </w:rPr>
        <w:t xml:space="preserve">wymaganą </w:t>
      </w:r>
      <w:r w:rsidR="007C0257" w:rsidRPr="00662D38">
        <w:rPr>
          <w:rFonts w:ascii="Lora" w:eastAsia="Times New Roman" w:hAnsi="Lora" w:cs="Times New Roman"/>
          <w:lang w:eastAsia="pl-PL"/>
        </w:rPr>
        <w:t xml:space="preserve">zgodę </w:t>
      </w:r>
      <w:r w:rsidR="005D0C38" w:rsidRPr="00662D38">
        <w:rPr>
          <w:rFonts w:ascii="Lora" w:eastAsia="Times New Roman" w:hAnsi="Lora" w:cs="Times New Roman"/>
          <w:lang w:eastAsia="pl-PL"/>
        </w:rPr>
        <w:t xml:space="preserve">w listopadzie 2022 r., </w:t>
      </w:r>
      <w:r w:rsidR="00987A35" w:rsidRPr="00662D38">
        <w:rPr>
          <w:rFonts w:ascii="Lora" w:eastAsia="Times New Roman" w:hAnsi="Lora" w:cs="Times New Roman"/>
          <w:lang w:eastAsia="pl-PL"/>
        </w:rPr>
        <w:br/>
      </w:r>
      <w:r w:rsidR="005D0C38" w:rsidRPr="00662D38">
        <w:rPr>
          <w:rFonts w:ascii="Lora" w:eastAsia="Times New Roman" w:hAnsi="Lora" w:cs="Times New Roman"/>
          <w:lang w:eastAsia="pl-PL"/>
        </w:rPr>
        <w:t xml:space="preserve">co nie pozwoliło na sfinalizowanie procesu sprzedaży w 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5D0C38" w:rsidRPr="00662D38">
        <w:rPr>
          <w:rFonts w:ascii="Lora" w:eastAsia="Times New Roman" w:hAnsi="Lora" w:cs="Times New Roman"/>
          <w:lang w:eastAsia="pl-PL"/>
        </w:rPr>
        <w:t>2022</w:t>
      </w:r>
      <w:r w:rsidR="006A3F6E" w:rsidRPr="00662D38">
        <w:rPr>
          <w:rFonts w:ascii="Lora" w:eastAsia="Times New Roman" w:hAnsi="Lora" w:cs="Times New Roman"/>
          <w:lang w:eastAsia="pl-PL"/>
        </w:rPr>
        <w:t>.</w:t>
      </w:r>
    </w:p>
    <w:p w14:paraId="0477736B" w14:textId="77777777" w:rsidR="00F44338" w:rsidRPr="00662D38" w:rsidRDefault="00F44338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3A47A01E" w14:textId="040B7388" w:rsidR="007F7426" w:rsidRPr="00662D38" w:rsidRDefault="005D24D2" w:rsidP="00FF06D3">
      <w:pPr>
        <w:spacing w:after="0"/>
        <w:jc w:val="both"/>
        <w:rPr>
          <w:rFonts w:ascii="Lora" w:eastAsia="Times New Roman" w:hAnsi="Lora" w:cs="Times New Roman"/>
          <w:highlight w:val="yellow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pozostałej </w:t>
      </w:r>
      <w:r w:rsidR="008D05CD" w:rsidRPr="00662D38">
        <w:rPr>
          <w:rFonts w:ascii="Lora" w:eastAsia="Times New Roman" w:hAnsi="Lora" w:cs="Times New Roman"/>
          <w:lang w:eastAsia="pl-PL"/>
        </w:rPr>
        <w:t>części</w:t>
      </w:r>
      <w:r w:rsidRPr="00662D38">
        <w:rPr>
          <w:rFonts w:ascii="Lora" w:eastAsia="Times New Roman" w:hAnsi="Lora" w:cs="Times New Roman"/>
          <w:lang w:eastAsia="pl-PL"/>
        </w:rPr>
        <w:t xml:space="preserve"> odchylenie jest skutkiem </w:t>
      </w:r>
      <w:r w:rsidR="007D7AA9" w:rsidRPr="00662D38">
        <w:rPr>
          <w:rFonts w:ascii="Lora" w:eastAsia="Times New Roman" w:hAnsi="Lora" w:cs="Times New Roman"/>
          <w:lang w:eastAsia="pl-PL"/>
        </w:rPr>
        <w:t xml:space="preserve">m.in. </w:t>
      </w:r>
      <w:r w:rsidR="002A4335" w:rsidRPr="00662D38">
        <w:rPr>
          <w:rFonts w:ascii="Lora" w:eastAsia="Times New Roman" w:hAnsi="Lora" w:cs="Times New Roman"/>
          <w:lang w:eastAsia="pl-PL"/>
        </w:rPr>
        <w:t>niższego</w:t>
      </w:r>
      <w:r w:rsidR="008D05CD" w:rsidRPr="00662D38">
        <w:rPr>
          <w:rFonts w:ascii="Lora" w:eastAsia="Times New Roman" w:hAnsi="Lora" w:cs="Times New Roman"/>
          <w:lang w:eastAsia="pl-PL"/>
        </w:rPr>
        <w:t xml:space="preserve"> </w:t>
      </w:r>
      <w:r w:rsidR="0056280E" w:rsidRPr="00662D38">
        <w:rPr>
          <w:rFonts w:ascii="Lora" w:eastAsia="Times New Roman" w:hAnsi="Lora" w:cs="Times New Roman"/>
          <w:lang w:eastAsia="pl-PL"/>
        </w:rPr>
        <w:t xml:space="preserve">niż planowano </w:t>
      </w:r>
      <w:r w:rsidR="008D05CD" w:rsidRPr="00662D38">
        <w:rPr>
          <w:rFonts w:ascii="Lora" w:eastAsia="Times New Roman" w:hAnsi="Lora" w:cs="Times New Roman"/>
          <w:lang w:eastAsia="pl-PL"/>
        </w:rPr>
        <w:t xml:space="preserve">wydatkowania środków </w:t>
      </w:r>
      <w:r w:rsidR="00CC71D5" w:rsidRPr="00662D38">
        <w:rPr>
          <w:rFonts w:ascii="Lora" w:eastAsia="Times New Roman" w:hAnsi="Lora" w:cs="Times New Roman"/>
          <w:lang w:eastAsia="pl-PL"/>
        </w:rPr>
        <w:t xml:space="preserve">na rzecz </w:t>
      </w:r>
      <w:r w:rsidR="008F300C" w:rsidRPr="00662D38">
        <w:rPr>
          <w:rFonts w:ascii="Lora" w:eastAsia="Times New Roman" w:hAnsi="Lora" w:cs="Times New Roman"/>
          <w:lang w:eastAsia="pl-PL"/>
        </w:rPr>
        <w:t>wsparcia dla naukowców z Ukrainy</w:t>
      </w:r>
      <w:r w:rsidR="004C7CDE" w:rsidRPr="00662D38">
        <w:rPr>
          <w:rFonts w:ascii="Lora" w:eastAsia="Times New Roman" w:hAnsi="Lora" w:cs="Times New Roman"/>
          <w:lang w:eastAsia="pl-PL"/>
        </w:rPr>
        <w:t xml:space="preserve"> ze środków amerykańskiej Narodowej Akademii Nauk</w:t>
      </w:r>
      <w:r w:rsidR="00FC7ED0" w:rsidRPr="00662D38">
        <w:rPr>
          <w:rFonts w:ascii="Lora" w:eastAsia="Times New Roman" w:hAnsi="Lora" w:cs="Times New Roman"/>
          <w:lang w:eastAsia="pl-PL"/>
        </w:rPr>
        <w:t xml:space="preserve"> </w:t>
      </w:r>
      <w:r w:rsidR="008F300C" w:rsidRPr="00662D38">
        <w:rPr>
          <w:rFonts w:ascii="Lora" w:eastAsia="Times New Roman" w:hAnsi="Lora" w:cs="Times New Roman"/>
          <w:lang w:eastAsia="pl-PL"/>
        </w:rPr>
        <w:t>przeznaczon</w:t>
      </w:r>
      <w:r w:rsidR="00FC7ED0" w:rsidRPr="00662D38">
        <w:rPr>
          <w:rFonts w:ascii="Lora" w:eastAsia="Times New Roman" w:hAnsi="Lora" w:cs="Times New Roman"/>
          <w:lang w:eastAsia="pl-PL"/>
        </w:rPr>
        <w:t>ych</w:t>
      </w:r>
      <w:r w:rsidR="008F300C" w:rsidRPr="00662D38">
        <w:rPr>
          <w:rFonts w:ascii="Lora" w:eastAsia="Times New Roman" w:hAnsi="Lora" w:cs="Times New Roman"/>
          <w:lang w:eastAsia="pl-PL"/>
        </w:rPr>
        <w:t xml:space="preserve"> na pomoc w czasowym przesiedleniu uciekających z Ukrainy naukowców i ich rodzin. Naukowcy z Ukrainy </w:t>
      </w:r>
      <w:r w:rsidR="002852B9" w:rsidRPr="00662D38">
        <w:rPr>
          <w:rFonts w:ascii="Lora" w:eastAsia="Times New Roman" w:hAnsi="Lora" w:cs="Times New Roman"/>
          <w:lang w:eastAsia="pl-PL"/>
        </w:rPr>
        <w:t>mogą</w:t>
      </w:r>
      <w:r w:rsidR="008F300C" w:rsidRPr="00662D38">
        <w:rPr>
          <w:rFonts w:ascii="Lora" w:eastAsia="Times New Roman" w:hAnsi="Lora" w:cs="Times New Roman"/>
          <w:lang w:eastAsia="pl-PL"/>
        </w:rPr>
        <w:t xml:space="preserve"> kontynuować swoje badania w instytutach PAN.</w:t>
      </w:r>
      <w:r w:rsidR="0060596A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03A38E21" w14:textId="77777777" w:rsidR="00FE5E35" w:rsidRPr="00662D38" w:rsidRDefault="00FE5E35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BD42C74" w14:textId="764AFF70" w:rsidR="00FE5E35" w:rsidRPr="00662D38" w:rsidRDefault="00FE5E35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Na rysunku </w:t>
      </w:r>
      <w:r w:rsidR="007925ED" w:rsidRPr="00662D38">
        <w:rPr>
          <w:rFonts w:ascii="Lora" w:eastAsia="Times New Roman" w:hAnsi="Lora" w:cs="Times New Roman"/>
          <w:lang w:eastAsia="pl-PL"/>
        </w:rPr>
        <w:t>4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DC340B" w:rsidRPr="00662D38">
        <w:rPr>
          <w:rFonts w:ascii="Lora" w:eastAsia="Times New Roman" w:hAnsi="Lora" w:cs="Times New Roman"/>
          <w:lang w:eastAsia="pl-PL"/>
        </w:rPr>
        <w:t xml:space="preserve">została </w:t>
      </w:r>
      <w:r w:rsidRPr="00662D38">
        <w:rPr>
          <w:rFonts w:ascii="Lora" w:eastAsia="Times New Roman" w:hAnsi="Lora" w:cs="Times New Roman"/>
          <w:lang w:eastAsia="pl-PL"/>
        </w:rPr>
        <w:t xml:space="preserve">przedstawiona struktura pozostałych przychodów </w:t>
      </w:r>
      <w:r w:rsidR="00C367FD" w:rsidRPr="00662D38">
        <w:rPr>
          <w:rFonts w:ascii="Lora" w:eastAsia="Times New Roman" w:hAnsi="Lora" w:cs="Times New Roman"/>
          <w:lang w:eastAsia="pl-PL"/>
        </w:rPr>
        <w:t xml:space="preserve">w </w:t>
      </w:r>
      <w:r w:rsidRPr="00662D38">
        <w:rPr>
          <w:rFonts w:ascii="Lora" w:eastAsia="Times New Roman" w:hAnsi="Lora" w:cs="Times New Roman"/>
          <w:lang w:eastAsia="pl-PL"/>
        </w:rPr>
        <w:t>Kancelarii PAN i jednostkach nieposiadających osobowości prawnej.</w:t>
      </w:r>
    </w:p>
    <w:p w14:paraId="52C6103C" w14:textId="3922640A" w:rsidR="00134869" w:rsidRPr="00662D38" w:rsidRDefault="0013486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7764980A" w14:textId="6929B19D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7F8FC925" w14:textId="13FA6A87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08D570D2" w14:textId="49109715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1C80EBA1" w14:textId="338AFE61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764D9A2A" w14:textId="0CF5B084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4881637C" w14:textId="32B30F42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1A5D188B" w14:textId="03CFF5FE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5C1CB83C" w14:textId="1FEAC17E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0C0DB0D5" w14:textId="11024138" w:rsidR="00034929" w:rsidRPr="00662D38" w:rsidRDefault="00034929" w:rsidP="00FF06D3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73245807" w14:textId="6009C4AE" w:rsidR="00B01D6C" w:rsidRPr="00662D38" w:rsidRDefault="00B01D6C" w:rsidP="00FF06D3">
      <w:pPr>
        <w:pStyle w:val="Legenda"/>
        <w:ind w:left="1276" w:hanging="1276"/>
        <w:jc w:val="both"/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</w:pPr>
      <w:bookmarkStart w:id="7" w:name="_Ref133307459"/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lastRenderedPageBreak/>
        <w:t xml:space="preserve">Rysunek </w:t>
      </w:r>
      <w:bookmarkEnd w:id="7"/>
      <w:r w:rsidR="007925ED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4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.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ab/>
      </w:r>
      <w:r w:rsidR="00D83BE6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Pozostałe przychody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 w </w:t>
      </w:r>
      <w:r w:rsidR="006A3F6E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2022</w:t>
      </w:r>
      <w:r w:rsidR="006A3F6E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 </w:t>
      </w:r>
      <w:r w:rsidR="004F286F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>(dane</w:t>
      </w:r>
      <w:r w:rsidR="006A3F6E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 w</w:t>
      </w:r>
      <w:r w:rsidR="004F286F" w:rsidRPr="00662D38">
        <w:rPr>
          <w:rFonts w:ascii="Lora" w:eastAsia="Times New Roman" w:hAnsi="Lora" w:cs="Times New Roman"/>
          <w:b/>
          <w:bCs/>
          <w:i w:val="0"/>
          <w:iCs w:val="0"/>
          <w:color w:val="auto"/>
          <w:sz w:val="22"/>
          <w:szCs w:val="22"/>
          <w:lang w:eastAsia="pl-PL"/>
        </w:rPr>
        <w:t xml:space="preserve"> tys. zł)</w:t>
      </w:r>
    </w:p>
    <w:p w14:paraId="67A3AE22" w14:textId="210B8616" w:rsidR="002365B1" w:rsidRPr="00662D38" w:rsidRDefault="00D83BE6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drawing>
          <wp:anchor distT="0" distB="0" distL="114300" distR="114300" simplePos="0" relativeHeight="251662336" behindDoc="0" locked="0" layoutInCell="1" allowOverlap="1" wp14:anchorId="5D0D3CF2" wp14:editId="20B81079">
            <wp:simplePos x="0" y="0"/>
            <wp:positionH relativeFrom="column">
              <wp:posOffset>3094088</wp:posOffset>
            </wp:positionH>
            <wp:positionV relativeFrom="paragraph">
              <wp:posOffset>1362677</wp:posOffset>
            </wp:positionV>
            <wp:extent cx="3371215" cy="2145665"/>
            <wp:effectExtent l="0" t="0" r="0" b="6985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62D38">
        <w:rPr>
          <w:rFonts w:ascii="Lora" w:eastAsia="Times New Roman" w:hAnsi="Lora" w:cs="Times New Roman"/>
          <w:noProof/>
          <w:lang w:eastAsia="pl-PL"/>
        </w:rPr>
        <w:drawing>
          <wp:inline distT="0" distB="0" distL="0" distR="0" wp14:anchorId="4066F055" wp14:editId="1C04B8C6">
            <wp:extent cx="4590415" cy="3743325"/>
            <wp:effectExtent l="0" t="0" r="635" b="9525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6D6AC" w14:textId="77777777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312B273" w14:textId="6CC88220" w:rsidR="009D686B" w:rsidRPr="00662D38" w:rsidRDefault="00914E37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ujęciu rodzajów prowadzonej </w:t>
      </w:r>
      <w:r w:rsidR="009D686B" w:rsidRPr="00662D38">
        <w:rPr>
          <w:rFonts w:ascii="Lora" w:eastAsia="Times New Roman" w:hAnsi="Lora" w:cs="Times New Roman"/>
          <w:lang w:eastAsia="pl-PL"/>
        </w:rPr>
        <w:t xml:space="preserve">w 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9D686B" w:rsidRPr="00662D38">
        <w:rPr>
          <w:rFonts w:ascii="Lora" w:eastAsia="Times New Roman" w:hAnsi="Lora" w:cs="Times New Roman"/>
          <w:lang w:eastAsia="pl-PL"/>
        </w:rPr>
        <w:t xml:space="preserve">2022 </w:t>
      </w:r>
      <w:r w:rsidRPr="00662D38">
        <w:rPr>
          <w:rFonts w:ascii="Lora" w:eastAsia="Times New Roman" w:hAnsi="Lora" w:cs="Times New Roman"/>
          <w:lang w:eastAsia="pl-PL"/>
        </w:rPr>
        <w:t xml:space="preserve">działalności </w:t>
      </w:r>
      <w:r w:rsidR="009D686B" w:rsidRPr="00662D38">
        <w:rPr>
          <w:rFonts w:ascii="Lora" w:eastAsia="Times New Roman" w:hAnsi="Lora" w:cs="Times New Roman"/>
          <w:lang w:eastAsia="pl-PL"/>
        </w:rPr>
        <w:t>pozostałej największe przychody generował</w:t>
      </w:r>
      <w:r w:rsidR="00F73CB3" w:rsidRPr="00662D38">
        <w:rPr>
          <w:rFonts w:ascii="Lora" w:eastAsia="Times New Roman" w:hAnsi="Lora" w:cs="Times New Roman"/>
          <w:lang w:eastAsia="pl-PL"/>
        </w:rPr>
        <w:t xml:space="preserve">y usługi związane z </w:t>
      </w:r>
      <w:r w:rsidR="00B3390B" w:rsidRPr="00662D38">
        <w:rPr>
          <w:rFonts w:ascii="Lora" w:eastAsia="Times New Roman" w:hAnsi="Lora" w:cs="Times New Roman"/>
          <w:lang w:eastAsia="pl-PL"/>
        </w:rPr>
        <w:t>administrowanie</w:t>
      </w:r>
      <w:r w:rsidR="00F73CB3" w:rsidRPr="00662D38">
        <w:rPr>
          <w:rFonts w:ascii="Lora" w:eastAsia="Times New Roman" w:hAnsi="Lora" w:cs="Times New Roman"/>
          <w:lang w:eastAsia="pl-PL"/>
        </w:rPr>
        <w:t>m</w:t>
      </w:r>
      <w:r w:rsidR="00B3390B" w:rsidRPr="00662D38">
        <w:rPr>
          <w:rFonts w:ascii="Lora" w:eastAsia="Times New Roman" w:hAnsi="Lora" w:cs="Times New Roman"/>
          <w:lang w:eastAsia="pl-PL"/>
        </w:rPr>
        <w:t xml:space="preserve"> nieruchomościami </w:t>
      </w:r>
      <w:r w:rsidR="007C1045" w:rsidRPr="00662D38">
        <w:rPr>
          <w:rFonts w:ascii="Lora" w:eastAsia="Times New Roman" w:hAnsi="Lora" w:cs="Times New Roman"/>
          <w:b/>
          <w:bCs/>
          <w:lang w:eastAsia="pl-PL"/>
        </w:rPr>
        <w:t>3.718</w:t>
      </w:r>
      <w:r w:rsidR="00A962BD" w:rsidRPr="00662D38">
        <w:rPr>
          <w:rFonts w:ascii="Lora" w:eastAsia="Times New Roman" w:hAnsi="Lora" w:cs="Times New Roman"/>
          <w:b/>
          <w:bCs/>
          <w:lang w:eastAsia="pl-PL"/>
        </w:rPr>
        <w:t>,2</w:t>
      </w:r>
      <w:r w:rsidR="00A962BD"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C367FD" w:rsidRPr="00662D38">
        <w:rPr>
          <w:rFonts w:ascii="Lora" w:eastAsia="Times New Roman" w:hAnsi="Lora" w:cs="Times New Roman"/>
          <w:lang w:eastAsia="pl-PL"/>
        </w:rPr>
        <w:t>,</w:t>
      </w:r>
      <w:r w:rsidR="00A962BD" w:rsidRPr="00662D38">
        <w:rPr>
          <w:rFonts w:ascii="Lora" w:eastAsia="Times New Roman" w:hAnsi="Lora" w:cs="Times New Roman"/>
          <w:lang w:eastAsia="pl-PL"/>
        </w:rPr>
        <w:t xml:space="preserve"> </w:t>
      </w:r>
      <w:r w:rsidR="00EA1D0D" w:rsidRPr="00662D38">
        <w:rPr>
          <w:rFonts w:ascii="Lora" w:eastAsia="Times New Roman" w:hAnsi="Lora" w:cs="Times New Roman"/>
          <w:lang w:eastAsia="pl-PL"/>
        </w:rPr>
        <w:t>w</w:t>
      </w:r>
      <w:r w:rsidR="00A962BD" w:rsidRPr="00662D38">
        <w:rPr>
          <w:rFonts w:ascii="Lora" w:eastAsia="Times New Roman" w:hAnsi="Lora" w:cs="Times New Roman"/>
          <w:lang w:eastAsia="pl-PL"/>
        </w:rPr>
        <w:t> </w:t>
      </w:r>
      <w:r w:rsidR="00EA1D0D" w:rsidRPr="00662D38">
        <w:rPr>
          <w:rFonts w:ascii="Lora" w:eastAsia="Times New Roman" w:hAnsi="Lora" w:cs="Times New Roman"/>
          <w:lang w:eastAsia="pl-PL"/>
        </w:rPr>
        <w:t>głównej części prowadzone przez Kancelarię PAN</w:t>
      </w:r>
      <w:r w:rsidR="00673932" w:rsidRPr="00662D38">
        <w:rPr>
          <w:rFonts w:ascii="Lora" w:eastAsia="Times New Roman" w:hAnsi="Lora" w:cs="Times New Roman"/>
          <w:lang w:eastAsia="pl-PL"/>
        </w:rPr>
        <w:t xml:space="preserve">, dotyczące m.in. </w:t>
      </w:r>
      <w:r w:rsidR="00C120D7" w:rsidRPr="00662D38">
        <w:rPr>
          <w:rFonts w:ascii="Lora" w:eastAsia="Times New Roman" w:hAnsi="Lora" w:cs="Times New Roman"/>
          <w:lang w:eastAsia="pl-PL"/>
        </w:rPr>
        <w:t>uzyskanego odszkodowania za użytkowanie gruntu</w:t>
      </w:r>
      <w:r w:rsidR="00987A35" w:rsidRPr="00662D38">
        <w:rPr>
          <w:rFonts w:ascii="Lora" w:eastAsia="Times New Roman" w:hAnsi="Lora" w:cs="Times New Roman"/>
          <w:lang w:eastAsia="pl-PL"/>
        </w:rPr>
        <w:t xml:space="preserve"> i </w:t>
      </w:r>
      <w:r w:rsidR="000D6AE0" w:rsidRPr="00662D38">
        <w:rPr>
          <w:rFonts w:ascii="Lora" w:eastAsia="Times New Roman" w:hAnsi="Lora" w:cs="Times New Roman"/>
          <w:lang w:eastAsia="pl-PL"/>
        </w:rPr>
        <w:t>zwrot</w:t>
      </w:r>
      <w:r w:rsidR="00802946" w:rsidRPr="00662D38">
        <w:rPr>
          <w:rFonts w:ascii="Lora" w:eastAsia="Times New Roman" w:hAnsi="Lora" w:cs="Times New Roman"/>
          <w:lang w:eastAsia="pl-PL"/>
        </w:rPr>
        <w:t>ów</w:t>
      </w:r>
      <w:r w:rsidR="000D6AE0" w:rsidRPr="00662D38">
        <w:rPr>
          <w:rFonts w:ascii="Lora" w:eastAsia="Times New Roman" w:hAnsi="Lora" w:cs="Times New Roman"/>
          <w:lang w:eastAsia="pl-PL"/>
        </w:rPr>
        <w:t xml:space="preserve"> nadpłat za użytkowanie wieczyste</w:t>
      </w:r>
      <w:r w:rsidR="005D1C61" w:rsidRPr="00662D38">
        <w:rPr>
          <w:rFonts w:ascii="Lora" w:eastAsia="Times New Roman" w:hAnsi="Lora" w:cs="Times New Roman"/>
          <w:lang w:eastAsia="pl-PL"/>
        </w:rPr>
        <w:t xml:space="preserve">. </w:t>
      </w:r>
      <w:r w:rsidR="003C2781" w:rsidRPr="00662D38">
        <w:rPr>
          <w:rFonts w:ascii="Lora" w:eastAsia="Times New Roman" w:hAnsi="Lora" w:cs="Times New Roman"/>
          <w:lang w:eastAsia="pl-PL"/>
        </w:rPr>
        <w:t>Z</w:t>
      </w:r>
      <w:r w:rsidR="00AD24C4" w:rsidRPr="00662D38">
        <w:rPr>
          <w:rFonts w:ascii="Lora" w:eastAsia="Times New Roman" w:hAnsi="Lora" w:cs="Times New Roman"/>
          <w:lang w:eastAsia="pl-PL"/>
        </w:rPr>
        <w:t> </w:t>
      </w:r>
      <w:r w:rsidR="003C2781" w:rsidRPr="00662D38">
        <w:rPr>
          <w:rFonts w:ascii="Lora" w:eastAsia="Times New Roman" w:hAnsi="Lora" w:cs="Times New Roman"/>
          <w:lang w:eastAsia="pl-PL"/>
        </w:rPr>
        <w:t xml:space="preserve">kolei działalność naukowa </w:t>
      </w:r>
      <w:r w:rsidR="00157006" w:rsidRPr="00662D38">
        <w:rPr>
          <w:rFonts w:ascii="Lora" w:eastAsia="Times New Roman" w:hAnsi="Lora" w:cs="Times New Roman"/>
          <w:lang w:eastAsia="pl-PL"/>
        </w:rPr>
        <w:t>prowadziła</w:t>
      </w:r>
      <w:r w:rsidR="00AA19C7" w:rsidRPr="00662D38">
        <w:rPr>
          <w:rFonts w:ascii="Lora" w:eastAsia="Times New Roman" w:hAnsi="Lora" w:cs="Times New Roman"/>
          <w:lang w:eastAsia="pl-PL"/>
        </w:rPr>
        <w:t xml:space="preserve"> </w:t>
      </w:r>
      <w:r w:rsidR="00157006" w:rsidRPr="00662D38">
        <w:rPr>
          <w:rFonts w:ascii="Lora" w:eastAsia="Times New Roman" w:hAnsi="Lora" w:cs="Times New Roman"/>
          <w:lang w:eastAsia="pl-PL"/>
        </w:rPr>
        <w:t xml:space="preserve">do uzyskania </w:t>
      </w:r>
      <w:r w:rsidR="00157006" w:rsidRPr="00662D38">
        <w:rPr>
          <w:rFonts w:ascii="Lora" w:eastAsia="Times New Roman" w:hAnsi="Lora" w:cs="Times New Roman"/>
          <w:b/>
          <w:bCs/>
          <w:lang w:eastAsia="pl-PL"/>
        </w:rPr>
        <w:t>2.672,8</w:t>
      </w:r>
      <w:r w:rsidR="00157006"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C367FD" w:rsidRPr="00662D38">
        <w:rPr>
          <w:rFonts w:ascii="Lora" w:eastAsia="Times New Roman" w:hAnsi="Lora" w:cs="Times New Roman"/>
          <w:lang w:eastAsia="pl-PL"/>
        </w:rPr>
        <w:t xml:space="preserve">, </w:t>
      </w:r>
      <w:r w:rsidR="00C1594D" w:rsidRPr="00662D38">
        <w:rPr>
          <w:rFonts w:ascii="Lora" w:eastAsia="Times New Roman" w:hAnsi="Lora" w:cs="Times New Roman"/>
          <w:lang w:eastAsia="pl-PL"/>
        </w:rPr>
        <w:t>m.in. z tytułu pozyskania dotacji Narodowego Funduszu Ochrony Środowiska i Gospodarki Wodnej.</w:t>
      </w:r>
    </w:p>
    <w:p w14:paraId="1AA3B101" w14:textId="77777777" w:rsidR="00B648A8" w:rsidRPr="00662D38" w:rsidRDefault="00B648A8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BE954D1" w14:textId="7FB796E8" w:rsidR="008277B9" w:rsidRPr="00662D38" w:rsidRDefault="007F3B05" w:rsidP="00FF06D3">
      <w:pPr>
        <w:pStyle w:val="Nagwek2"/>
        <w:numPr>
          <w:ilvl w:val="0"/>
          <w:numId w:val="2"/>
        </w:numPr>
        <w:ind w:left="284" w:hanging="284"/>
        <w:jc w:val="both"/>
        <w:rPr>
          <w:rFonts w:ascii="Lora" w:eastAsia="Times New Roman" w:hAnsi="Lora"/>
          <w:sz w:val="22"/>
          <w:szCs w:val="22"/>
          <w:lang w:eastAsia="pl-PL"/>
        </w:rPr>
      </w:pPr>
      <w:bookmarkStart w:id="8" w:name="_Toc133414109"/>
      <w:r w:rsidRPr="00662D38">
        <w:rPr>
          <w:rFonts w:ascii="Lora" w:eastAsia="Times New Roman" w:hAnsi="Lora"/>
          <w:sz w:val="22"/>
          <w:szCs w:val="22"/>
          <w:lang w:eastAsia="pl-PL"/>
        </w:rPr>
        <w:t>Realizacja k</w:t>
      </w:r>
      <w:r w:rsidR="00E809D3" w:rsidRPr="00662D38">
        <w:rPr>
          <w:rFonts w:ascii="Lora" w:eastAsia="Times New Roman" w:hAnsi="Lora"/>
          <w:sz w:val="22"/>
          <w:szCs w:val="22"/>
          <w:lang w:eastAsia="pl-PL"/>
        </w:rPr>
        <w:t>oszt</w:t>
      </w:r>
      <w:r w:rsidRPr="00662D38">
        <w:rPr>
          <w:rFonts w:ascii="Lora" w:eastAsia="Times New Roman" w:hAnsi="Lora"/>
          <w:sz w:val="22"/>
          <w:szCs w:val="22"/>
          <w:lang w:eastAsia="pl-PL"/>
        </w:rPr>
        <w:t>ów</w:t>
      </w:r>
      <w:r w:rsidR="00E809D3" w:rsidRPr="00662D38">
        <w:rPr>
          <w:rFonts w:ascii="Lora" w:eastAsia="Times New Roman" w:hAnsi="Lora"/>
          <w:sz w:val="22"/>
          <w:szCs w:val="22"/>
          <w:lang w:eastAsia="pl-PL"/>
        </w:rPr>
        <w:t xml:space="preserve"> </w:t>
      </w:r>
      <w:r w:rsidR="002F302E" w:rsidRPr="00662D38">
        <w:rPr>
          <w:rFonts w:ascii="Lora" w:eastAsia="Times New Roman" w:hAnsi="Lora"/>
          <w:sz w:val="22"/>
          <w:szCs w:val="22"/>
          <w:lang w:eastAsia="pl-PL"/>
        </w:rPr>
        <w:t>ogółem</w:t>
      </w:r>
      <w:bookmarkEnd w:id="8"/>
      <w:r w:rsidR="002F302E" w:rsidRPr="00662D38">
        <w:rPr>
          <w:rFonts w:ascii="Lora" w:eastAsia="Times New Roman" w:hAnsi="Lora"/>
          <w:sz w:val="22"/>
          <w:szCs w:val="22"/>
          <w:lang w:eastAsia="pl-PL"/>
        </w:rPr>
        <w:t xml:space="preserve"> </w:t>
      </w:r>
    </w:p>
    <w:p w14:paraId="7167BF46" w14:textId="77777777" w:rsidR="008277B9" w:rsidRPr="00662D38" w:rsidRDefault="008277B9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8E9C106" w14:textId="27E78FA6" w:rsidR="00705837" w:rsidRPr="00662D38" w:rsidRDefault="00705837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Koszty uwzględnione w planie finansowym po zmianach na rok 202</w:t>
      </w:r>
      <w:r w:rsidR="00BF4055" w:rsidRPr="00662D38">
        <w:rPr>
          <w:rFonts w:ascii="Lora" w:eastAsia="Times New Roman" w:hAnsi="Lora" w:cs="Times New Roman"/>
          <w:lang w:eastAsia="pl-PL"/>
        </w:rPr>
        <w:t>2</w:t>
      </w:r>
      <w:r w:rsidRPr="00662D38">
        <w:rPr>
          <w:rFonts w:ascii="Lora" w:eastAsia="Times New Roman" w:hAnsi="Lora" w:cs="Times New Roman"/>
          <w:lang w:eastAsia="pl-PL"/>
        </w:rPr>
        <w:t xml:space="preserve"> zamknęły się w</w:t>
      </w:r>
      <w:r w:rsidR="00BF4055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kwocie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</w:t>
      </w:r>
      <w:r w:rsidR="00F26D28" w:rsidRPr="00662D38">
        <w:rPr>
          <w:rFonts w:ascii="Lora" w:eastAsia="Times New Roman" w:hAnsi="Lora" w:cs="Times New Roman"/>
          <w:b/>
          <w:bCs/>
          <w:lang w:eastAsia="pl-PL"/>
        </w:rPr>
        <w:t>87</w:t>
      </w:r>
      <w:r w:rsidRPr="00662D38">
        <w:rPr>
          <w:rFonts w:ascii="Lora" w:eastAsia="Times New Roman" w:hAnsi="Lora" w:cs="Times New Roman"/>
          <w:b/>
          <w:bCs/>
          <w:lang w:eastAsia="pl-PL"/>
        </w:rPr>
        <w:t>.</w:t>
      </w:r>
      <w:r w:rsidR="00F26D28" w:rsidRPr="00662D38">
        <w:rPr>
          <w:rFonts w:ascii="Lora" w:eastAsia="Times New Roman" w:hAnsi="Lora" w:cs="Times New Roman"/>
          <w:b/>
          <w:bCs/>
          <w:lang w:eastAsia="pl-PL"/>
        </w:rPr>
        <w:t>4</w:t>
      </w:r>
      <w:r w:rsidRPr="00662D38">
        <w:rPr>
          <w:rFonts w:ascii="Lora" w:eastAsia="Times New Roman" w:hAnsi="Lora" w:cs="Times New Roman"/>
          <w:b/>
          <w:bCs/>
          <w:lang w:eastAsia="pl-PL"/>
        </w:rPr>
        <w:t>5</w:t>
      </w:r>
      <w:r w:rsidR="006A21DB" w:rsidRPr="00662D38">
        <w:rPr>
          <w:rFonts w:ascii="Lora" w:eastAsia="Times New Roman" w:hAnsi="Lora" w:cs="Times New Roman"/>
          <w:b/>
          <w:bCs/>
          <w:lang w:eastAsia="pl-PL"/>
        </w:rPr>
        <w:t>4</w:t>
      </w:r>
      <w:r w:rsidRPr="00662D38">
        <w:rPr>
          <w:rFonts w:ascii="Lora" w:eastAsia="Times New Roman" w:hAnsi="Lora" w:cs="Times New Roman"/>
          <w:lang w:eastAsia="pl-PL"/>
        </w:rPr>
        <w:t xml:space="preserve"> tys. zł. Faktycznie wykonano </w:t>
      </w:r>
      <w:r w:rsidR="006A21DB" w:rsidRPr="00662D38">
        <w:rPr>
          <w:rFonts w:ascii="Lora" w:eastAsia="Times New Roman" w:hAnsi="Lora" w:cs="Times New Roman"/>
          <w:b/>
          <w:bCs/>
          <w:lang w:eastAsia="pl-PL"/>
        </w:rPr>
        <w:t>162</w:t>
      </w:r>
      <w:r w:rsidR="000838A3" w:rsidRPr="00662D38">
        <w:rPr>
          <w:rFonts w:ascii="Lora" w:eastAsia="Times New Roman" w:hAnsi="Lora" w:cs="Times New Roman"/>
          <w:b/>
          <w:bCs/>
          <w:lang w:eastAsia="pl-PL"/>
        </w:rPr>
        <w:t>.765,</w:t>
      </w:r>
      <w:r w:rsidR="00987A35" w:rsidRPr="00662D38">
        <w:rPr>
          <w:rFonts w:ascii="Lora" w:eastAsia="Times New Roman" w:hAnsi="Lora" w:cs="Times New Roman"/>
          <w:b/>
          <w:bCs/>
          <w:lang w:eastAsia="pl-PL"/>
        </w:rPr>
        <w:t>0</w:t>
      </w:r>
      <w:r w:rsidRPr="00662D38">
        <w:rPr>
          <w:rFonts w:ascii="Lora" w:eastAsia="Times New Roman" w:hAnsi="Lora" w:cs="Times New Roman"/>
          <w:lang w:eastAsia="pl-PL"/>
        </w:rPr>
        <w:t xml:space="preserve"> tys. zł tj. </w:t>
      </w:r>
      <w:r w:rsidR="00B72135" w:rsidRPr="00662D38">
        <w:rPr>
          <w:rFonts w:ascii="Lora" w:eastAsia="Times New Roman" w:hAnsi="Lora" w:cs="Times New Roman"/>
          <w:lang w:eastAsia="pl-PL"/>
        </w:rPr>
        <w:t>8</w:t>
      </w:r>
      <w:r w:rsidR="00987A35" w:rsidRPr="00662D38">
        <w:rPr>
          <w:rFonts w:ascii="Lora" w:eastAsia="Times New Roman" w:hAnsi="Lora" w:cs="Times New Roman"/>
          <w:lang w:eastAsia="pl-PL"/>
        </w:rPr>
        <w:t>7</w:t>
      </w:r>
      <w:r w:rsidRPr="00662D38">
        <w:rPr>
          <w:rFonts w:ascii="Lora" w:eastAsia="Times New Roman" w:hAnsi="Lora" w:cs="Times New Roman"/>
          <w:lang w:eastAsia="pl-PL"/>
        </w:rPr>
        <w:t xml:space="preserve">% planu. </w:t>
      </w:r>
    </w:p>
    <w:p w14:paraId="1F2CAC1D" w14:textId="77777777" w:rsidR="00CC3B34" w:rsidRPr="00662D38" w:rsidRDefault="00CC3B34" w:rsidP="00FF06D3">
      <w:pPr>
        <w:spacing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</w:p>
    <w:p w14:paraId="4A9ECDA8" w14:textId="3C59F004" w:rsidR="00705837" w:rsidRPr="00662D38" w:rsidRDefault="00705837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strukturze poniesionych w roku 202</w:t>
      </w:r>
      <w:r w:rsidR="00CC3B34" w:rsidRPr="00662D38">
        <w:rPr>
          <w:rFonts w:ascii="Lora" w:eastAsia="Times New Roman" w:hAnsi="Lora" w:cs="Times New Roman"/>
          <w:lang w:eastAsia="pl-PL"/>
        </w:rPr>
        <w:t>2</w:t>
      </w:r>
      <w:r w:rsidRPr="00662D38">
        <w:rPr>
          <w:rFonts w:ascii="Lora" w:eastAsia="Times New Roman" w:hAnsi="Lora" w:cs="Times New Roman"/>
          <w:lang w:eastAsia="pl-PL"/>
        </w:rPr>
        <w:t xml:space="preserve"> kosztów w układzie rodzajowym, najważniejsze pozycje przedstawia</w:t>
      </w:r>
      <w:r w:rsidR="00BB69C1" w:rsidRPr="00662D38">
        <w:rPr>
          <w:rFonts w:ascii="Lora" w:eastAsia="Times New Roman" w:hAnsi="Lora" w:cs="Times New Roman"/>
          <w:lang w:eastAsia="pl-PL"/>
        </w:rPr>
        <w:t>ły</w:t>
      </w:r>
      <w:r w:rsidRPr="00662D38">
        <w:rPr>
          <w:rFonts w:ascii="Lora" w:eastAsia="Times New Roman" w:hAnsi="Lora" w:cs="Times New Roman"/>
          <w:lang w:eastAsia="pl-PL"/>
        </w:rPr>
        <w:t xml:space="preserve"> się następująco:</w:t>
      </w:r>
    </w:p>
    <w:p w14:paraId="61599CD9" w14:textId="43AE12A1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80D7233" w14:textId="06E2BB7D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33F5D49" w14:textId="70EAA02B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40F8BFA" w14:textId="1379E77D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6B26F04" w14:textId="4659C6AB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D275C45" w14:textId="6A0BAE36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D27443A" w14:textId="46715384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49DBEC1" w14:textId="32ABB6C0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08EA5EA" w14:textId="77777777" w:rsidR="00EE283C" w:rsidRPr="00662D38" w:rsidRDefault="00EE283C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7642F25" w14:textId="77777777" w:rsidR="00C92B19" w:rsidRPr="00662D38" w:rsidRDefault="00C92B19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tbl>
      <w:tblPr>
        <w:tblStyle w:val="Tabela-Siatka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678"/>
        <w:gridCol w:w="1842"/>
        <w:gridCol w:w="1843"/>
      </w:tblGrid>
      <w:tr w:rsidR="00CD4DDF" w:rsidRPr="00662D38" w14:paraId="76C16C35" w14:textId="77777777" w:rsidTr="00091489">
        <w:tc>
          <w:tcPr>
            <w:tcW w:w="846" w:type="dxa"/>
            <w:vAlign w:val="center"/>
          </w:tcPr>
          <w:p w14:paraId="2AB8D2B5" w14:textId="77777777" w:rsidR="00CD4DDF" w:rsidRPr="00662D38" w:rsidRDefault="00CD4DDF" w:rsidP="00FF06D3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0F783536" w14:textId="49A8A78D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amortyzacja</w:t>
            </w:r>
          </w:p>
        </w:tc>
        <w:tc>
          <w:tcPr>
            <w:tcW w:w="1842" w:type="dxa"/>
            <w:vAlign w:val="center"/>
          </w:tcPr>
          <w:p w14:paraId="77D672A8" w14:textId="01A984BC" w:rsidR="00CD4DDF" w:rsidRPr="00662D38" w:rsidRDefault="00CD4DDF" w:rsidP="00FF06D3">
            <w:pPr>
              <w:ind w:left="-1944" w:firstLine="1944"/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10.28</w:t>
            </w:r>
            <w:r w:rsidR="00C367FD"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3</w:t>
            </w:r>
            <w:r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,</w:t>
            </w:r>
            <w:r w:rsidR="00987A35"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0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 xml:space="preserve"> tys. zł </w:t>
            </w:r>
          </w:p>
        </w:tc>
        <w:tc>
          <w:tcPr>
            <w:tcW w:w="1843" w:type="dxa"/>
            <w:vAlign w:val="center"/>
          </w:tcPr>
          <w:p w14:paraId="51E9A0CC" w14:textId="2E78D6D6" w:rsidR="00CD4DDF" w:rsidRPr="00662D38" w:rsidRDefault="00CD4DDF" w:rsidP="00FF06D3">
            <w:pPr>
              <w:ind w:left="-1944" w:firstLine="1944"/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 xml:space="preserve">(94% planu); </w:t>
            </w:r>
          </w:p>
        </w:tc>
      </w:tr>
      <w:tr w:rsidR="007E3BD4" w:rsidRPr="00662D38" w14:paraId="3F17DEAF" w14:textId="77777777" w:rsidTr="00091489">
        <w:tc>
          <w:tcPr>
            <w:tcW w:w="846" w:type="dxa"/>
            <w:vAlign w:val="center"/>
          </w:tcPr>
          <w:p w14:paraId="6AB09A8E" w14:textId="77777777" w:rsidR="007E3BD4" w:rsidRPr="00662D38" w:rsidRDefault="007E3BD4" w:rsidP="00FF06D3">
            <w:pPr>
              <w:pStyle w:val="Akapitzlist"/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14261D05" w14:textId="77777777" w:rsidR="007E3BD4" w:rsidRPr="00662D38" w:rsidRDefault="007E3BD4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14:paraId="1533FDB8" w14:textId="77777777" w:rsidR="007E3BD4" w:rsidRPr="00662D38" w:rsidRDefault="007E3BD4" w:rsidP="00FF06D3">
            <w:pPr>
              <w:ind w:left="-1944" w:firstLine="1944"/>
              <w:jc w:val="both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06993877" w14:textId="77777777" w:rsidR="007E3BD4" w:rsidRPr="00662D38" w:rsidRDefault="007E3BD4" w:rsidP="00FF06D3">
            <w:pPr>
              <w:ind w:left="-1944" w:firstLine="1944"/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</w:tr>
      <w:tr w:rsidR="00CD4DDF" w:rsidRPr="00662D38" w14:paraId="2120B5D8" w14:textId="77777777" w:rsidTr="00091489">
        <w:tc>
          <w:tcPr>
            <w:tcW w:w="846" w:type="dxa"/>
            <w:vAlign w:val="center"/>
          </w:tcPr>
          <w:p w14:paraId="5651377A" w14:textId="77777777" w:rsidR="00CD4DDF" w:rsidRPr="00662D38" w:rsidRDefault="00CD4DDF" w:rsidP="00FF06D3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04CA2FD2" w14:textId="6BDFEF2B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wynagrodzenia i sk</w:t>
            </w:r>
            <w:r w:rsidRPr="00662D38">
              <w:rPr>
                <w:rFonts w:ascii="Lora" w:eastAsia="Times New Roman" w:hAnsi="Lora" w:cs="Lora"/>
                <w:lang w:eastAsia="pl-PL"/>
              </w:rPr>
              <w:t>ł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adki od nich naliczane</w:t>
            </w:r>
          </w:p>
        </w:tc>
        <w:tc>
          <w:tcPr>
            <w:tcW w:w="1842" w:type="dxa"/>
            <w:vAlign w:val="center"/>
          </w:tcPr>
          <w:p w14:paraId="1B24C47D" w14:textId="3ABEFF1A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66.300,0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 xml:space="preserve"> tys. zł </w:t>
            </w:r>
          </w:p>
        </w:tc>
        <w:tc>
          <w:tcPr>
            <w:tcW w:w="1843" w:type="dxa"/>
            <w:vAlign w:val="center"/>
          </w:tcPr>
          <w:p w14:paraId="42E9E391" w14:textId="25B7B003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(9</w:t>
            </w:r>
            <w:r w:rsidR="00987A35" w:rsidRPr="00662D38">
              <w:rPr>
                <w:rFonts w:ascii="Lora" w:eastAsia="Times New Roman" w:hAnsi="Lora" w:cs="Times New Roman"/>
                <w:lang w:eastAsia="pl-PL"/>
              </w:rPr>
              <w:t>7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% planu);</w:t>
            </w:r>
          </w:p>
        </w:tc>
      </w:tr>
      <w:tr w:rsidR="00420165" w:rsidRPr="00662D38" w14:paraId="3316635E" w14:textId="77777777" w:rsidTr="00091489">
        <w:tc>
          <w:tcPr>
            <w:tcW w:w="846" w:type="dxa"/>
            <w:vAlign w:val="center"/>
          </w:tcPr>
          <w:p w14:paraId="63D76A29" w14:textId="77777777" w:rsidR="00420165" w:rsidRPr="00662D38" w:rsidRDefault="00420165" w:rsidP="00FF06D3">
            <w:pPr>
              <w:pStyle w:val="Akapitzlist"/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5A108E12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14:paraId="482726F3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210E0D06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</w:tr>
      <w:tr w:rsidR="00CD4DDF" w:rsidRPr="00662D38" w14:paraId="276BCC13" w14:textId="77777777" w:rsidTr="00091489">
        <w:tc>
          <w:tcPr>
            <w:tcW w:w="846" w:type="dxa"/>
            <w:vAlign w:val="center"/>
          </w:tcPr>
          <w:p w14:paraId="64BD17B5" w14:textId="77777777" w:rsidR="00CD4DDF" w:rsidRPr="00662D38" w:rsidRDefault="00CD4DDF" w:rsidP="00FF06D3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45436A9F" w14:textId="310C8338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zakup towar</w:t>
            </w:r>
            <w:r w:rsidRPr="00662D38">
              <w:rPr>
                <w:rFonts w:ascii="Lora" w:eastAsia="Times New Roman" w:hAnsi="Lora" w:cs="Lora"/>
                <w:lang w:eastAsia="pl-PL"/>
              </w:rPr>
              <w:t>ó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w i us</w:t>
            </w:r>
            <w:r w:rsidRPr="00662D38">
              <w:rPr>
                <w:rFonts w:ascii="Lora" w:eastAsia="Times New Roman" w:hAnsi="Lora" w:cs="Lora"/>
                <w:lang w:eastAsia="pl-PL"/>
              </w:rPr>
              <w:t>ł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ug</w:t>
            </w:r>
            <w:r w:rsidR="00BA2A37" w:rsidRPr="00662D38">
              <w:rPr>
                <w:rFonts w:ascii="Lora" w:eastAsia="Times New Roman" w:hAnsi="Lora" w:cs="Times New Roman"/>
                <w:lang w:eastAsia="pl-PL"/>
              </w:rPr>
              <w:t xml:space="preserve"> (m.in. zu</w:t>
            </w:r>
            <w:r w:rsidR="00BA2A37" w:rsidRPr="00662D38">
              <w:rPr>
                <w:rFonts w:ascii="Lora" w:eastAsia="Times New Roman" w:hAnsi="Lora" w:cs="Lora"/>
                <w:lang w:eastAsia="pl-PL"/>
              </w:rPr>
              <w:t>ż</w:t>
            </w:r>
            <w:r w:rsidR="00BA2A37" w:rsidRPr="00662D38">
              <w:rPr>
                <w:rFonts w:ascii="Lora" w:eastAsia="Times New Roman" w:hAnsi="Lora" w:cs="Times New Roman"/>
                <w:lang w:eastAsia="pl-PL"/>
              </w:rPr>
              <w:t>ycie materia</w:t>
            </w:r>
            <w:r w:rsidR="00BA2A37" w:rsidRPr="00662D38">
              <w:rPr>
                <w:rFonts w:ascii="Lora" w:eastAsia="Times New Roman" w:hAnsi="Lora" w:cs="Lora"/>
                <w:lang w:eastAsia="pl-PL"/>
              </w:rPr>
              <w:t>łó</w:t>
            </w:r>
            <w:r w:rsidR="00BA2A37" w:rsidRPr="00662D38">
              <w:rPr>
                <w:rFonts w:ascii="Lora" w:eastAsia="Times New Roman" w:hAnsi="Lora" w:cs="Times New Roman"/>
                <w:lang w:eastAsia="pl-PL"/>
              </w:rPr>
              <w:t>w, energii, us</w:t>
            </w:r>
            <w:r w:rsidR="00BA2A37" w:rsidRPr="00662D38">
              <w:rPr>
                <w:rFonts w:ascii="Lora" w:eastAsia="Times New Roman" w:hAnsi="Lora" w:cs="Lora"/>
                <w:lang w:eastAsia="pl-PL"/>
              </w:rPr>
              <w:t>ł</w:t>
            </w:r>
            <w:r w:rsidR="00BA2A37" w:rsidRPr="00662D38">
              <w:rPr>
                <w:rFonts w:ascii="Lora" w:eastAsia="Times New Roman" w:hAnsi="Lora" w:cs="Times New Roman"/>
                <w:lang w:eastAsia="pl-PL"/>
              </w:rPr>
              <w:t>ugi remontowe, op</w:t>
            </w:r>
            <w:r w:rsidR="00BA2A37" w:rsidRPr="00662D38">
              <w:rPr>
                <w:rFonts w:ascii="Lora" w:eastAsia="Times New Roman" w:hAnsi="Lora" w:cs="Lora"/>
                <w:lang w:eastAsia="pl-PL"/>
              </w:rPr>
              <w:t>ł</w:t>
            </w:r>
            <w:r w:rsidR="00BA2A37" w:rsidRPr="00662D38">
              <w:rPr>
                <w:rFonts w:ascii="Lora" w:eastAsia="Times New Roman" w:hAnsi="Lora" w:cs="Times New Roman"/>
                <w:lang w:eastAsia="pl-PL"/>
              </w:rPr>
              <w:t xml:space="preserve">aty z tyt. </w:t>
            </w:r>
            <w:r w:rsidR="00577EC8" w:rsidRPr="00662D38">
              <w:rPr>
                <w:rFonts w:ascii="Lora" w:eastAsia="Times New Roman" w:hAnsi="Lora" w:cs="Times New Roman"/>
                <w:lang w:eastAsia="pl-PL"/>
              </w:rPr>
              <w:t>c</w:t>
            </w:r>
            <w:r w:rsidR="00BA2A37" w:rsidRPr="00662D38">
              <w:rPr>
                <w:rFonts w:ascii="Lora" w:eastAsia="Times New Roman" w:hAnsi="Lora" w:cs="Times New Roman"/>
                <w:lang w:eastAsia="pl-PL"/>
              </w:rPr>
              <w:t>zynszu</w:t>
            </w:r>
            <w:r w:rsidR="00577EC8" w:rsidRPr="00662D38">
              <w:rPr>
                <w:rFonts w:ascii="Lora" w:eastAsia="Times New Roman" w:hAnsi="Lora" w:cs="Times New Roman"/>
                <w:lang w:eastAsia="pl-PL"/>
              </w:rPr>
              <w:t>)</w:t>
            </w:r>
          </w:p>
        </w:tc>
        <w:tc>
          <w:tcPr>
            <w:tcW w:w="1842" w:type="dxa"/>
            <w:vAlign w:val="center"/>
          </w:tcPr>
          <w:p w14:paraId="4B8D5F50" w14:textId="74AE2DC9" w:rsidR="00CD4DDF" w:rsidRPr="00662D38" w:rsidRDefault="00D340BB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61</w:t>
            </w:r>
            <w:r w:rsidR="00CD4DDF"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.</w:t>
            </w:r>
            <w:r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493,5</w:t>
            </w:r>
            <w:r w:rsidR="00CD4DDF" w:rsidRPr="00662D38">
              <w:rPr>
                <w:rFonts w:ascii="Lora" w:eastAsia="Times New Roman" w:hAnsi="Lora" w:cs="Times New Roman"/>
                <w:lang w:eastAsia="pl-PL"/>
              </w:rPr>
              <w:t xml:space="preserve"> tys. zł </w:t>
            </w:r>
          </w:p>
        </w:tc>
        <w:tc>
          <w:tcPr>
            <w:tcW w:w="1843" w:type="dxa"/>
            <w:vAlign w:val="center"/>
          </w:tcPr>
          <w:p w14:paraId="7A266B13" w14:textId="6C7A2C56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(</w:t>
            </w:r>
            <w:r w:rsidR="00E12402" w:rsidRPr="00662D38">
              <w:rPr>
                <w:rFonts w:ascii="Lora" w:eastAsia="Times New Roman" w:hAnsi="Lora" w:cs="Times New Roman"/>
                <w:lang w:eastAsia="pl-PL"/>
              </w:rPr>
              <w:t>8</w:t>
            </w:r>
            <w:r w:rsidR="00987A35" w:rsidRPr="00662D38">
              <w:rPr>
                <w:rFonts w:ascii="Lora" w:eastAsia="Times New Roman" w:hAnsi="Lora" w:cs="Times New Roman"/>
                <w:lang w:eastAsia="pl-PL"/>
              </w:rPr>
              <w:t>9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% planu);</w:t>
            </w:r>
          </w:p>
        </w:tc>
      </w:tr>
      <w:tr w:rsidR="00420165" w:rsidRPr="00662D38" w14:paraId="4E0CDBED" w14:textId="77777777" w:rsidTr="00091489">
        <w:tc>
          <w:tcPr>
            <w:tcW w:w="846" w:type="dxa"/>
            <w:vAlign w:val="center"/>
          </w:tcPr>
          <w:p w14:paraId="7501028A" w14:textId="77777777" w:rsidR="00420165" w:rsidRPr="00662D38" w:rsidRDefault="00420165" w:rsidP="00FF06D3">
            <w:pPr>
              <w:pStyle w:val="Akapitzlist"/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42CB6723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14:paraId="10407F10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15573805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</w:tr>
      <w:tr w:rsidR="00CD4DDF" w:rsidRPr="00662D38" w14:paraId="1F1ADE3D" w14:textId="77777777" w:rsidTr="00091489">
        <w:tc>
          <w:tcPr>
            <w:tcW w:w="846" w:type="dxa"/>
            <w:vAlign w:val="center"/>
          </w:tcPr>
          <w:p w14:paraId="10F15873" w14:textId="77777777" w:rsidR="00CD4DDF" w:rsidRPr="00662D38" w:rsidRDefault="00CD4DDF" w:rsidP="00FF06D3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15DAE708" w14:textId="42E4998D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p</w:t>
            </w:r>
            <w:r w:rsidRPr="00662D38">
              <w:rPr>
                <w:rFonts w:ascii="Lora" w:eastAsia="Times New Roman" w:hAnsi="Lora" w:cs="Lora"/>
                <w:lang w:eastAsia="pl-PL"/>
              </w:rPr>
              <w:t>ł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atno</w:t>
            </w:r>
            <w:r w:rsidRPr="00662D38">
              <w:rPr>
                <w:rFonts w:ascii="Lora" w:eastAsia="Times New Roman" w:hAnsi="Lora" w:cs="Lora"/>
                <w:lang w:eastAsia="pl-PL"/>
              </w:rPr>
              <w:t>ś</w:t>
            </w:r>
            <w:r w:rsidRPr="00662D38">
              <w:rPr>
                <w:rFonts w:ascii="Lora" w:eastAsia="Times New Roman" w:hAnsi="Lora" w:cs="Times New Roman"/>
                <w:lang w:eastAsia="pl-PL"/>
              </w:rPr>
              <w:t>ci odsetkowe wynikające z zaciągniętych zobowiązań</w:t>
            </w:r>
          </w:p>
        </w:tc>
        <w:tc>
          <w:tcPr>
            <w:tcW w:w="1842" w:type="dxa"/>
            <w:vAlign w:val="center"/>
          </w:tcPr>
          <w:p w14:paraId="4AB905E2" w14:textId="33A526C0" w:rsidR="00CD4DDF" w:rsidRPr="00662D38" w:rsidRDefault="00074503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b/>
                <w:bCs/>
                <w:lang w:eastAsia="pl-PL"/>
              </w:rPr>
              <w:t>1,3</w:t>
            </w:r>
            <w:r w:rsidR="00CD4DDF" w:rsidRPr="00662D38">
              <w:rPr>
                <w:rFonts w:ascii="Lora" w:eastAsia="Times New Roman" w:hAnsi="Lora" w:cs="Times New Roman"/>
                <w:lang w:eastAsia="pl-PL"/>
              </w:rPr>
              <w:t xml:space="preserve"> tys. zł </w:t>
            </w:r>
          </w:p>
        </w:tc>
        <w:tc>
          <w:tcPr>
            <w:tcW w:w="1843" w:type="dxa"/>
            <w:vAlign w:val="center"/>
          </w:tcPr>
          <w:p w14:paraId="161E38D3" w14:textId="7DF06689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  <w:r w:rsidRPr="00662D38">
              <w:rPr>
                <w:rFonts w:ascii="Lora" w:eastAsia="Times New Roman" w:hAnsi="Lora" w:cs="Times New Roman"/>
                <w:lang w:eastAsia="pl-PL"/>
              </w:rPr>
              <w:t>(4% planu);</w:t>
            </w:r>
          </w:p>
        </w:tc>
      </w:tr>
      <w:tr w:rsidR="00420165" w:rsidRPr="00662D38" w14:paraId="632671E9" w14:textId="77777777" w:rsidTr="00091489">
        <w:tc>
          <w:tcPr>
            <w:tcW w:w="846" w:type="dxa"/>
            <w:vAlign w:val="center"/>
          </w:tcPr>
          <w:p w14:paraId="052742AC" w14:textId="77777777" w:rsidR="00420165" w:rsidRPr="00662D38" w:rsidRDefault="00420165" w:rsidP="00FF06D3">
            <w:pPr>
              <w:pStyle w:val="Akapitzlist"/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4E3574DC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14:paraId="73D0F47C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32402DB6" w14:textId="77777777" w:rsidR="00420165" w:rsidRPr="00662D38" w:rsidRDefault="00420165" w:rsidP="00FF06D3">
            <w:p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</w:tr>
      <w:tr w:rsidR="00CD4DDF" w:rsidRPr="00662D38" w14:paraId="2FA3A7F2" w14:textId="77777777" w:rsidTr="00EA2358">
        <w:tc>
          <w:tcPr>
            <w:tcW w:w="846" w:type="dxa"/>
            <w:vAlign w:val="center"/>
          </w:tcPr>
          <w:p w14:paraId="2B1489B5" w14:textId="01FDA705" w:rsidR="00CD4DDF" w:rsidRPr="00662D38" w:rsidRDefault="00CD4DDF" w:rsidP="00FF06D3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14:paraId="4DF3AE55" w14:textId="4B423B8E" w:rsidR="00CD4DDF" w:rsidRPr="00662D38" w:rsidRDefault="00CD4DDF" w:rsidP="00FF06D3">
            <w:pPr>
              <w:jc w:val="both"/>
              <w:rPr>
                <w:rFonts w:ascii="Lora" w:eastAsia="Times New Roman" w:hAnsi="Lora" w:cs="Times New Roman"/>
                <w:highlight w:val="cyan"/>
                <w:lang w:eastAsia="pl-PL"/>
              </w:rPr>
            </w:pPr>
            <w:r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pozostałe koszty</w:t>
            </w:r>
            <w:r w:rsidR="00EE2985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 xml:space="preserve"> (</w:t>
            </w:r>
            <w:r w:rsidR="000025D6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 xml:space="preserve">m.in. 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uposa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ż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enia cz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ł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onk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ó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w PAN</w:t>
            </w:r>
            <w:r w:rsidR="0073454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 xml:space="preserve">, 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podatek od nieruchomo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ś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ci i op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ł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aty z tytu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ł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u użytkowania wieczystego</w:t>
            </w:r>
            <w:r w:rsidR="00290CA9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 xml:space="preserve">, 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sk</w:t>
            </w:r>
            <w:r w:rsidR="00792FFB" w:rsidRPr="00EA2358">
              <w:rPr>
                <w:rFonts w:ascii="Lora" w:eastAsia="Times New Roman" w:hAnsi="Lora" w:cs="Lora"/>
                <w:highlight w:val="yellow"/>
                <w:lang w:eastAsia="pl-PL"/>
              </w:rPr>
              <w:t>ł</w:t>
            </w:r>
            <w:r w:rsidR="00792FFB" w:rsidRPr="00EA2358">
              <w:rPr>
                <w:rFonts w:ascii="Lora" w:eastAsia="Times New Roman" w:hAnsi="Lora" w:cs="Times New Roman"/>
                <w:highlight w:val="yellow"/>
                <w:lang w:eastAsia="pl-PL"/>
              </w:rPr>
              <w:t>adki do organizacji międzynarodowych</w:t>
            </w:r>
            <w:r w:rsidR="000025D6" w:rsidRPr="00662D38">
              <w:rPr>
                <w:rFonts w:ascii="Lora" w:eastAsia="Times New Roman" w:hAnsi="Lora" w:cs="Times New Roman"/>
                <w:highlight w:val="cyan"/>
                <w:lang w:eastAsia="pl-PL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5CD1C92" w14:textId="4F29044E" w:rsidR="00CD4DDF" w:rsidRPr="00EA2358" w:rsidRDefault="004242EA" w:rsidP="00FF06D3">
            <w:pPr>
              <w:jc w:val="both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EA2358">
              <w:rPr>
                <w:rFonts w:ascii="Lora" w:eastAsia="Times New Roman" w:hAnsi="Lora" w:cs="Times New Roman"/>
                <w:b/>
                <w:bCs/>
                <w:lang w:eastAsia="pl-PL"/>
              </w:rPr>
              <w:t>24</w:t>
            </w:r>
            <w:r w:rsidR="00CD4DDF" w:rsidRPr="00EA2358">
              <w:rPr>
                <w:rFonts w:ascii="Lora" w:eastAsia="Times New Roman" w:hAnsi="Lora" w:cs="Times New Roman"/>
                <w:b/>
                <w:bCs/>
                <w:lang w:eastAsia="pl-PL"/>
              </w:rPr>
              <w:t>.</w:t>
            </w:r>
            <w:r w:rsidRPr="00EA2358">
              <w:rPr>
                <w:rFonts w:ascii="Lora" w:eastAsia="Times New Roman" w:hAnsi="Lora" w:cs="Times New Roman"/>
                <w:b/>
                <w:bCs/>
                <w:lang w:eastAsia="pl-PL"/>
              </w:rPr>
              <w:t>688,3</w:t>
            </w:r>
            <w:r w:rsidR="00CD4DDF" w:rsidRPr="00EA2358">
              <w:rPr>
                <w:rFonts w:ascii="Lora" w:eastAsia="Times New Roman" w:hAnsi="Lora" w:cs="Times New Roman"/>
                <w:b/>
                <w:bCs/>
                <w:lang w:eastAsia="pl-PL"/>
              </w:rPr>
              <w:t xml:space="preserve"> </w:t>
            </w:r>
            <w:r w:rsidR="00CD4DDF" w:rsidRPr="00EA2358">
              <w:rPr>
                <w:rFonts w:ascii="Lora" w:eastAsia="Times New Roman" w:hAnsi="Lora" w:cs="Times New Roman"/>
                <w:lang w:eastAsia="pl-PL"/>
              </w:rPr>
              <w:t xml:space="preserve">tys. zł </w:t>
            </w:r>
          </w:p>
        </w:tc>
        <w:tc>
          <w:tcPr>
            <w:tcW w:w="1843" w:type="dxa"/>
            <w:vAlign w:val="center"/>
          </w:tcPr>
          <w:p w14:paraId="087117DB" w14:textId="40EBE3CC" w:rsidR="00CD4DDF" w:rsidRPr="00EA2358" w:rsidRDefault="00CD4DDF" w:rsidP="00FF06D3">
            <w:pPr>
              <w:jc w:val="both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EA2358">
              <w:rPr>
                <w:rFonts w:ascii="Lora" w:eastAsia="Times New Roman" w:hAnsi="Lora" w:cs="Times New Roman"/>
                <w:lang w:eastAsia="pl-PL"/>
              </w:rPr>
              <w:t xml:space="preserve"> (</w:t>
            </w:r>
            <w:r w:rsidR="004242EA" w:rsidRPr="00EA2358">
              <w:rPr>
                <w:rFonts w:ascii="Lora" w:eastAsia="Times New Roman" w:hAnsi="Lora" w:cs="Times New Roman"/>
                <w:lang w:eastAsia="pl-PL"/>
              </w:rPr>
              <w:t>6</w:t>
            </w:r>
            <w:r w:rsidR="00987A35" w:rsidRPr="00EA2358">
              <w:rPr>
                <w:rFonts w:ascii="Lora" w:eastAsia="Times New Roman" w:hAnsi="Lora" w:cs="Times New Roman"/>
                <w:lang w:eastAsia="pl-PL"/>
              </w:rPr>
              <w:t>4</w:t>
            </w:r>
            <w:r w:rsidRPr="00EA2358">
              <w:rPr>
                <w:rFonts w:ascii="Lora" w:eastAsia="Times New Roman" w:hAnsi="Lora" w:cs="Times New Roman"/>
                <w:lang w:eastAsia="pl-PL"/>
              </w:rPr>
              <w:t>% planu)</w:t>
            </w:r>
            <w:r w:rsidR="00D2633D" w:rsidRPr="00EA2358">
              <w:rPr>
                <w:rFonts w:ascii="Lora" w:eastAsia="Times New Roman" w:hAnsi="Lora" w:cs="Times New Roman"/>
                <w:lang w:eastAsia="pl-PL"/>
              </w:rPr>
              <w:t>.</w:t>
            </w:r>
          </w:p>
        </w:tc>
      </w:tr>
    </w:tbl>
    <w:p w14:paraId="51CE07A8" w14:textId="680891CB" w:rsidR="00B66BF9" w:rsidRPr="00662D38" w:rsidRDefault="00B66BF9" w:rsidP="00FF06D3">
      <w:pPr>
        <w:spacing w:after="0" w:line="240" w:lineRule="auto"/>
        <w:jc w:val="both"/>
        <w:rPr>
          <w:rFonts w:ascii="Lora" w:eastAsia="Times New Roman" w:hAnsi="Lora" w:cs="Times New Roman"/>
          <w:highlight w:val="green"/>
          <w:lang w:eastAsia="pl-PL"/>
        </w:rPr>
      </w:pPr>
    </w:p>
    <w:p w14:paraId="323762C6" w14:textId="39140F33" w:rsidR="00B259ED" w:rsidRPr="00EA2358" w:rsidRDefault="00B259ED" w:rsidP="00B259ED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EA2358">
        <w:rPr>
          <w:rFonts w:ascii="Lora" w:eastAsia="Times New Roman" w:hAnsi="Lora" w:cs="Times New Roman"/>
          <w:lang w:eastAsia="pl-PL"/>
        </w:rPr>
        <w:t>Na rysunku 5 została przedstawiona struktura kosztów wynagrodzeń i składek od nich naliczanych.</w:t>
      </w:r>
    </w:p>
    <w:p w14:paraId="5B5FA0C7" w14:textId="719E71BD" w:rsidR="00B259ED" w:rsidRPr="00662D38" w:rsidRDefault="00B259ED" w:rsidP="00B259ED">
      <w:pPr>
        <w:spacing w:before="120" w:line="276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EA2358">
        <w:rPr>
          <w:rFonts w:ascii="Lora" w:eastAsia="Times New Roman" w:hAnsi="Lora" w:cs="Times New Roman"/>
          <w:b/>
          <w:bCs/>
          <w:lang w:eastAsia="pl-PL"/>
        </w:rPr>
        <w:t>Rysunek 5. Struktura kosztów wynagrodzeń i składek od nich naliczanych</w:t>
      </w:r>
    </w:p>
    <w:p w14:paraId="667E41F7" w14:textId="4B7FD9DD" w:rsidR="00B259ED" w:rsidRPr="00662D38" w:rsidRDefault="00B259ED" w:rsidP="00B259ED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drawing>
          <wp:inline distT="0" distB="0" distL="0" distR="0" wp14:anchorId="31DECAAB" wp14:editId="4D4E3462">
            <wp:extent cx="5772150" cy="3228975"/>
            <wp:effectExtent l="0" t="0" r="0" b="952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B893CE" w14:textId="4C3C7E26" w:rsidR="00B259ED" w:rsidRPr="00662D38" w:rsidRDefault="0080340D" w:rsidP="00B259ED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Główną pozycję w strukturze kosztów, stanowiły wynagrodzenia i składki od nich naliczane</w:t>
      </w:r>
      <w:r w:rsidR="00EB53A1" w:rsidRPr="00662D38">
        <w:rPr>
          <w:rFonts w:ascii="Lora" w:eastAsia="Times New Roman" w:hAnsi="Lora" w:cs="Times New Roman"/>
          <w:lang w:eastAsia="pl-PL"/>
        </w:rPr>
        <w:t xml:space="preserve"> </w:t>
      </w:r>
      <w:r w:rsidR="005F3894" w:rsidRPr="00662D38">
        <w:rPr>
          <w:rFonts w:ascii="Lora" w:eastAsia="Times New Roman" w:hAnsi="Lora" w:cs="Times New Roman"/>
          <w:lang w:eastAsia="pl-PL"/>
        </w:rPr>
        <w:t>(4</w:t>
      </w:r>
      <w:r w:rsidR="00D2633D" w:rsidRPr="00662D38">
        <w:rPr>
          <w:rFonts w:ascii="Lora" w:eastAsia="Times New Roman" w:hAnsi="Lora" w:cs="Times New Roman"/>
          <w:lang w:eastAsia="pl-PL"/>
        </w:rPr>
        <w:t>1</w:t>
      </w:r>
      <w:r w:rsidR="005F3894" w:rsidRPr="00662D38">
        <w:rPr>
          <w:rFonts w:ascii="Lora" w:eastAsia="Times New Roman" w:hAnsi="Lora" w:cs="Times New Roman"/>
          <w:lang w:eastAsia="pl-PL"/>
        </w:rPr>
        <w:t>%)</w:t>
      </w:r>
      <w:r w:rsidRPr="00662D38">
        <w:rPr>
          <w:rFonts w:ascii="Lora" w:eastAsia="Times New Roman" w:hAnsi="Lora" w:cs="Times New Roman"/>
          <w:lang w:eastAsia="pl-PL"/>
        </w:rPr>
        <w:t xml:space="preserve">. </w:t>
      </w:r>
      <w:r w:rsidR="005F3894" w:rsidRPr="00662D38">
        <w:rPr>
          <w:rFonts w:ascii="Lora" w:eastAsia="Times New Roman" w:hAnsi="Lora" w:cs="Times New Roman"/>
          <w:lang w:eastAsia="pl-PL"/>
        </w:rPr>
        <w:t>Biorąc pod uwagę</w:t>
      </w:r>
      <w:r w:rsidR="00300C94" w:rsidRPr="00662D38">
        <w:rPr>
          <w:rFonts w:ascii="Lora" w:eastAsia="Times New Roman" w:hAnsi="Lora" w:cs="Times New Roman"/>
          <w:lang w:eastAsia="pl-PL"/>
        </w:rPr>
        <w:t xml:space="preserve">, że </w:t>
      </w:r>
      <w:r w:rsidR="005F3894" w:rsidRPr="00662D38">
        <w:rPr>
          <w:rFonts w:ascii="Lora" w:eastAsia="Times New Roman" w:hAnsi="Lora" w:cs="Times New Roman"/>
          <w:lang w:eastAsia="pl-PL"/>
        </w:rPr>
        <w:t>p</w:t>
      </w:r>
      <w:r w:rsidRPr="00662D38">
        <w:rPr>
          <w:rFonts w:ascii="Lora" w:eastAsia="Times New Roman" w:hAnsi="Lora" w:cs="Times New Roman"/>
          <w:lang w:eastAsia="pl-PL"/>
        </w:rPr>
        <w:t>rzeciętne zatrudnienie w Polskiej Akademii Nauk na terenie Polski (łącznie z krajowymi jednostkami organizacyjnymi nieposiadającymi osobowości prawnej, w przeliczeniu na pełne etaty) w roku 202</w:t>
      </w:r>
      <w:r w:rsidR="005F3894" w:rsidRPr="00662D38">
        <w:rPr>
          <w:rFonts w:ascii="Lora" w:eastAsia="Times New Roman" w:hAnsi="Lora" w:cs="Times New Roman"/>
          <w:lang w:eastAsia="pl-PL"/>
        </w:rPr>
        <w:t>2</w:t>
      </w:r>
      <w:r w:rsidRPr="00662D38">
        <w:rPr>
          <w:rFonts w:ascii="Lora" w:eastAsia="Times New Roman" w:hAnsi="Lora" w:cs="Times New Roman"/>
          <w:lang w:eastAsia="pl-PL"/>
        </w:rPr>
        <w:t xml:space="preserve"> wyn</w:t>
      </w:r>
      <w:r w:rsidR="00830565" w:rsidRPr="00662D38">
        <w:rPr>
          <w:rFonts w:ascii="Lora" w:eastAsia="Times New Roman" w:hAnsi="Lora" w:cs="Times New Roman"/>
          <w:lang w:eastAsia="pl-PL"/>
        </w:rPr>
        <w:t>i</w:t>
      </w:r>
      <w:r w:rsidR="00300C94" w:rsidRPr="00662D38">
        <w:rPr>
          <w:rFonts w:ascii="Lora" w:eastAsia="Times New Roman" w:hAnsi="Lora" w:cs="Times New Roman"/>
          <w:lang w:eastAsia="pl-PL"/>
        </w:rPr>
        <w:t>o</w:t>
      </w:r>
      <w:r w:rsidRPr="00662D38">
        <w:rPr>
          <w:rFonts w:ascii="Lora" w:eastAsia="Times New Roman" w:hAnsi="Lora" w:cs="Times New Roman"/>
          <w:lang w:eastAsia="pl-PL"/>
        </w:rPr>
        <w:t>sło 6</w:t>
      </w:r>
      <w:r w:rsidR="00300C94" w:rsidRPr="00662D38">
        <w:rPr>
          <w:rFonts w:ascii="Lora" w:eastAsia="Times New Roman" w:hAnsi="Lora" w:cs="Times New Roman"/>
          <w:lang w:eastAsia="pl-PL"/>
        </w:rPr>
        <w:t>08,</w:t>
      </w:r>
      <w:r w:rsidR="00D2633D" w:rsidRPr="00662D38">
        <w:rPr>
          <w:rFonts w:ascii="Lora" w:eastAsia="Times New Roman" w:hAnsi="Lora" w:cs="Times New Roman"/>
          <w:lang w:eastAsia="pl-PL"/>
        </w:rPr>
        <w:t>5</w:t>
      </w:r>
      <w:r w:rsidRPr="00662D38">
        <w:rPr>
          <w:rFonts w:ascii="Lora" w:eastAsia="Times New Roman" w:hAnsi="Lora" w:cs="Times New Roman"/>
          <w:lang w:eastAsia="pl-PL"/>
        </w:rPr>
        <w:t xml:space="preserve"> etatów, </w:t>
      </w:r>
      <w:r w:rsidR="00467AAE" w:rsidRPr="00662D38">
        <w:rPr>
          <w:rFonts w:ascii="Lora" w:eastAsia="Times New Roman" w:hAnsi="Lora" w:cs="Times New Roman"/>
          <w:lang w:eastAsia="pl-PL"/>
        </w:rPr>
        <w:t>a</w:t>
      </w:r>
      <w:r w:rsidR="006F37FC" w:rsidRPr="00662D38">
        <w:rPr>
          <w:rFonts w:ascii="Lora" w:eastAsia="Times New Roman" w:hAnsi="Lora" w:cs="Times New Roman"/>
          <w:lang w:eastAsia="pl-PL"/>
        </w:rPr>
        <w:t> </w:t>
      </w:r>
      <w:r w:rsidR="00B259ED" w:rsidRPr="00662D38">
        <w:rPr>
          <w:rFonts w:ascii="Lora" w:eastAsia="Times New Roman" w:hAnsi="Lora" w:cs="Times New Roman"/>
          <w:lang w:eastAsia="pl-PL"/>
        </w:rPr>
        <w:t>wynagrodzenia osobowe pracowników Kancelarii PAN i Jednostek krajowych</w:t>
      </w:r>
      <w:r w:rsidR="00C561ED" w:rsidRPr="00662D38">
        <w:rPr>
          <w:rFonts w:ascii="Lora" w:eastAsia="Times New Roman" w:hAnsi="Lora" w:cs="Times New Roman"/>
          <w:lang w:eastAsia="pl-PL"/>
        </w:rPr>
        <w:t xml:space="preserve"> wyniosły</w:t>
      </w:r>
      <w:r w:rsidR="00777A70" w:rsidRPr="00662D38">
        <w:rPr>
          <w:rFonts w:ascii="Lora" w:eastAsia="Times New Roman" w:hAnsi="Lora" w:cs="Times New Roman"/>
          <w:lang w:eastAsia="pl-PL"/>
        </w:rPr>
        <w:t xml:space="preserve"> </w:t>
      </w:r>
      <w:r w:rsidR="00777A70" w:rsidRPr="00662D38">
        <w:rPr>
          <w:rFonts w:ascii="Lora" w:eastAsia="Times New Roman" w:hAnsi="Lora" w:cs="Times New Roman"/>
          <w:b/>
          <w:bCs/>
          <w:lang w:eastAsia="pl-PL"/>
        </w:rPr>
        <w:t>45.426,7</w:t>
      </w:r>
      <w:r w:rsidR="00777A70" w:rsidRPr="00662D38">
        <w:rPr>
          <w:rFonts w:ascii="Lora" w:eastAsia="Times New Roman" w:hAnsi="Lora" w:cs="Times New Roman"/>
          <w:lang w:eastAsia="pl-PL"/>
        </w:rPr>
        <w:t xml:space="preserve"> tys. z</w:t>
      </w:r>
      <w:r w:rsidR="00D2633D" w:rsidRPr="00662D38">
        <w:rPr>
          <w:rFonts w:ascii="Lora" w:eastAsia="Times New Roman" w:hAnsi="Lora" w:cs="Times New Roman"/>
          <w:lang w:eastAsia="pl-PL"/>
        </w:rPr>
        <w:t>ł</w:t>
      </w:r>
      <w:r w:rsidR="00145141" w:rsidRPr="00662D38">
        <w:rPr>
          <w:rFonts w:ascii="Lora" w:eastAsia="Times New Roman" w:hAnsi="Lora" w:cs="Times New Roman"/>
          <w:lang w:eastAsia="pl-PL"/>
        </w:rPr>
        <w:t xml:space="preserve">, to </w:t>
      </w:r>
      <w:r w:rsidR="00873D02" w:rsidRPr="00662D38">
        <w:rPr>
          <w:rFonts w:ascii="Lora" w:eastAsia="Times New Roman" w:hAnsi="Lora" w:cs="Times New Roman"/>
          <w:lang w:eastAsia="pl-PL"/>
        </w:rPr>
        <w:t xml:space="preserve">przeciętne wynagrodzenie </w:t>
      </w:r>
      <w:r w:rsidR="00145141" w:rsidRPr="00662D38">
        <w:rPr>
          <w:rFonts w:ascii="Lora" w:eastAsia="Times New Roman" w:hAnsi="Lora" w:cs="Times New Roman"/>
          <w:lang w:eastAsia="pl-PL"/>
        </w:rPr>
        <w:t xml:space="preserve">miesięczne </w:t>
      </w:r>
      <w:r w:rsidR="00873D02" w:rsidRPr="00662D38">
        <w:rPr>
          <w:rFonts w:ascii="Lora" w:eastAsia="Times New Roman" w:hAnsi="Lora" w:cs="Times New Roman"/>
          <w:lang w:eastAsia="pl-PL"/>
        </w:rPr>
        <w:t xml:space="preserve">ze </w:t>
      </w:r>
      <w:r w:rsidR="00145141" w:rsidRPr="00662D38">
        <w:rPr>
          <w:rFonts w:ascii="Lora" w:eastAsia="Times New Roman" w:hAnsi="Lora" w:cs="Times New Roman"/>
          <w:lang w:eastAsia="pl-PL"/>
        </w:rPr>
        <w:t xml:space="preserve">stosunku pracy </w:t>
      </w:r>
      <w:r w:rsidR="00D2633D" w:rsidRPr="00662D38">
        <w:rPr>
          <w:rFonts w:ascii="Lora" w:eastAsia="Times New Roman" w:hAnsi="Lora" w:cs="Times New Roman"/>
          <w:lang w:eastAsia="pl-PL"/>
        </w:rPr>
        <w:t xml:space="preserve">w roku 2022 </w:t>
      </w:r>
      <w:r w:rsidR="00145141" w:rsidRPr="00EA2358">
        <w:rPr>
          <w:rFonts w:ascii="Lora" w:eastAsia="Times New Roman" w:hAnsi="Lora" w:cs="Times New Roman"/>
          <w:lang w:eastAsia="pl-PL"/>
        </w:rPr>
        <w:t xml:space="preserve">wyniosło </w:t>
      </w:r>
      <w:r w:rsidR="00777A70" w:rsidRPr="00EA2358">
        <w:rPr>
          <w:rFonts w:ascii="Lora" w:eastAsia="Times New Roman" w:hAnsi="Lora" w:cs="Times New Roman"/>
          <w:b/>
          <w:bCs/>
          <w:lang w:eastAsia="pl-PL"/>
        </w:rPr>
        <w:t>6.221,22</w:t>
      </w:r>
      <w:r w:rsidR="00777A70" w:rsidRPr="00EA2358">
        <w:rPr>
          <w:rFonts w:ascii="Lora" w:eastAsia="Times New Roman" w:hAnsi="Lora" w:cs="Times New Roman"/>
          <w:lang w:eastAsia="pl-PL"/>
        </w:rPr>
        <w:t xml:space="preserve"> zł</w:t>
      </w:r>
      <w:r w:rsidR="004D4BA8" w:rsidRPr="00EA2358">
        <w:rPr>
          <w:rFonts w:ascii="Lora" w:eastAsia="Times New Roman" w:hAnsi="Lora" w:cs="Times New Roman"/>
          <w:lang w:eastAsia="pl-PL"/>
        </w:rPr>
        <w:t>.</w:t>
      </w:r>
      <w:r w:rsidR="004D4BA8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28C246A0" w14:textId="5A5702F3" w:rsidR="00751C3B" w:rsidRPr="00662D38" w:rsidRDefault="008A7672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Na rysunku </w:t>
      </w:r>
      <w:r w:rsidR="008730FE" w:rsidRPr="00662D38">
        <w:rPr>
          <w:rFonts w:ascii="Lora" w:eastAsia="Times New Roman" w:hAnsi="Lora" w:cs="Times New Roman"/>
          <w:lang w:eastAsia="pl-PL"/>
        </w:rPr>
        <w:t>6</w:t>
      </w:r>
      <w:r w:rsidR="00FC1C6D" w:rsidRPr="00662D38">
        <w:rPr>
          <w:rFonts w:ascii="Lora" w:eastAsia="Times New Roman" w:hAnsi="Lora" w:cs="Times New Roman"/>
          <w:lang w:eastAsia="pl-PL"/>
        </w:rPr>
        <w:t xml:space="preserve"> </w:t>
      </w:r>
      <w:r w:rsidR="00DC340B" w:rsidRPr="00662D38">
        <w:rPr>
          <w:rFonts w:ascii="Lora" w:eastAsia="Times New Roman" w:hAnsi="Lora" w:cs="Times New Roman"/>
          <w:lang w:eastAsia="pl-PL"/>
        </w:rPr>
        <w:t xml:space="preserve">zostało </w:t>
      </w:r>
      <w:r w:rsidRPr="00662D38">
        <w:rPr>
          <w:rFonts w:ascii="Lora" w:eastAsia="Times New Roman" w:hAnsi="Lora" w:cs="Times New Roman"/>
          <w:lang w:eastAsia="pl-PL"/>
        </w:rPr>
        <w:t>przedstawion</w:t>
      </w:r>
      <w:r w:rsidR="00F57B2A" w:rsidRPr="00662D38">
        <w:rPr>
          <w:rFonts w:ascii="Lora" w:eastAsia="Times New Roman" w:hAnsi="Lora" w:cs="Times New Roman"/>
          <w:lang w:eastAsia="pl-PL"/>
        </w:rPr>
        <w:t xml:space="preserve">e przeciętne wynagrodzenie </w:t>
      </w:r>
      <w:r w:rsidR="0070004A" w:rsidRPr="00662D38">
        <w:rPr>
          <w:rFonts w:ascii="Lora" w:eastAsia="Times New Roman" w:hAnsi="Lora" w:cs="Times New Roman"/>
          <w:lang w:eastAsia="pl-PL"/>
        </w:rPr>
        <w:t>miesięczne (łącznie z</w:t>
      </w:r>
      <w:r w:rsidR="00996070" w:rsidRPr="00662D38">
        <w:rPr>
          <w:rFonts w:ascii="Lora" w:eastAsia="Times New Roman" w:hAnsi="Lora" w:cs="Times New Roman"/>
          <w:lang w:eastAsia="pl-PL"/>
        </w:rPr>
        <w:t> </w:t>
      </w:r>
      <w:r w:rsidR="0070004A" w:rsidRPr="00662D38">
        <w:rPr>
          <w:rFonts w:ascii="Lora" w:eastAsia="Times New Roman" w:hAnsi="Lora" w:cs="Times New Roman"/>
          <w:lang w:eastAsia="pl-PL"/>
        </w:rPr>
        <w:t xml:space="preserve">premiami i nagrodami) </w:t>
      </w:r>
      <w:r w:rsidR="00751C3B" w:rsidRPr="00662D38">
        <w:rPr>
          <w:rFonts w:ascii="Lora" w:eastAsia="Times New Roman" w:hAnsi="Lora" w:cs="Times New Roman"/>
          <w:lang w:eastAsia="pl-PL"/>
        </w:rPr>
        <w:t xml:space="preserve">w 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751C3B" w:rsidRPr="00662D38">
        <w:rPr>
          <w:rFonts w:ascii="Lora" w:eastAsia="Times New Roman" w:hAnsi="Lora" w:cs="Times New Roman"/>
          <w:lang w:eastAsia="pl-PL"/>
        </w:rPr>
        <w:t>2022</w:t>
      </w:r>
      <w:r w:rsidR="006A3F6E" w:rsidRPr="00662D38">
        <w:rPr>
          <w:rFonts w:ascii="Lora" w:eastAsia="Times New Roman" w:hAnsi="Lora" w:cs="Times New Roman"/>
          <w:lang w:eastAsia="pl-PL"/>
        </w:rPr>
        <w:t xml:space="preserve"> </w:t>
      </w:r>
      <w:r w:rsidR="00751C3B" w:rsidRPr="00662D38">
        <w:rPr>
          <w:rFonts w:ascii="Lora" w:eastAsia="Times New Roman" w:hAnsi="Lora" w:cs="Times New Roman"/>
          <w:lang w:eastAsia="pl-PL"/>
        </w:rPr>
        <w:t>w poszczególnych grupach jednostek.</w:t>
      </w:r>
    </w:p>
    <w:p w14:paraId="431FB534" w14:textId="40A3A6D9" w:rsidR="007633F8" w:rsidRPr="00662D38" w:rsidRDefault="008A7672" w:rsidP="00034929">
      <w:pPr>
        <w:jc w:val="both"/>
        <w:rPr>
          <w:rFonts w:ascii="Lora" w:eastAsia="Times New Roman" w:hAnsi="Lora" w:cs="Times New Roman"/>
          <w:lang w:eastAsia="pl-PL"/>
        </w:rPr>
      </w:pPr>
      <w:bookmarkStart w:id="9" w:name="_Ref133393214"/>
      <w:r w:rsidRPr="00662D38">
        <w:rPr>
          <w:rFonts w:ascii="Lora" w:eastAsia="Times New Roman" w:hAnsi="Lora" w:cs="Times New Roman"/>
          <w:b/>
          <w:bCs/>
          <w:lang w:eastAsia="pl-PL"/>
        </w:rPr>
        <w:t>Rysunek</w:t>
      </w:r>
      <w:bookmarkEnd w:id="9"/>
      <w:r w:rsidR="008730FE" w:rsidRPr="00662D38">
        <w:rPr>
          <w:rFonts w:ascii="Lora" w:eastAsia="Times New Roman" w:hAnsi="Lora" w:cs="Times New Roman"/>
          <w:b/>
          <w:bCs/>
          <w:lang w:eastAsia="pl-PL"/>
        </w:rPr>
        <w:t xml:space="preserve"> 6.</w:t>
      </w:r>
      <w:r w:rsidRPr="00662D38">
        <w:rPr>
          <w:rFonts w:ascii="Lora" w:eastAsia="Times New Roman" w:hAnsi="Lora" w:cs="Times New Roman"/>
          <w:b/>
          <w:bCs/>
          <w:lang w:eastAsia="pl-PL"/>
        </w:rPr>
        <w:tab/>
      </w:r>
      <w:r w:rsidR="00CA254C" w:rsidRPr="00662D38">
        <w:rPr>
          <w:rFonts w:ascii="Lora" w:eastAsia="Times New Roman" w:hAnsi="Lora" w:cs="Times New Roman"/>
          <w:b/>
          <w:bCs/>
          <w:lang w:eastAsia="pl-PL"/>
        </w:rPr>
        <w:t>Przeciętne miesięczne w</w:t>
      </w:r>
      <w:r w:rsidR="00751C3B" w:rsidRPr="00662D38">
        <w:rPr>
          <w:rFonts w:ascii="Lora" w:eastAsia="Times New Roman" w:hAnsi="Lora" w:cs="Times New Roman"/>
          <w:b/>
          <w:bCs/>
          <w:lang w:eastAsia="pl-PL"/>
        </w:rPr>
        <w:t>ynagrodzeni</w:t>
      </w:r>
      <w:r w:rsidR="00CA254C" w:rsidRPr="00662D38">
        <w:rPr>
          <w:rFonts w:ascii="Lora" w:eastAsia="Times New Roman" w:hAnsi="Lora" w:cs="Times New Roman"/>
          <w:b/>
          <w:bCs/>
          <w:lang w:eastAsia="pl-PL"/>
        </w:rPr>
        <w:t xml:space="preserve">e </w:t>
      </w:r>
      <w:r w:rsidR="00751C3B" w:rsidRPr="00662D38">
        <w:rPr>
          <w:rFonts w:ascii="Lora" w:eastAsia="Times New Roman" w:hAnsi="Lora" w:cs="Times New Roman"/>
          <w:b/>
          <w:bCs/>
          <w:lang w:eastAsia="pl-PL"/>
        </w:rPr>
        <w:t>brutto ze stosunku pracy</w:t>
      </w:r>
      <w:r w:rsidR="00CA254C" w:rsidRPr="00662D38">
        <w:rPr>
          <w:rFonts w:ascii="Lora" w:eastAsia="Times New Roman" w:hAnsi="Lora" w:cs="Times New Roman"/>
          <w:b/>
          <w:bCs/>
          <w:lang w:eastAsia="pl-PL"/>
        </w:rPr>
        <w:t xml:space="preserve"> </w:t>
      </w:r>
      <w:r w:rsidR="007633F8" w:rsidRPr="00662D38">
        <w:rPr>
          <w:rFonts w:ascii="Lora" w:eastAsia="Times New Roman" w:hAnsi="Lora" w:cs="Times New Roman"/>
          <w:b/>
          <w:bCs/>
          <w:lang w:eastAsia="pl-PL"/>
        </w:rPr>
        <w:t>w</w:t>
      </w:r>
      <w:r w:rsidR="00AC1DAF" w:rsidRPr="00662D38">
        <w:rPr>
          <w:rFonts w:ascii="Lora" w:eastAsia="Times New Roman" w:hAnsi="Lora" w:cs="Times New Roman"/>
          <w:b/>
          <w:bCs/>
          <w:lang w:eastAsia="pl-PL"/>
        </w:rPr>
        <w:t> </w:t>
      </w:r>
      <w:r w:rsidR="007633F8" w:rsidRPr="00662D38">
        <w:rPr>
          <w:rFonts w:ascii="Lora" w:eastAsia="Times New Roman" w:hAnsi="Lora" w:cs="Times New Roman"/>
          <w:b/>
          <w:bCs/>
          <w:lang w:eastAsia="pl-PL"/>
        </w:rPr>
        <w:t xml:space="preserve">jednostkach organizacyjnych PAN nieposiadających osobowości prawnej oraz </w:t>
      </w:r>
      <w:r w:rsidR="00034929" w:rsidRPr="00662D38">
        <w:rPr>
          <w:rFonts w:ascii="Lora" w:eastAsia="Times New Roman" w:hAnsi="Lora" w:cs="Times New Roman"/>
          <w:b/>
          <w:bCs/>
          <w:lang w:eastAsia="pl-PL"/>
        </w:rPr>
        <w:br/>
      </w:r>
      <w:r w:rsidR="007633F8" w:rsidRPr="00662D38">
        <w:rPr>
          <w:rFonts w:ascii="Lora" w:eastAsia="Times New Roman" w:hAnsi="Lora" w:cs="Times New Roman"/>
          <w:b/>
          <w:bCs/>
          <w:lang w:eastAsia="pl-PL"/>
        </w:rPr>
        <w:t>w Kancelarii PAN</w:t>
      </w:r>
    </w:p>
    <w:p w14:paraId="70641283" w14:textId="4A272F63" w:rsidR="00D2633D" w:rsidRPr="00662D38" w:rsidRDefault="00D2633D" w:rsidP="00FF06D3">
      <w:pPr>
        <w:pStyle w:val="Legenda"/>
        <w:ind w:left="1276" w:hanging="1276"/>
        <w:jc w:val="both"/>
        <w:rPr>
          <w:rFonts w:ascii="Lora" w:eastAsia="Times New Roman" w:hAnsi="Lora" w:cs="Times New Roman"/>
          <w:sz w:val="22"/>
          <w:szCs w:val="22"/>
          <w:lang w:eastAsia="pl-PL"/>
        </w:rPr>
      </w:pPr>
      <w:r w:rsidRPr="00662D38">
        <w:rPr>
          <w:rFonts w:ascii="Lora" w:eastAsia="Times New Roman" w:hAnsi="Lora" w:cs="Times New Roman"/>
          <w:noProof/>
          <w:sz w:val="22"/>
          <w:szCs w:val="22"/>
          <w:lang w:eastAsia="pl-PL"/>
        </w:rPr>
        <w:drawing>
          <wp:inline distT="0" distB="0" distL="0" distR="0" wp14:anchorId="109B7421" wp14:editId="2D629E74">
            <wp:extent cx="5761355" cy="29813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29B3BD" w14:textId="4A9688E2" w:rsidR="00B00F65" w:rsidRPr="00662D38" w:rsidRDefault="00DE6BA1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K</w:t>
      </w:r>
      <w:r w:rsidR="002702C0" w:rsidRPr="00662D38">
        <w:rPr>
          <w:rFonts w:ascii="Lora" w:eastAsia="Times New Roman" w:hAnsi="Lora" w:cs="Times New Roman"/>
          <w:lang w:eastAsia="pl-PL"/>
        </w:rPr>
        <w:t xml:space="preserve">oszty prowadzonej działalności </w:t>
      </w:r>
      <w:r w:rsidRPr="00662D38">
        <w:rPr>
          <w:rFonts w:ascii="Lora" w:eastAsia="Times New Roman" w:hAnsi="Lora" w:cs="Times New Roman"/>
          <w:lang w:eastAsia="pl-PL"/>
        </w:rPr>
        <w:t xml:space="preserve">po wyłączeniu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niekasow</w:t>
      </w:r>
      <w:r w:rsidR="004769E5" w:rsidRPr="00662D38">
        <w:rPr>
          <w:rFonts w:ascii="Lora" w:eastAsia="Times New Roman" w:hAnsi="Lora" w:cs="Times New Roman"/>
          <w:lang w:eastAsia="pl-PL"/>
        </w:rPr>
        <w:t>ej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amortyzacji wyniosły</w:t>
      </w:r>
      <w:r w:rsidR="004769E5" w:rsidRPr="00662D38">
        <w:rPr>
          <w:rFonts w:ascii="Lora" w:eastAsia="Times New Roman" w:hAnsi="Lora" w:cs="Times New Roman"/>
          <w:lang w:eastAsia="pl-PL"/>
        </w:rPr>
        <w:t xml:space="preserve"> </w:t>
      </w:r>
      <w:r w:rsidR="00777A70" w:rsidRPr="00662D38">
        <w:rPr>
          <w:rFonts w:ascii="Lora" w:eastAsia="Times New Roman" w:hAnsi="Lora" w:cs="Times New Roman"/>
          <w:b/>
          <w:bCs/>
          <w:lang w:eastAsia="pl-PL"/>
        </w:rPr>
        <w:t>152</w:t>
      </w:r>
      <w:r w:rsidR="00D2633D" w:rsidRPr="00662D38">
        <w:rPr>
          <w:rFonts w:ascii="Lora" w:eastAsia="Times New Roman" w:hAnsi="Lora" w:cs="Times New Roman"/>
          <w:b/>
          <w:bCs/>
          <w:lang w:eastAsia="pl-PL"/>
        </w:rPr>
        <w:t>.</w:t>
      </w:r>
      <w:r w:rsidR="00777A70" w:rsidRPr="00662D38">
        <w:rPr>
          <w:rFonts w:ascii="Lora" w:eastAsia="Times New Roman" w:hAnsi="Lora" w:cs="Times New Roman"/>
          <w:b/>
          <w:bCs/>
          <w:lang w:eastAsia="pl-PL"/>
        </w:rPr>
        <w:t>482,0</w:t>
      </w:r>
      <w:r w:rsidR="00777A70"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262840" w:rsidRPr="00662D38">
        <w:rPr>
          <w:rFonts w:ascii="Lora" w:eastAsia="Times New Roman" w:hAnsi="Lora" w:cs="Times New Roman"/>
          <w:lang w:eastAsia="pl-PL"/>
        </w:rPr>
        <w:t xml:space="preserve">. </w:t>
      </w:r>
    </w:p>
    <w:p w14:paraId="357850EA" w14:textId="20708D61" w:rsidR="000327EE" w:rsidRPr="00662D38" w:rsidRDefault="000327EE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bookmarkStart w:id="10" w:name="_Hlk133391955"/>
      <w:r w:rsidRPr="00662D38">
        <w:rPr>
          <w:rFonts w:ascii="Lora" w:eastAsia="Times New Roman" w:hAnsi="Lora" w:cs="Times New Roman"/>
          <w:lang w:eastAsia="pl-PL"/>
        </w:rPr>
        <w:t xml:space="preserve">Na rysunku </w:t>
      </w:r>
      <w:r w:rsidR="008730FE" w:rsidRPr="00662D38">
        <w:rPr>
          <w:rFonts w:ascii="Lora" w:eastAsia="Times New Roman" w:hAnsi="Lora" w:cs="Times New Roman"/>
          <w:lang w:eastAsia="pl-PL"/>
        </w:rPr>
        <w:t>7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DC340B" w:rsidRPr="00662D38">
        <w:rPr>
          <w:rFonts w:ascii="Lora" w:eastAsia="Times New Roman" w:hAnsi="Lora" w:cs="Times New Roman"/>
          <w:lang w:eastAsia="pl-PL"/>
        </w:rPr>
        <w:t xml:space="preserve">została </w:t>
      </w:r>
      <w:r w:rsidRPr="00662D38">
        <w:rPr>
          <w:rFonts w:ascii="Lora" w:eastAsia="Times New Roman" w:hAnsi="Lora" w:cs="Times New Roman"/>
          <w:lang w:eastAsia="pl-PL"/>
        </w:rPr>
        <w:t xml:space="preserve">przedstawiona struktura kosztów </w:t>
      </w:r>
      <w:r w:rsidR="00C367FD" w:rsidRPr="00662D38">
        <w:rPr>
          <w:rFonts w:ascii="Lora" w:eastAsia="Times New Roman" w:hAnsi="Lora" w:cs="Times New Roman"/>
          <w:lang w:eastAsia="pl-PL"/>
        </w:rPr>
        <w:t xml:space="preserve">w </w:t>
      </w:r>
      <w:r w:rsidRPr="00662D38">
        <w:rPr>
          <w:rFonts w:ascii="Lora" w:eastAsia="Times New Roman" w:hAnsi="Lora" w:cs="Times New Roman"/>
          <w:lang w:eastAsia="pl-PL"/>
        </w:rPr>
        <w:t>Kancelarii PAN i jednostkach nieposiadających osobowości prawnej</w:t>
      </w:r>
      <w:r w:rsidR="00C367FD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wg rodzajów działalności.</w:t>
      </w:r>
      <w:bookmarkEnd w:id="10"/>
    </w:p>
    <w:p w14:paraId="35E9B282" w14:textId="662D47E4" w:rsidR="00262840" w:rsidRPr="00662D38" w:rsidRDefault="00262840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ujęciu obszarów prowadzonej działalności największe koszty generował</w:t>
      </w:r>
      <w:r w:rsidR="006A6D87" w:rsidRPr="00662D38">
        <w:rPr>
          <w:rFonts w:ascii="Lora" w:eastAsia="Times New Roman" w:hAnsi="Lora" w:cs="Times New Roman"/>
          <w:lang w:eastAsia="pl-PL"/>
        </w:rPr>
        <w:t>y</w:t>
      </w:r>
      <w:r w:rsidR="00A77307" w:rsidRPr="00662D38">
        <w:rPr>
          <w:rFonts w:ascii="Lora" w:eastAsia="Times New Roman" w:hAnsi="Lora" w:cs="Times New Roman"/>
          <w:lang w:eastAsia="pl-PL"/>
        </w:rPr>
        <w:t xml:space="preserve"> zadania grupowane w ramach </w:t>
      </w:r>
      <w:r w:rsidR="00A77307" w:rsidRPr="00662D38">
        <w:rPr>
          <w:rFonts w:ascii="Lora" w:eastAsia="Times New Roman" w:hAnsi="Lora" w:cs="Times New Roman"/>
          <w:b/>
          <w:bCs/>
          <w:lang w:eastAsia="pl-PL"/>
        </w:rPr>
        <w:t>działalności naukowej PAN</w:t>
      </w:r>
      <w:r w:rsidR="00657E35" w:rsidRPr="00662D38">
        <w:rPr>
          <w:rFonts w:ascii="Lora" w:eastAsia="Times New Roman" w:hAnsi="Lora" w:cs="Times New Roman"/>
          <w:lang w:eastAsia="pl-PL"/>
        </w:rPr>
        <w:t xml:space="preserve"> (</w:t>
      </w:r>
      <w:r w:rsidR="00657E35" w:rsidRPr="00662D38">
        <w:rPr>
          <w:rFonts w:ascii="Lora" w:eastAsia="Times New Roman" w:hAnsi="Lora" w:cs="Times New Roman"/>
          <w:b/>
          <w:bCs/>
          <w:lang w:eastAsia="pl-PL"/>
        </w:rPr>
        <w:t>35.206,8</w:t>
      </w:r>
      <w:r w:rsidR="00657E35" w:rsidRPr="00662D38">
        <w:rPr>
          <w:rFonts w:ascii="Lora" w:eastAsia="Times New Roman" w:hAnsi="Lora" w:cs="Times New Roman"/>
          <w:lang w:eastAsia="pl-PL"/>
        </w:rPr>
        <w:t xml:space="preserve"> tys. zł)</w:t>
      </w:r>
      <w:r w:rsidR="00F568C4" w:rsidRPr="00662D38">
        <w:rPr>
          <w:rFonts w:ascii="Lora" w:eastAsia="Times New Roman" w:hAnsi="Lora" w:cs="Times New Roman"/>
          <w:lang w:eastAsia="pl-PL"/>
        </w:rPr>
        <w:t>, obejmujące m.in.</w:t>
      </w:r>
      <w:r w:rsidR="00FF06D3" w:rsidRPr="00662D38">
        <w:rPr>
          <w:rFonts w:ascii="Lora" w:eastAsia="Times New Roman" w:hAnsi="Lora" w:cs="Times New Roman"/>
          <w:lang w:eastAsia="pl-PL"/>
        </w:rPr>
        <w:t>:</w:t>
      </w:r>
      <w:r w:rsidR="00F568C4" w:rsidRPr="00662D38">
        <w:rPr>
          <w:rFonts w:ascii="Lora" w:eastAsia="Times New Roman" w:hAnsi="Lora" w:cs="Times New Roman"/>
          <w:lang w:eastAsia="pl-PL"/>
        </w:rPr>
        <w:t xml:space="preserve"> </w:t>
      </w:r>
      <w:r w:rsidR="00535381" w:rsidRPr="00662D38">
        <w:rPr>
          <w:rFonts w:ascii="Lora" w:eastAsia="Times New Roman" w:hAnsi="Lora" w:cs="Times New Roman"/>
          <w:lang w:eastAsia="pl-PL"/>
        </w:rPr>
        <w:t xml:space="preserve">koszty wdrażania </w:t>
      </w:r>
      <w:r w:rsidR="00036431" w:rsidRPr="00662D38">
        <w:rPr>
          <w:rFonts w:ascii="Lora" w:eastAsia="Times New Roman" w:hAnsi="Lora" w:cs="Times New Roman"/>
          <w:lang w:eastAsia="pl-PL"/>
        </w:rPr>
        <w:t xml:space="preserve">prowadzonych </w:t>
      </w:r>
      <w:r w:rsidR="00535381" w:rsidRPr="00662D38">
        <w:rPr>
          <w:rFonts w:ascii="Lora" w:eastAsia="Times New Roman" w:hAnsi="Lora" w:cs="Times New Roman"/>
          <w:lang w:eastAsia="pl-PL"/>
        </w:rPr>
        <w:t xml:space="preserve">projektów </w:t>
      </w:r>
      <w:r w:rsidR="00036431" w:rsidRPr="00662D38">
        <w:rPr>
          <w:rFonts w:ascii="Lora" w:eastAsia="Times New Roman" w:hAnsi="Lora" w:cs="Times New Roman"/>
          <w:lang w:eastAsia="pl-PL"/>
        </w:rPr>
        <w:t>(</w:t>
      </w:r>
      <w:r w:rsidR="00D4271C" w:rsidRPr="00662D38">
        <w:rPr>
          <w:rFonts w:ascii="Lora" w:eastAsia="Times New Roman" w:hAnsi="Lora" w:cs="Times New Roman"/>
          <w:lang w:eastAsia="pl-PL"/>
        </w:rPr>
        <w:t>PASIFIC</w:t>
      </w:r>
      <w:r w:rsidR="00036431" w:rsidRPr="00662D38">
        <w:rPr>
          <w:rFonts w:ascii="Lora" w:eastAsia="Times New Roman" w:hAnsi="Lora" w:cs="Times New Roman"/>
          <w:lang w:eastAsia="pl-PL"/>
        </w:rPr>
        <w:t xml:space="preserve">, </w:t>
      </w:r>
      <w:r w:rsidR="00212B61" w:rsidRPr="00662D38">
        <w:rPr>
          <w:rFonts w:ascii="Lora" w:eastAsia="Times New Roman" w:hAnsi="Lora" w:cs="Times New Roman"/>
          <w:lang w:eastAsia="pl-PL"/>
        </w:rPr>
        <w:t>PERITIA</w:t>
      </w:r>
      <w:r w:rsidR="00A32278" w:rsidRPr="00662D38">
        <w:rPr>
          <w:rFonts w:ascii="Lora" w:eastAsia="Times New Roman" w:hAnsi="Lora" w:cs="Times New Roman"/>
          <w:lang w:eastAsia="pl-PL"/>
        </w:rPr>
        <w:t>)</w:t>
      </w:r>
      <w:r w:rsidR="00113CB0" w:rsidRPr="00662D38">
        <w:rPr>
          <w:rFonts w:ascii="Lora" w:eastAsia="Times New Roman" w:hAnsi="Lora" w:cs="Times New Roman"/>
          <w:lang w:eastAsia="pl-PL"/>
        </w:rPr>
        <w:t xml:space="preserve">, </w:t>
      </w:r>
      <w:r w:rsidR="00A7198B" w:rsidRPr="00662D38">
        <w:rPr>
          <w:rFonts w:ascii="Lora" w:eastAsia="Times New Roman" w:hAnsi="Lora" w:cs="Times New Roman"/>
          <w:lang w:eastAsia="pl-PL"/>
        </w:rPr>
        <w:t>działalność naukowa Ogrodu Botanicznego w Powsinie</w:t>
      </w:r>
      <w:r w:rsidR="00B4035B" w:rsidRPr="00662D38">
        <w:rPr>
          <w:rFonts w:ascii="Lora" w:eastAsia="Times New Roman" w:hAnsi="Lora" w:cs="Times New Roman"/>
          <w:lang w:eastAsia="pl-PL"/>
        </w:rPr>
        <w:t>,</w:t>
      </w:r>
      <w:r w:rsidR="00A7198B" w:rsidRPr="00662D38">
        <w:rPr>
          <w:rFonts w:ascii="Lora" w:eastAsia="Times New Roman" w:hAnsi="Lora" w:cs="Times New Roman"/>
          <w:lang w:eastAsia="pl-PL"/>
        </w:rPr>
        <w:t xml:space="preserve"> czy też </w:t>
      </w:r>
      <w:r w:rsidR="00B4035B" w:rsidRPr="00662D38">
        <w:rPr>
          <w:rFonts w:ascii="Lora" w:eastAsia="Times New Roman" w:hAnsi="Lora" w:cs="Times New Roman"/>
          <w:lang w:eastAsia="pl-PL"/>
        </w:rPr>
        <w:t>Zakładu</w:t>
      </w:r>
      <w:r w:rsidR="00A7198B" w:rsidRPr="00662D38">
        <w:rPr>
          <w:rFonts w:ascii="Lora" w:eastAsia="Times New Roman" w:hAnsi="Lora" w:cs="Times New Roman"/>
          <w:lang w:eastAsia="pl-PL"/>
        </w:rPr>
        <w:t xml:space="preserve"> Ichtiobiologii i Gospodarki Rybackiej w Gołyszu</w:t>
      </w:r>
      <w:r w:rsidR="00C92B83" w:rsidRPr="00662D38">
        <w:rPr>
          <w:rFonts w:ascii="Lora" w:eastAsia="Times New Roman" w:hAnsi="Lora" w:cs="Times New Roman"/>
          <w:lang w:eastAsia="pl-PL"/>
        </w:rPr>
        <w:t xml:space="preserve">. </w:t>
      </w:r>
    </w:p>
    <w:p w14:paraId="48B75826" w14:textId="77777777" w:rsidR="00D2633D" w:rsidRPr="00662D38" w:rsidRDefault="001A5AE8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</w:t>
      </w:r>
      <w:r w:rsidR="009613A8" w:rsidRPr="00662D38">
        <w:rPr>
          <w:rFonts w:ascii="Lora" w:eastAsia="Times New Roman" w:hAnsi="Lora" w:cs="Times New Roman"/>
          <w:lang w:eastAsia="pl-PL"/>
        </w:rPr>
        <w:t xml:space="preserve">działalności naukowej 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9613A8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76717A" w:rsidRPr="00662D38">
        <w:rPr>
          <w:rFonts w:ascii="Lora" w:eastAsia="Times New Roman" w:hAnsi="Lora" w:cs="Times New Roman"/>
          <w:lang w:eastAsia="pl-PL"/>
        </w:rPr>
        <w:t xml:space="preserve">koszty </w:t>
      </w:r>
      <w:r w:rsidR="002774A2" w:rsidRPr="00662D38">
        <w:rPr>
          <w:rFonts w:ascii="Lora" w:eastAsia="Times New Roman" w:hAnsi="Lora" w:cs="Times New Roman"/>
          <w:lang w:eastAsia="pl-PL"/>
        </w:rPr>
        <w:t xml:space="preserve">wdrażania Programu PASIFIC dotyczyły </w:t>
      </w:r>
      <w:r w:rsidR="007F1F76" w:rsidRPr="00662D38">
        <w:rPr>
          <w:rFonts w:ascii="Lora" w:eastAsia="Times New Roman" w:hAnsi="Lora" w:cs="Times New Roman"/>
          <w:lang w:eastAsia="pl-PL"/>
        </w:rPr>
        <w:t xml:space="preserve">wsparcia 32 </w:t>
      </w:r>
      <w:r w:rsidR="009717CC" w:rsidRPr="00662D38">
        <w:rPr>
          <w:rFonts w:ascii="Lora" w:eastAsia="Times New Roman" w:hAnsi="Lora" w:cs="Times New Roman"/>
          <w:lang w:eastAsia="pl-PL"/>
        </w:rPr>
        <w:t>stypendystów,</w:t>
      </w:r>
      <w:r w:rsidR="007F1F76" w:rsidRPr="00662D38">
        <w:rPr>
          <w:rFonts w:ascii="Lora" w:eastAsia="Times New Roman" w:hAnsi="Lora" w:cs="Times New Roman"/>
          <w:lang w:eastAsia="pl-PL"/>
        </w:rPr>
        <w:t xml:space="preserve"> którzy zostali wybrani </w:t>
      </w:r>
      <w:r w:rsidR="009F62D5" w:rsidRPr="00662D38">
        <w:rPr>
          <w:rFonts w:ascii="Lora" w:eastAsia="Times New Roman" w:hAnsi="Lora" w:cs="Times New Roman"/>
          <w:lang w:eastAsia="pl-PL"/>
        </w:rPr>
        <w:t>w pierwszym konkursie</w:t>
      </w:r>
      <w:r w:rsidR="00EB7984" w:rsidRPr="00662D38">
        <w:rPr>
          <w:rFonts w:ascii="Lora" w:eastAsia="Times New Roman" w:hAnsi="Lora" w:cs="Times New Roman"/>
          <w:lang w:eastAsia="pl-PL"/>
        </w:rPr>
        <w:t xml:space="preserve">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7F1F76" w:rsidRPr="00662D38">
        <w:rPr>
          <w:rFonts w:ascii="Lora" w:eastAsia="Times New Roman" w:hAnsi="Lora" w:cs="Times New Roman"/>
          <w:lang w:eastAsia="pl-PL"/>
        </w:rPr>
        <w:t>i rozpoczęli prac</w:t>
      </w:r>
      <w:r w:rsidR="00E02B37" w:rsidRPr="00662D38">
        <w:rPr>
          <w:rFonts w:ascii="Lora" w:eastAsia="Times New Roman" w:hAnsi="Lora" w:cs="Times New Roman"/>
          <w:lang w:eastAsia="pl-PL"/>
        </w:rPr>
        <w:t>ę</w:t>
      </w:r>
      <w:r w:rsidR="007F1F76" w:rsidRPr="00662D38">
        <w:rPr>
          <w:rFonts w:ascii="Lora" w:eastAsia="Times New Roman" w:hAnsi="Lora" w:cs="Times New Roman"/>
          <w:lang w:eastAsia="pl-PL"/>
        </w:rPr>
        <w:t xml:space="preserve"> 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7F1F76" w:rsidRPr="00662D38">
        <w:rPr>
          <w:rFonts w:ascii="Lora" w:eastAsia="Times New Roman" w:hAnsi="Lora" w:cs="Times New Roman"/>
          <w:lang w:eastAsia="pl-PL"/>
        </w:rPr>
        <w:t>2022.</w:t>
      </w:r>
      <w:r w:rsidR="00EB7984" w:rsidRPr="00662D38">
        <w:rPr>
          <w:rFonts w:ascii="Lora" w:eastAsia="Times New Roman" w:hAnsi="Lora" w:cs="Times New Roman"/>
          <w:lang w:eastAsia="pl-PL"/>
        </w:rPr>
        <w:t xml:space="preserve"> Uruchomienie środków finansowych następowało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EB7984" w:rsidRPr="00662D38">
        <w:rPr>
          <w:rFonts w:ascii="Lora" w:eastAsia="Times New Roman" w:hAnsi="Lora" w:cs="Times New Roman"/>
          <w:lang w:eastAsia="pl-PL"/>
        </w:rPr>
        <w:t xml:space="preserve">w transzach określonych umową pomiędzy PAN a Instytutem Goszczącym na podstawie not obciążeniowych. </w:t>
      </w:r>
      <w:r w:rsidR="00B24E26" w:rsidRPr="00662D38">
        <w:rPr>
          <w:rFonts w:ascii="Lora" w:eastAsia="Times New Roman" w:hAnsi="Lora" w:cs="Times New Roman"/>
          <w:lang w:eastAsia="pl-PL"/>
        </w:rPr>
        <w:t xml:space="preserve">W ciągu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B24E26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B24E26" w:rsidRPr="00662D38">
        <w:rPr>
          <w:rFonts w:ascii="Lora" w:eastAsia="Times New Roman" w:hAnsi="Lora" w:cs="Times New Roman"/>
          <w:lang w:eastAsia="pl-PL"/>
        </w:rPr>
        <w:t>swoje pobyty badawcze rozpoczęło</w:t>
      </w:r>
      <w:r w:rsidR="00443822" w:rsidRPr="00662D38">
        <w:rPr>
          <w:rFonts w:ascii="Lora" w:eastAsia="Times New Roman" w:hAnsi="Lora" w:cs="Times New Roman"/>
          <w:lang w:eastAsia="pl-PL"/>
        </w:rPr>
        <w:t xml:space="preserve"> kolejne</w:t>
      </w:r>
      <w:r w:rsidR="00B24E26" w:rsidRPr="00662D38">
        <w:rPr>
          <w:rFonts w:ascii="Lora" w:eastAsia="Times New Roman" w:hAnsi="Lora" w:cs="Times New Roman"/>
          <w:lang w:eastAsia="pl-PL"/>
        </w:rPr>
        <w:t xml:space="preserve">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B24E26" w:rsidRPr="00662D38">
        <w:rPr>
          <w:rFonts w:ascii="Lora" w:eastAsia="Times New Roman" w:hAnsi="Lora" w:cs="Times New Roman"/>
          <w:lang w:eastAsia="pl-PL"/>
        </w:rPr>
        <w:t>17 osób</w:t>
      </w:r>
      <w:r w:rsidR="00443822" w:rsidRPr="00662D38">
        <w:rPr>
          <w:rFonts w:ascii="Lora" w:eastAsia="Times New Roman" w:hAnsi="Lora" w:cs="Times New Roman"/>
          <w:lang w:eastAsia="pl-PL"/>
        </w:rPr>
        <w:t xml:space="preserve"> wyłonionych w drugim konkursie programu</w:t>
      </w:r>
      <w:r w:rsidR="006F2B1F" w:rsidRPr="00662D38">
        <w:rPr>
          <w:rFonts w:ascii="Lora" w:eastAsia="Times New Roman" w:hAnsi="Lora" w:cs="Times New Roman"/>
          <w:lang w:eastAsia="pl-PL"/>
        </w:rPr>
        <w:t xml:space="preserve">. </w:t>
      </w:r>
      <w:r w:rsidR="00265612" w:rsidRPr="00662D38">
        <w:rPr>
          <w:rFonts w:ascii="Lora" w:eastAsia="Times New Roman" w:hAnsi="Lora" w:cs="Times New Roman"/>
          <w:lang w:eastAsia="pl-PL"/>
        </w:rPr>
        <w:t xml:space="preserve">Dodatkowe koszty generowała również działalność szkoleniowa dedykowana </w:t>
      </w:r>
      <w:r w:rsidR="004371BA" w:rsidRPr="00662D38">
        <w:rPr>
          <w:rFonts w:ascii="Lora" w:eastAsia="Times New Roman" w:hAnsi="Lora" w:cs="Times New Roman"/>
          <w:lang w:eastAsia="pl-PL"/>
        </w:rPr>
        <w:t xml:space="preserve">stypendystom oraz spotkania </w:t>
      </w:r>
      <w:r w:rsidR="001F6B96" w:rsidRPr="00662D38">
        <w:rPr>
          <w:rFonts w:ascii="Lora" w:eastAsia="Times New Roman" w:hAnsi="Lora" w:cs="Times New Roman"/>
          <w:lang w:eastAsia="pl-PL"/>
        </w:rPr>
        <w:t xml:space="preserve">sieciujące,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1F6B96" w:rsidRPr="00662D38">
        <w:rPr>
          <w:rFonts w:ascii="Lora" w:eastAsia="Times New Roman" w:hAnsi="Lora" w:cs="Times New Roman"/>
          <w:lang w:eastAsia="pl-PL"/>
        </w:rPr>
        <w:t xml:space="preserve">a także </w:t>
      </w:r>
      <w:r w:rsidR="0001546A" w:rsidRPr="00662D38">
        <w:rPr>
          <w:rFonts w:ascii="Lora" w:eastAsia="Times New Roman" w:hAnsi="Lora" w:cs="Times New Roman"/>
          <w:lang w:eastAsia="pl-PL"/>
        </w:rPr>
        <w:t>działalność promocyjna dotycząca stypendystów i prowadzonych przez nich badań.</w:t>
      </w:r>
      <w:r w:rsidR="00D2633D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0A5B64F4" w14:textId="3492AAB6" w:rsidR="000A3658" w:rsidRPr="00662D38" w:rsidRDefault="00D2633D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Szczegółowy opis projektu PASIFIC zosta</w:t>
      </w:r>
      <w:r w:rsidR="00DC340B" w:rsidRPr="00662D38">
        <w:rPr>
          <w:rFonts w:ascii="Lora" w:eastAsia="Times New Roman" w:hAnsi="Lora" w:cs="Times New Roman"/>
          <w:lang w:eastAsia="pl-PL"/>
        </w:rPr>
        <w:t>nie</w:t>
      </w:r>
      <w:r w:rsidRPr="00662D38">
        <w:rPr>
          <w:rFonts w:ascii="Lora" w:eastAsia="Times New Roman" w:hAnsi="Lora" w:cs="Times New Roman"/>
          <w:lang w:eastAsia="pl-PL"/>
        </w:rPr>
        <w:t xml:space="preserve"> ujęty w Rozdziale 5 niniejszego sprawozdania (</w:t>
      </w:r>
      <w:r w:rsidR="00E6005C" w:rsidRPr="00662D38">
        <w:rPr>
          <w:rFonts w:ascii="Lora" w:eastAsia="Times New Roman" w:hAnsi="Lora" w:cs="Times New Roman"/>
          <w:lang w:eastAsia="pl-PL"/>
        </w:rPr>
        <w:t>r</w:t>
      </w:r>
      <w:r w:rsidRPr="00662D38">
        <w:rPr>
          <w:rFonts w:ascii="Lora" w:eastAsia="Times New Roman" w:hAnsi="Lora" w:cs="Times New Roman"/>
          <w:lang w:eastAsia="pl-PL"/>
        </w:rPr>
        <w:t>ozdział 73095).</w:t>
      </w:r>
    </w:p>
    <w:p w14:paraId="65EC45B6" w14:textId="77777777" w:rsidR="00EE283C" w:rsidRPr="00662D38" w:rsidRDefault="00E85097" w:rsidP="00EE283C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Działalność naukowa </w:t>
      </w:r>
      <w:r w:rsidR="006A3B10" w:rsidRPr="00662D38">
        <w:rPr>
          <w:rFonts w:ascii="Lora" w:eastAsia="Times New Roman" w:hAnsi="Lora" w:cs="Times New Roman"/>
          <w:lang w:eastAsia="pl-PL"/>
        </w:rPr>
        <w:t xml:space="preserve">Ogrodu </w:t>
      </w:r>
      <w:r w:rsidR="004553AA" w:rsidRPr="00662D38">
        <w:rPr>
          <w:rFonts w:ascii="Lora" w:eastAsia="Times New Roman" w:hAnsi="Lora" w:cs="Times New Roman"/>
          <w:lang w:eastAsia="pl-PL"/>
        </w:rPr>
        <w:t>Botanicznego</w:t>
      </w:r>
      <w:r w:rsidR="00055601" w:rsidRPr="00662D38">
        <w:rPr>
          <w:rFonts w:ascii="Lora" w:eastAsia="Times New Roman" w:hAnsi="Lora" w:cs="Times New Roman"/>
          <w:lang w:eastAsia="pl-PL"/>
        </w:rPr>
        <w:t xml:space="preserve"> </w:t>
      </w:r>
      <w:r w:rsidR="00D2633D" w:rsidRPr="00662D38">
        <w:rPr>
          <w:rFonts w:ascii="Lora" w:eastAsia="Times New Roman" w:hAnsi="Lora" w:cs="Times New Roman"/>
          <w:lang w:eastAsia="pl-PL"/>
        </w:rPr>
        <w:t>oraz Zakładu Ichtiobiologii i Gospodarki Rybackiej w Gołyszu zosta</w:t>
      </w:r>
      <w:r w:rsidR="00DC340B" w:rsidRPr="00662D38">
        <w:rPr>
          <w:rFonts w:ascii="Lora" w:eastAsia="Times New Roman" w:hAnsi="Lora" w:cs="Times New Roman"/>
          <w:lang w:eastAsia="pl-PL"/>
        </w:rPr>
        <w:t>nie</w:t>
      </w:r>
      <w:r w:rsidR="00D2633D" w:rsidRPr="00662D38">
        <w:rPr>
          <w:rFonts w:ascii="Lora" w:eastAsia="Times New Roman" w:hAnsi="Lora" w:cs="Times New Roman"/>
          <w:lang w:eastAsia="pl-PL"/>
        </w:rPr>
        <w:t xml:space="preserve"> </w:t>
      </w:r>
      <w:r w:rsidR="00DC340B" w:rsidRPr="00662D38">
        <w:rPr>
          <w:rFonts w:ascii="Lora" w:eastAsia="Times New Roman" w:hAnsi="Lora" w:cs="Times New Roman"/>
          <w:lang w:eastAsia="pl-PL"/>
        </w:rPr>
        <w:t xml:space="preserve">opisana </w:t>
      </w:r>
      <w:r w:rsidR="00D2633D" w:rsidRPr="00662D38">
        <w:rPr>
          <w:rFonts w:ascii="Lora" w:eastAsia="Times New Roman" w:hAnsi="Lora" w:cs="Times New Roman"/>
          <w:lang w:eastAsia="pl-PL"/>
        </w:rPr>
        <w:t>szczegółowo w Rozdziale 5 niniejszego sprawozdania (</w:t>
      </w:r>
      <w:r w:rsidR="00E6005C" w:rsidRPr="00662D38">
        <w:rPr>
          <w:rFonts w:ascii="Lora" w:eastAsia="Times New Roman" w:hAnsi="Lora" w:cs="Times New Roman"/>
          <w:lang w:eastAsia="pl-PL"/>
        </w:rPr>
        <w:t>r</w:t>
      </w:r>
      <w:r w:rsidR="00D2633D" w:rsidRPr="00662D38">
        <w:rPr>
          <w:rFonts w:ascii="Lora" w:eastAsia="Times New Roman" w:hAnsi="Lora" w:cs="Times New Roman"/>
          <w:lang w:eastAsia="pl-PL"/>
        </w:rPr>
        <w:t>ozdział 73011).</w:t>
      </w:r>
      <w:bookmarkStart w:id="11" w:name="_Ref133392819"/>
      <w:bookmarkStart w:id="12" w:name="_Hlk133391976"/>
    </w:p>
    <w:p w14:paraId="1F68BC10" w14:textId="420DE36C" w:rsidR="006F4CC1" w:rsidRPr="00662D38" w:rsidRDefault="006F4CC1" w:rsidP="00EE283C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Rysunek </w:t>
      </w:r>
      <w:bookmarkEnd w:id="11"/>
      <w:r w:rsidR="008730FE" w:rsidRPr="00662D38">
        <w:rPr>
          <w:rFonts w:ascii="Lora" w:eastAsia="Times New Roman" w:hAnsi="Lora" w:cs="Times New Roman"/>
          <w:b/>
          <w:bCs/>
          <w:lang w:eastAsia="pl-PL"/>
        </w:rPr>
        <w:t>7</w:t>
      </w:r>
      <w:r w:rsidRPr="00662D38">
        <w:rPr>
          <w:rFonts w:ascii="Lora" w:eastAsia="Times New Roman" w:hAnsi="Lora" w:cs="Times New Roman"/>
          <w:b/>
          <w:bCs/>
          <w:lang w:eastAsia="pl-PL"/>
        </w:rPr>
        <w:t>.</w:t>
      </w:r>
      <w:r w:rsidRPr="00662D38">
        <w:rPr>
          <w:rFonts w:ascii="Lora" w:eastAsia="Times New Roman" w:hAnsi="Lora" w:cs="Times New Roman"/>
          <w:b/>
          <w:bCs/>
          <w:lang w:eastAsia="pl-PL"/>
        </w:rPr>
        <w:tab/>
      </w:r>
      <w:r w:rsidR="0097696C" w:rsidRPr="00662D38">
        <w:rPr>
          <w:rFonts w:ascii="Lora" w:eastAsia="Times New Roman" w:hAnsi="Lora" w:cs="Times New Roman"/>
          <w:b/>
          <w:bCs/>
          <w:lang w:eastAsia="pl-PL"/>
        </w:rPr>
        <w:t>Koszty</w:t>
      </w:r>
      <w:r w:rsidR="006D171E" w:rsidRPr="00662D38">
        <w:rPr>
          <w:rFonts w:ascii="Lora" w:eastAsia="Times New Roman" w:hAnsi="Lora" w:cs="Times New Roman"/>
          <w:b/>
          <w:bCs/>
          <w:lang w:eastAsia="pl-PL"/>
        </w:rPr>
        <w:t xml:space="preserve"> ogółem</w:t>
      </w:r>
      <w:r w:rsidR="0097696C" w:rsidRPr="00662D38">
        <w:rPr>
          <w:rFonts w:ascii="Lora" w:eastAsia="Times New Roman" w:hAnsi="Lora" w:cs="Times New Roman"/>
          <w:b/>
          <w:bCs/>
          <w:lang w:eastAsia="pl-PL"/>
        </w:rPr>
        <w:t xml:space="preserve"> PAN (osoby prawnej) </w:t>
      </w:r>
      <w:r w:rsidR="001F357F" w:rsidRPr="00662D38">
        <w:rPr>
          <w:rFonts w:ascii="Lora" w:eastAsia="Times New Roman" w:hAnsi="Lora" w:cs="Times New Roman"/>
          <w:b/>
          <w:bCs/>
          <w:lang w:eastAsia="pl-PL"/>
        </w:rPr>
        <w:t>w ujęciu obszarów prowadzonej działalności</w:t>
      </w: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 w</w:t>
      </w:r>
      <w:r w:rsidR="00223A98" w:rsidRPr="00662D38">
        <w:rPr>
          <w:rFonts w:ascii="Lora" w:eastAsia="Times New Roman" w:hAnsi="Lora" w:cs="Times New Roman"/>
          <w:b/>
          <w:bCs/>
          <w:lang w:eastAsia="pl-PL"/>
        </w:rPr>
        <w:t> </w:t>
      </w:r>
      <w:r w:rsidR="00E02B37" w:rsidRPr="00662D38">
        <w:rPr>
          <w:rFonts w:ascii="Lora" w:eastAsia="Times New Roman" w:hAnsi="Lora" w:cs="Times New Roman"/>
          <w:b/>
          <w:bCs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b/>
          <w:bCs/>
          <w:lang w:eastAsia="pl-PL"/>
        </w:rPr>
        <w:t>2022</w:t>
      </w:r>
      <w:r w:rsidR="00D2633D" w:rsidRPr="00662D38">
        <w:rPr>
          <w:rFonts w:ascii="Lora" w:eastAsia="Times New Roman" w:hAnsi="Lora" w:cs="Times New Roman"/>
          <w:b/>
          <w:bCs/>
          <w:lang w:eastAsia="pl-PL"/>
        </w:rPr>
        <w:t xml:space="preserve"> (dane w tys. zł)</w:t>
      </w:r>
    </w:p>
    <w:bookmarkEnd w:id="12"/>
    <w:p w14:paraId="155D9A88" w14:textId="2DADFC46" w:rsidR="00034929" w:rsidRPr="00662D38" w:rsidRDefault="00BA6F65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noProof/>
          <w:lang w:eastAsia="pl-PL"/>
        </w:rPr>
        <w:drawing>
          <wp:anchor distT="0" distB="0" distL="114300" distR="114300" simplePos="0" relativeHeight="251665408" behindDoc="0" locked="0" layoutInCell="1" allowOverlap="1" wp14:anchorId="1875EF5C" wp14:editId="626C9C47">
            <wp:simplePos x="0" y="0"/>
            <wp:positionH relativeFrom="column">
              <wp:posOffset>4177030</wp:posOffset>
            </wp:positionH>
            <wp:positionV relativeFrom="paragraph">
              <wp:posOffset>1622425</wp:posOffset>
            </wp:positionV>
            <wp:extent cx="2364740" cy="2333625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70D" w:rsidRPr="00662D38">
        <w:rPr>
          <w:rFonts w:ascii="Lora" w:hAnsi="Lora"/>
          <w:noProof/>
        </w:rPr>
        <w:drawing>
          <wp:inline distT="0" distB="0" distL="0" distR="0" wp14:anchorId="46B7351C" wp14:editId="2EDFB32D">
            <wp:extent cx="5123180" cy="4000500"/>
            <wp:effectExtent l="0" t="0" r="1270" b="0"/>
            <wp:docPr id="2" name="Wykres 2">
              <a:extLst xmlns:a="http://schemas.openxmlformats.org/drawingml/2006/main">
                <a:ext uri="{FF2B5EF4-FFF2-40B4-BE49-F238E27FC236}">
                  <a16:creationId xmlns:a16="http://schemas.microsoft.com/office/drawing/2014/main" id="{0A1C0C99-5D4E-458A-9771-47041C5EE0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25A0D0C5" w14:textId="4A3F7E15" w:rsidR="00290262" w:rsidRPr="00662D38" w:rsidRDefault="002B42D9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</w:t>
      </w:r>
      <w:r w:rsidR="00A01D07" w:rsidRPr="00662D38">
        <w:rPr>
          <w:rFonts w:ascii="Lora" w:eastAsia="Times New Roman" w:hAnsi="Lora" w:cs="Times New Roman"/>
          <w:lang w:eastAsia="pl-PL"/>
        </w:rPr>
        <w:t xml:space="preserve">kosztów grupujących </w:t>
      </w:r>
      <w:r w:rsidR="00A01D07" w:rsidRPr="00662D38">
        <w:rPr>
          <w:rFonts w:ascii="Lora" w:eastAsia="Times New Roman" w:hAnsi="Lora" w:cs="Times New Roman"/>
          <w:b/>
          <w:bCs/>
          <w:lang w:eastAsia="pl-PL"/>
        </w:rPr>
        <w:t>działalność Kancelarii PAN, Organów i Korporacji uczonych</w:t>
      </w:r>
      <w:r w:rsidR="00B12CDC" w:rsidRPr="00662D38">
        <w:rPr>
          <w:rFonts w:ascii="Lora" w:eastAsia="Times New Roman" w:hAnsi="Lora" w:cs="Times New Roman"/>
          <w:lang w:eastAsia="pl-PL"/>
        </w:rPr>
        <w:t xml:space="preserve"> </w:t>
      </w:r>
      <w:r w:rsidR="0045655F" w:rsidRPr="00662D38">
        <w:rPr>
          <w:rFonts w:ascii="Lora" w:eastAsia="Times New Roman" w:hAnsi="Lora" w:cs="Times New Roman"/>
          <w:lang w:eastAsia="pl-PL"/>
        </w:rPr>
        <w:t>wykonanych w kwocie</w:t>
      </w:r>
      <w:r w:rsidR="00B877CC" w:rsidRPr="00662D38">
        <w:rPr>
          <w:rFonts w:ascii="Lora" w:eastAsia="Times New Roman" w:hAnsi="Lora" w:cs="Times New Roman"/>
          <w:lang w:eastAsia="pl-PL"/>
        </w:rPr>
        <w:t xml:space="preserve"> </w:t>
      </w:r>
      <w:r w:rsidR="0045655F" w:rsidRPr="00662D38">
        <w:rPr>
          <w:rFonts w:ascii="Lora" w:eastAsia="Times New Roman" w:hAnsi="Lora" w:cs="Times New Roman"/>
          <w:b/>
          <w:bCs/>
          <w:lang w:eastAsia="pl-PL"/>
        </w:rPr>
        <w:t>31.</w:t>
      </w:r>
      <w:r w:rsidR="00B877CC" w:rsidRPr="00662D38">
        <w:rPr>
          <w:rFonts w:ascii="Lora" w:eastAsia="Times New Roman" w:hAnsi="Lora" w:cs="Times New Roman"/>
          <w:b/>
          <w:bCs/>
          <w:lang w:eastAsia="pl-PL"/>
        </w:rPr>
        <w:t>175,2</w:t>
      </w:r>
      <w:r w:rsidR="00B877CC" w:rsidRPr="00662D38">
        <w:rPr>
          <w:rFonts w:ascii="Lora" w:eastAsia="Times New Roman" w:hAnsi="Lora" w:cs="Times New Roman"/>
          <w:lang w:eastAsia="pl-PL"/>
        </w:rPr>
        <w:t xml:space="preserve"> tys. zł </w:t>
      </w:r>
      <w:r w:rsidR="00B12CDC" w:rsidRPr="00662D38">
        <w:rPr>
          <w:rFonts w:ascii="Lora" w:eastAsia="Times New Roman" w:hAnsi="Lora" w:cs="Times New Roman"/>
          <w:lang w:eastAsia="pl-PL"/>
        </w:rPr>
        <w:t xml:space="preserve">prezentowane są </w:t>
      </w:r>
      <w:r w:rsidR="00176498" w:rsidRPr="00662D38">
        <w:rPr>
          <w:rFonts w:ascii="Lora" w:eastAsia="Times New Roman" w:hAnsi="Lora" w:cs="Times New Roman"/>
          <w:lang w:eastAsia="pl-PL"/>
        </w:rPr>
        <w:t xml:space="preserve">kwoty wyodrębnione </w:t>
      </w:r>
      <w:r w:rsidR="00D2633D" w:rsidRPr="00662D38">
        <w:rPr>
          <w:rFonts w:ascii="Lora" w:eastAsia="Times New Roman" w:hAnsi="Lora" w:cs="Times New Roman"/>
          <w:lang w:eastAsia="pl-PL"/>
        </w:rPr>
        <w:br/>
      </w:r>
      <w:r w:rsidR="00176498" w:rsidRPr="00662D38">
        <w:rPr>
          <w:rFonts w:ascii="Lora" w:eastAsia="Times New Roman" w:hAnsi="Lora" w:cs="Times New Roman"/>
          <w:lang w:eastAsia="pl-PL"/>
        </w:rPr>
        <w:t xml:space="preserve">na pokrycie kosztów funkcjonowania Kancelarii Akademii, która stosownie </w:t>
      </w:r>
      <w:r w:rsidR="00D2633D" w:rsidRPr="00662D38">
        <w:rPr>
          <w:rFonts w:ascii="Lora" w:eastAsia="Times New Roman" w:hAnsi="Lora" w:cs="Times New Roman"/>
          <w:lang w:eastAsia="pl-PL"/>
        </w:rPr>
        <w:br/>
      </w:r>
      <w:r w:rsidR="00176498" w:rsidRPr="00662D38">
        <w:rPr>
          <w:rFonts w:ascii="Lora" w:eastAsia="Times New Roman" w:hAnsi="Lora" w:cs="Times New Roman"/>
          <w:lang w:eastAsia="pl-PL"/>
        </w:rPr>
        <w:t>do postanowień zawartych w art. 26 ustawy o PAN sprawuje obsługę administracyjną Akademii</w:t>
      </w:r>
      <w:r w:rsidR="000717C5" w:rsidRPr="00662D38">
        <w:rPr>
          <w:rFonts w:ascii="Lora" w:eastAsia="Times New Roman" w:hAnsi="Lora" w:cs="Times New Roman"/>
          <w:lang w:eastAsia="pl-PL"/>
        </w:rPr>
        <w:t xml:space="preserve">. Pozycja obejmuje </w:t>
      </w:r>
      <w:r w:rsidR="008A5B42" w:rsidRPr="00662D38">
        <w:rPr>
          <w:rFonts w:ascii="Lora" w:eastAsia="Times New Roman" w:hAnsi="Lora" w:cs="Times New Roman"/>
          <w:lang w:eastAsia="pl-PL"/>
        </w:rPr>
        <w:t xml:space="preserve">kwoty </w:t>
      </w:r>
      <w:r w:rsidR="006F3A69" w:rsidRPr="00662D38">
        <w:rPr>
          <w:rFonts w:ascii="Lora" w:eastAsia="Times New Roman" w:hAnsi="Lora" w:cs="Times New Roman"/>
          <w:lang w:eastAsia="pl-PL"/>
        </w:rPr>
        <w:t>uposaże</w:t>
      </w:r>
      <w:r w:rsidR="008A5B42" w:rsidRPr="00662D38">
        <w:rPr>
          <w:rFonts w:ascii="Lora" w:eastAsia="Times New Roman" w:hAnsi="Lora" w:cs="Times New Roman"/>
          <w:lang w:eastAsia="pl-PL"/>
        </w:rPr>
        <w:t>ń</w:t>
      </w:r>
      <w:r w:rsidR="006F3A69" w:rsidRPr="00662D38">
        <w:rPr>
          <w:rFonts w:ascii="Lora" w:eastAsia="Times New Roman" w:hAnsi="Lora" w:cs="Times New Roman"/>
          <w:lang w:eastAsia="pl-PL"/>
        </w:rPr>
        <w:t xml:space="preserve"> </w:t>
      </w:r>
      <w:r w:rsidR="008A5B42" w:rsidRPr="00662D38">
        <w:rPr>
          <w:rFonts w:ascii="Lora" w:eastAsia="Times New Roman" w:hAnsi="Lora" w:cs="Times New Roman"/>
          <w:lang w:eastAsia="pl-PL"/>
        </w:rPr>
        <w:t>(przysługujące członkom Akademii na mocy art. 12 ustawy o</w:t>
      </w:r>
      <w:r w:rsidR="00076A15" w:rsidRPr="00662D38">
        <w:rPr>
          <w:rFonts w:ascii="Lora" w:eastAsia="Times New Roman" w:hAnsi="Lora" w:cs="Times New Roman"/>
          <w:lang w:eastAsia="pl-PL"/>
        </w:rPr>
        <w:t> </w:t>
      </w:r>
      <w:r w:rsidR="008A5B42" w:rsidRPr="00662D38">
        <w:rPr>
          <w:rFonts w:ascii="Lora" w:eastAsia="Times New Roman" w:hAnsi="Lora" w:cs="Times New Roman"/>
          <w:lang w:eastAsia="pl-PL"/>
        </w:rPr>
        <w:t>PAN, które w roku 202</w:t>
      </w:r>
      <w:r w:rsidR="00D2633D" w:rsidRPr="00662D38">
        <w:rPr>
          <w:rFonts w:ascii="Lora" w:eastAsia="Times New Roman" w:hAnsi="Lora" w:cs="Times New Roman"/>
          <w:lang w:eastAsia="pl-PL"/>
        </w:rPr>
        <w:t>2</w:t>
      </w:r>
      <w:r w:rsidR="008A5B42" w:rsidRPr="00662D38">
        <w:rPr>
          <w:rFonts w:ascii="Lora" w:eastAsia="Times New Roman" w:hAnsi="Lora" w:cs="Times New Roman"/>
          <w:lang w:eastAsia="pl-PL"/>
        </w:rPr>
        <w:t xml:space="preserve"> były wypłacane w wysokości określonej </w:t>
      </w:r>
      <w:r w:rsidR="00D2633D" w:rsidRPr="00662D38">
        <w:rPr>
          <w:rFonts w:ascii="Lora" w:eastAsia="Times New Roman" w:hAnsi="Lora" w:cs="Times New Roman"/>
          <w:lang w:eastAsia="pl-PL"/>
        </w:rPr>
        <w:br/>
      </w:r>
      <w:r w:rsidR="008A5B42" w:rsidRPr="00662D38">
        <w:rPr>
          <w:rFonts w:ascii="Lora" w:eastAsia="Times New Roman" w:hAnsi="Lora" w:cs="Times New Roman"/>
          <w:lang w:eastAsia="pl-PL"/>
        </w:rPr>
        <w:t xml:space="preserve">w rozporządzeniu Ministra Nauki i Szkolnictwa Wyższego z dnia 17 września 2010 roku </w:t>
      </w:r>
      <w:r w:rsidR="00D2633D" w:rsidRPr="00662D38">
        <w:rPr>
          <w:rFonts w:ascii="Lora" w:eastAsia="Times New Roman" w:hAnsi="Lora" w:cs="Times New Roman"/>
          <w:lang w:eastAsia="pl-PL"/>
        </w:rPr>
        <w:br/>
      </w:r>
      <w:r w:rsidR="008A5B42" w:rsidRPr="00662D38">
        <w:rPr>
          <w:rFonts w:ascii="Lora" w:eastAsia="Times New Roman" w:hAnsi="Lora" w:cs="Times New Roman"/>
          <w:lang w:eastAsia="pl-PL"/>
        </w:rPr>
        <w:t>w sprawie wysokości uposażenia członków krajowych Polskiej Akademii Nauk)</w:t>
      </w:r>
      <w:r w:rsidR="00780EFC" w:rsidRPr="00662D38">
        <w:rPr>
          <w:rFonts w:ascii="Lora" w:eastAsia="Times New Roman" w:hAnsi="Lora" w:cs="Times New Roman"/>
          <w:lang w:eastAsia="pl-PL"/>
        </w:rPr>
        <w:t xml:space="preserve">, a także </w:t>
      </w:r>
      <w:r w:rsidR="006F3A69" w:rsidRPr="00662D38">
        <w:rPr>
          <w:rFonts w:ascii="Lora" w:eastAsia="Times New Roman" w:hAnsi="Lora" w:cs="Times New Roman"/>
          <w:lang w:eastAsia="pl-PL"/>
        </w:rPr>
        <w:t xml:space="preserve">koszty </w:t>
      </w:r>
      <w:r w:rsidR="00502009" w:rsidRPr="00662D38">
        <w:rPr>
          <w:rFonts w:ascii="Lora" w:eastAsia="Times New Roman" w:hAnsi="Lora" w:cs="Times New Roman"/>
          <w:lang w:eastAsia="pl-PL"/>
        </w:rPr>
        <w:t>związane z</w:t>
      </w:r>
      <w:r w:rsidR="00076A15" w:rsidRPr="00662D38">
        <w:rPr>
          <w:rFonts w:ascii="Lora" w:eastAsia="Times New Roman" w:hAnsi="Lora" w:cs="Times New Roman"/>
          <w:lang w:eastAsia="pl-PL"/>
        </w:rPr>
        <w:t> </w:t>
      </w:r>
      <w:r w:rsidR="000717C5" w:rsidRPr="00662D38">
        <w:rPr>
          <w:rFonts w:ascii="Lora" w:eastAsia="Times New Roman" w:hAnsi="Lora" w:cs="Times New Roman"/>
          <w:lang w:eastAsia="pl-PL"/>
        </w:rPr>
        <w:t>zatrudnieniem pracowników Kancelarii</w:t>
      </w:r>
      <w:r w:rsidR="00F13C12" w:rsidRPr="00662D38">
        <w:rPr>
          <w:rFonts w:ascii="Lora" w:eastAsia="Times New Roman" w:hAnsi="Lora" w:cs="Times New Roman"/>
          <w:lang w:eastAsia="pl-PL"/>
        </w:rPr>
        <w:t xml:space="preserve">, </w:t>
      </w:r>
      <w:r w:rsidR="002C7AAB" w:rsidRPr="00662D38">
        <w:rPr>
          <w:rFonts w:ascii="Lora" w:eastAsia="Times New Roman" w:hAnsi="Lora" w:cs="Times New Roman"/>
          <w:lang w:eastAsia="pl-PL"/>
        </w:rPr>
        <w:t xml:space="preserve">kierownictwa </w:t>
      </w:r>
      <w:r w:rsidR="000717C5" w:rsidRPr="00662D38">
        <w:rPr>
          <w:rFonts w:ascii="Lora" w:eastAsia="Times New Roman" w:hAnsi="Lora" w:cs="Times New Roman"/>
          <w:lang w:eastAsia="pl-PL"/>
        </w:rPr>
        <w:t xml:space="preserve">Akademii, </w:t>
      </w:r>
      <w:r w:rsidR="00A56785" w:rsidRPr="00662D38">
        <w:rPr>
          <w:rFonts w:ascii="Lora" w:eastAsia="Times New Roman" w:hAnsi="Lora" w:cs="Times New Roman"/>
          <w:lang w:eastAsia="pl-PL"/>
        </w:rPr>
        <w:t>wyposażeniem i</w:t>
      </w:r>
      <w:r w:rsidR="00076A15" w:rsidRPr="00662D38">
        <w:rPr>
          <w:rFonts w:ascii="Lora" w:eastAsia="Times New Roman" w:hAnsi="Lora" w:cs="Times New Roman"/>
          <w:lang w:eastAsia="pl-PL"/>
        </w:rPr>
        <w:t> </w:t>
      </w:r>
      <w:r w:rsidR="000717C5" w:rsidRPr="00662D38">
        <w:rPr>
          <w:rFonts w:ascii="Lora" w:eastAsia="Times New Roman" w:hAnsi="Lora" w:cs="Times New Roman"/>
          <w:lang w:eastAsia="pl-PL"/>
        </w:rPr>
        <w:t xml:space="preserve">utrzymaniem </w:t>
      </w:r>
      <w:r w:rsidR="00D848B4" w:rsidRPr="00662D38">
        <w:rPr>
          <w:rFonts w:ascii="Lora" w:eastAsia="Times New Roman" w:hAnsi="Lora" w:cs="Times New Roman"/>
          <w:lang w:eastAsia="pl-PL"/>
        </w:rPr>
        <w:t>pracowników</w:t>
      </w:r>
      <w:r w:rsidR="002C7AAB" w:rsidRPr="00662D38">
        <w:rPr>
          <w:rFonts w:ascii="Lora" w:eastAsia="Times New Roman" w:hAnsi="Lora" w:cs="Times New Roman"/>
          <w:lang w:eastAsia="pl-PL"/>
        </w:rPr>
        <w:t xml:space="preserve"> oraz</w:t>
      </w:r>
      <w:r w:rsidR="00D848B4" w:rsidRPr="00662D38">
        <w:rPr>
          <w:rFonts w:ascii="Lora" w:eastAsia="Times New Roman" w:hAnsi="Lora" w:cs="Times New Roman"/>
          <w:lang w:eastAsia="pl-PL"/>
        </w:rPr>
        <w:t xml:space="preserve"> </w:t>
      </w:r>
      <w:r w:rsidR="000717C5" w:rsidRPr="00662D38">
        <w:rPr>
          <w:rFonts w:ascii="Lora" w:eastAsia="Times New Roman" w:hAnsi="Lora" w:cs="Times New Roman"/>
          <w:lang w:eastAsia="pl-PL"/>
        </w:rPr>
        <w:t>siedziby Akademii (PKiN) i jej oddziałów.</w:t>
      </w:r>
    </w:p>
    <w:p w14:paraId="0BF4772E" w14:textId="722BE219" w:rsidR="00EC4E77" w:rsidRPr="00662D38" w:rsidRDefault="003174A9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Finansowanie działalności w tym obszarze </w:t>
      </w:r>
      <w:r w:rsidR="003D3975" w:rsidRPr="00662D38">
        <w:rPr>
          <w:rFonts w:ascii="Lora" w:eastAsia="Times New Roman" w:hAnsi="Lora" w:cs="Times New Roman"/>
          <w:lang w:eastAsia="pl-PL"/>
        </w:rPr>
        <w:t xml:space="preserve">wiązało się z pracami Zgromadzenia </w:t>
      </w:r>
      <w:r w:rsidR="005E4266" w:rsidRPr="00662D38">
        <w:rPr>
          <w:rFonts w:ascii="Lora" w:eastAsia="Times New Roman" w:hAnsi="Lora" w:cs="Times New Roman"/>
          <w:lang w:eastAsia="pl-PL"/>
        </w:rPr>
        <w:t xml:space="preserve">Ogólnego Akademii które 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5E4266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D74E04" w:rsidRPr="00662D38">
        <w:rPr>
          <w:rFonts w:ascii="Lora" w:eastAsia="Times New Roman" w:hAnsi="Lora" w:cs="Times New Roman"/>
          <w:lang w:eastAsia="pl-PL"/>
        </w:rPr>
        <w:t>obradowało trzykrotnie</w:t>
      </w:r>
      <w:r w:rsidR="004229DA" w:rsidRPr="00662D38">
        <w:rPr>
          <w:rFonts w:ascii="Lora" w:eastAsia="Times New Roman" w:hAnsi="Lora" w:cs="Times New Roman"/>
          <w:lang w:eastAsia="pl-PL"/>
        </w:rPr>
        <w:t>. W</w:t>
      </w:r>
      <w:r w:rsidR="00D74E04" w:rsidRPr="00662D38">
        <w:rPr>
          <w:rFonts w:ascii="Lora" w:eastAsia="Times New Roman" w:hAnsi="Lora" w:cs="Times New Roman"/>
          <w:lang w:eastAsia="pl-PL"/>
        </w:rPr>
        <w:t xml:space="preserve"> trakcie</w:t>
      </w:r>
      <w:r w:rsidR="004229DA" w:rsidRPr="00662D38">
        <w:rPr>
          <w:rFonts w:ascii="Lora" w:eastAsia="Times New Roman" w:hAnsi="Lora" w:cs="Times New Roman"/>
          <w:lang w:eastAsia="pl-PL"/>
        </w:rPr>
        <w:t xml:space="preserve"> obrad</w:t>
      </w:r>
      <w:r w:rsidR="00D74E04" w:rsidRPr="00662D38">
        <w:rPr>
          <w:rFonts w:ascii="Lora" w:eastAsia="Times New Roman" w:hAnsi="Lora" w:cs="Times New Roman"/>
          <w:lang w:eastAsia="pl-PL"/>
        </w:rPr>
        <w:t xml:space="preserve"> podjęto dziesięć Uchwał</w:t>
      </w:r>
      <w:r w:rsidR="00117F90" w:rsidRPr="00662D38">
        <w:rPr>
          <w:rFonts w:ascii="Lora" w:eastAsia="Times New Roman" w:hAnsi="Lora" w:cs="Times New Roman"/>
          <w:lang w:eastAsia="pl-PL"/>
        </w:rPr>
        <w:t>, dotyczących m.in.</w:t>
      </w:r>
      <w:r w:rsidR="00FF06D3" w:rsidRPr="00662D38">
        <w:rPr>
          <w:rFonts w:ascii="Lora" w:eastAsia="Times New Roman" w:hAnsi="Lora" w:cs="Times New Roman"/>
          <w:lang w:eastAsia="pl-PL"/>
        </w:rPr>
        <w:t>:</w:t>
      </w:r>
      <w:r w:rsidR="00117F90" w:rsidRPr="00662D38">
        <w:rPr>
          <w:rFonts w:ascii="Lora" w:eastAsia="Times New Roman" w:hAnsi="Lora" w:cs="Times New Roman"/>
          <w:lang w:eastAsia="pl-PL"/>
        </w:rPr>
        <w:t xml:space="preserve"> </w:t>
      </w:r>
      <w:r w:rsidR="005B3AB8" w:rsidRPr="00662D38">
        <w:rPr>
          <w:rFonts w:ascii="Lora" w:eastAsia="Times New Roman" w:hAnsi="Lora" w:cs="Times New Roman"/>
          <w:lang w:eastAsia="pl-PL"/>
        </w:rPr>
        <w:t xml:space="preserve">przyjęcia sprawozdań z działalności statutowej Akademii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5B3AB8" w:rsidRPr="00662D38">
        <w:rPr>
          <w:rFonts w:ascii="Lora" w:eastAsia="Times New Roman" w:hAnsi="Lora" w:cs="Times New Roman"/>
          <w:lang w:eastAsia="pl-PL"/>
        </w:rPr>
        <w:t>oraz finansowe</w:t>
      </w:r>
      <w:r w:rsidR="00EC4E77" w:rsidRPr="00662D38">
        <w:rPr>
          <w:rFonts w:ascii="Lora" w:eastAsia="Times New Roman" w:hAnsi="Lora" w:cs="Times New Roman"/>
          <w:lang w:eastAsia="pl-PL"/>
        </w:rPr>
        <w:t>go</w:t>
      </w:r>
      <w:r w:rsidR="005B3AB8" w:rsidRPr="00662D38">
        <w:rPr>
          <w:rFonts w:ascii="Lora" w:eastAsia="Times New Roman" w:hAnsi="Lora" w:cs="Times New Roman"/>
          <w:lang w:eastAsia="pl-PL"/>
        </w:rPr>
        <w:t xml:space="preserve"> za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 </w:t>
      </w:r>
      <w:r w:rsidR="005B3AB8" w:rsidRPr="00662D38">
        <w:rPr>
          <w:rFonts w:ascii="Lora" w:eastAsia="Times New Roman" w:hAnsi="Lora" w:cs="Times New Roman"/>
          <w:lang w:eastAsia="pl-PL"/>
        </w:rPr>
        <w:t>2021</w:t>
      </w:r>
      <w:r w:rsidR="00EC4E77" w:rsidRPr="00662D38">
        <w:rPr>
          <w:rFonts w:ascii="Lora" w:eastAsia="Times New Roman" w:hAnsi="Lora" w:cs="Times New Roman"/>
          <w:lang w:eastAsia="pl-PL"/>
        </w:rPr>
        <w:t>,</w:t>
      </w:r>
      <w:r w:rsidR="005B3AB8" w:rsidRPr="00662D38">
        <w:rPr>
          <w:rFonts w:ascii="Lora" w:eastAsia="Times New Roman" w:hAnsi="Lora" w:cs="Times New Roman"/>
          <w:lang w:eastAsia="pl-PL"/>
        </w:rPr>
        <w:t xml:space="preserve"> </w:t>
      </w:r>
      <w:r w:rsidR="00117F90" w:rsidRPr="00662D38">
        <w:rPr>
          <w:rFonts w:ascii="Lora" w:eastAsia="Times New Roman" w:hAnsi="Lora" w:cs="Times New Roman"/>
          <w:lang w:eastAsia="pl-PL"/>
        </w:rPr>
        <w:t xml:space="preserve">wprowadzenia ujednoliconego tekstu statutu Polskiej </w:t>
      </w:r>
      <w:r w:rsidR="00117F90" w:rsidRPr="00662D38">
        <w:rPr>
          <w:rFonts w:ascii="Lora" w:eastAsia="Times New Roman" w:hAnsi="Lora" w:cs="Times New Roman"/>
          <w:lang w:eastAsia="pl-PL"/>
        </w:rPr>
        <w:lastRenderedPageBreak/>
        <w:t>Akademii Nauk</w:t>
      </w:r>
      <w:r w:rsidR="00097A87" w:rsidRPr="00662D38">
        <w:rPr>
          <w:rFonts w:ascii="Lora" w:eastAsia="Times New Roman" w:hAnsi="Lora" w:cs="Times New Roman"/>
          <w:lang w:eastAsia="pl-PL"/>
        </w:rPr>
        <w:t xml:space="preserve">, </w:t>
      </w:r>
      <w:r w:rsidR="00182234" w:rsidRPr="00662D38">
        <w:rPr>
          <w:rFonts w:ascii="Lora" w:eastAsia="Times New Roman" w:hAnsi="Lora" w:cs="Times New Roman"/>
          <w:lang w:eastAsia="pl-PL"/>
        </w:rPr>
        <w:t>wyboru Prezesa Polskiej Akademii Nauk na kadencję 2023-2026</w:t>
      </w:r>
      <w:r w:rsidR="00494BD3" w:rsidRPr="00662D38">
        <w:rPr>
          <w:rFonts w:ascii="Lora" w:eastAsia="Times New Roman" w:hAnsi="Lora" w:cs="Times New Roman"/>
          <w:lang w:eastAsia="pl-PL"/>
        </w:rPr>
        <w:t xml:space="preserve">, </w:t>
      </w:r>
      <w:r w:rsidR="00E02B37" w:rsidRPr="00662D38">
        <w:rPr>
          <w:rFonts w:ascii="Lora" w:eastAsia="Times New Roman" w:hAnsi="Lora" w:cs="Times New Roman"/>
          <w:lang w:eastAsia="pl-PL"/>
        </w:rPr>
        <w:t>W</w:t>
      </w:r>
      <w:r w:rsidR="00494BD3" w:rsidRPr="00662D38">
        <w:rPr>
          <w:rFonts w:ascii="Lora" w:eastAsia="Times New Roman" w:hAnsi="Lora" w:cs="Times New Roman"/>
          <w:lang w:eastAsia="pl-PL"/>
        </w:rPr>
        <w:t>iceprezesów</w:t>
      </w:r>
      <w:r w:rsidR="0082347D" w:rsidRPr="00662D38">
        <w:rPr>
          <w:rFonts w:ascii="Lora" w:eastAsia="Times New Roman" w:hAnsi="Lora" w:cs="Times New Roman"/>
          <w:lang w:eastAsia="pl-PL"/>
        </w:rPr>
        <w:t xml:space="preserve">, członków Komisji do spraw etyki w nauce, Komisji Rewizyjnej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82347D" w:rsidRPr="00662D38">
        <w:rPr>
          <w:rFonts w:ascii="Lora" w:eastAsia="Times New Roman" w:hAnsi="Lora" w:cs="Times New Roman"/>
          <w:lang w:eastAsia="pl-PL"/>
        </w:rPr>
        <w:t>oraz przedstawicieli Wydziałów Akademii do Prezydium PAN</w:t>
      </w:r>
      <w:r w:rsidR="00EC4E77" w:rsidRPr="00662D38">
        <w:rPr>
          <w:rFonts w:ascii="Lora" w:eastAsia="Times New Roman" w:hAnsi="Lora" w:cs="Times New Roman"/>
          <w:lang w:eastAsia="pl-PL"/>
        </w:rPr>
        <w:t>.</w:t>
      </w:r>
    </w:p>
    <w:p w14:paraId="04CA84DE" w14:textId="75629F2F" w:rsidR="00EC4E77" w:rsidRPr="00662D38" w:rsidRDefault="002D26F2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Finansowana była działalność Prezydium PAN, które w okresie sprawozdawczym odbyło 9 posiedzeń, na których podjęto 42 uchwały. 22 uchwały dotyczyły spraw związanych z</w:t>
      </w:r>
      <w:r w:rsidR="00AA4E45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>reorganizacją, majątkiem lub likwidacją instytutów Akademii, 13 spraw finansowych Akademii, 3 były związane z organizacją sesji Zgromadzenia Ogólnego PAN i cztery uchwały odnoszące się do innych kwestii.</w:t>
      </w:r>
      <w:r w:rsidR="00B82776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52ECE93A" w14:textId="612411FA" w:rsidR="00DE184A" w:rsidRPr="00662D38" w:rsidRDefault="00270A66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</w:t>
      </w:r>
      <w:r w:rsidR="00C977E0" w:rsidRPr="00662D38">
        <w:rPr>
          <w:rFonts w:ascii="Lora" w:eastAsia="Times New Roman" w:hAnsi="Lora" w:cs="Times New Roman"/>
          <w:lang w:eastAsia="pl-PL"/>
        </w:rPr>
        <w:t xml:space="preserve">prac </w:t>
      </w:r>
      <w:r w:rsidR="000A4E77" w:rsidRPr="00662D38">
        <w:rPr>
          <w:rFonts w:ascii="Lora" w:eastAsia="Times New Roman" w:hAnsi="Lora" w:cs="Times New Roman"/>
          <w:lang w:eastAsia="pl-PL"/>
        </w:rPr>
        <w:t xml:space="preserve">Wydziałów PAN </w:t>
      </w:r>
      <w:r w:rsidR="00DE184A" w:rsidRPr="00662D38">
        <w:rPr>
          <w:rFonts w:ascii="Lora" w:eastAsia="Times New Roman" w:hAnsi="Lora" w:cs="Times New Roman"/>
          <w:lang w:eastAsia="pl-PL"/>
        </w:rPr>
        <w:t>uczestnicz</w:t>
      </w:r>
      <w:r w:rsidR="005A0259" w:rsidRPr="00662D38">
        <w:rPr>
          <w:rFonts w:ascii="Lora" w:eastAsia="Times New Roman" w:hAnsi="Lora" w:cs="Times New Roman"/>
          <w:lang w:eastAsia="pl-PL"/>
        </w:rPr>
        <w:t xml:space="preserve">ących </w:t>
      </w:r>
      <w:r w:rsidR="00DE184A" w:rsidRPr="00662D38">
        <w:rPr>
          <w:rFonts w:ascii="Lora" w:eastAsia="Times New Roman" w:hAnsi="Lora" w:cs="Times New Roman"/>
          <w:lang w:eastAsia="pl-PL"/>
        </w:rPr>
        <w:t>w wykonywaniu zadań Akademii w</w:t>
      </w:r>
      <w:r w:rsidR="005A0259" w:rsidRPr="00662D38">
        <w:rPr>
          <w:rFonts w:ascii="Lora" w:eastAsia="Times New Roman" w:hAnsi="Lora" w:cs="Times New Roman"/>
          <w:lang w:eastAsia="pl-PL"/>
        </w:rPr>
        <w:t> </w:t>
      </w:r>
      <w:r w:rsidR="00DE184A" w:rsidRPr="00662D38">
        <w:rPr>
          <w:rFonts w:ascii="Lora" w:eastAsia="Times New Roman" w:hAnsi="Lora" w:cs="Times New Roman"/>
          <w:lang w:eastAsia="pl-PL"/>
        </w:rPr>
        <w:t>dziedzinach nauki objętych zakresem jego działania przez udział jego członków w</w:t>
      </w:r>
      <w:r w:rsidR="005A0259" w:rsidRPr="00662D38">
        <w:rPr>
          <w:rFonts w:ascii="Lora" w:eastAsia="Times New Roman" w:hAnsi="Lora" w:cs="Times New Roman"/>
          <w:lang w:eastAsia="pl-PL"/>
        </w:rPr>
        <w:t> </w:t>
      </w:r>
      <w:r w:rsidR="00DE184A" w:rsidRPr="00662D38">
        <w:rPr>
          <w:rFonts w:ascii="Lora" w:eastAsia="Times New Roman" w:hAnsi="Lora" w:cs="Times New Roman"/>
          <w:lang w:eastAsia="pl-PL"/>
        </w:rPr>
        <w:t xml:space="preserve">pracach Oddziałów Akademii, w komitetach naukowych, problemowych i narodowych oraz w radach naukowych jednostek naukowych. Działające w ramach każdego Wydziału Rady Kuratorów dokonały 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DE184A" w:rsidRPr="00662D38">
        <w:rPr>
          <w:rFonts w:ascii="Lora" w:eastAsia="Times New Roman" w:hAnsi="Lora" w:cs="Times New Roman"/>
          <w:lang w:eastAsia="pl-PL"/>
        </w:rPr>
        <w:t>2022 okresowej oceny 32 jednostki naukowe.</w:t>
      </w:r>
    </w:p>
    <w:p w14:paraId="22B1660B" w14:textId="0763FCB4" w:rsidR="00DC10DC" w:rsidRPr="00662D38" w:rsidRDefault="00DC10DC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</w:t>
      </w:r>
      <w:r w:rsidR="003F761F" w:rsidRPr="00662D38">
        <w:rPr>
          <w:rFonts w:ascii="Lora" w:eastAsia="Times New Roman" w:hAnsi="Lora" w:cs="Times New Roman"/>
          <w:lang w:eastAsia="pl-PL"/>
        </w:rPr>
        <w:t>ć</w:t>
      </w:r>
      <w:r w:rsidRPr="00662D38">
        <w:rPr>
          <w:rFonts w:ascii="Lora" w:eastAsia="Times New Roman" w:hAnsi="Lora" w:cs="Times New Roman"/>
          <w:lang w:eastAsia="pl-PL"/>
        </w:rPr>
        <w:t xml:space="preserve"> w tym obszarze dotyczył</w:t>
      </w:r>
      <w:r w:rsidR="003F761F" w:rsidRPr="00662D38">
        <w:rPr>
          <w:rFonts w:ascii="Lora" w:eastAsia="Times New Roman" w:hAnsi="Lora" w:cs="Times New Roman"/>
          <w:lang w:eastAsia="pl-PL"/>
        </w:rPr>
        <w:t>a</w:t>
      </w:r>
      <w:r w:rsidRPr="00662D38">
        <w:rPr>
          <w:rFonts w:ascii="Lora" w:eastAsia="Times New Roman" w:hAnsi="Lora" w:cs="Times New Roman"/>
          <w:lang w:eastAsia="pl-PL"/>
        </w:rPr>
        <w:t xml:space="preserve"> również prac </w:t>
      </w:r>
      <w:r w:rsidR="00C46184" w:rsidRPr="00662D38">
        <w:rPr>
          <w:rFonts w:ascii="Lora" w:eastAsia="Times New Roman" w:hAnsi="Lora" w:cs="Times New Roman"/>
          <w:lang w:eastAsia="pl-PL"/>
        </w:rPr>
        <w:t xml:space="preserve">Komitetów naukowych, które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D63D2C" w:rsidRPr="00662D38">
        <w:rPr>
          <w:rFonts w:ascii="Lora" w:eastAsia="Times New Roman" w:hAnsi="Lora" w:cs="Times New Roman"/>
          <w:lang w:eastAsia="pl-PL"/>
        </w:rPr>
        <w:t>w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roku </w:t>
      </w:r>
      <w:r w:rsidR="003F761F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D63D2C" w:rsidRPr="00662D38">
        <w:rPr>
          <w:rFonts w:ascii="Lora" w:eastAsia="Times New Roman" w:hAnsi="Lora" w:cs="Times New Roman"/>
          <w:lang w:eastAsia="pl-PL"/>
        </w:rPr>
        <w:t xml:space="preserve">obradowały </w:t>
      </w:r>
      <w:r w:rsidR="003F761F" w:rsidRPr="00662D38">
        <w:rPr>
          <w:rFonts w:ascii="Lora" w:eastAsia="Times New Roman" w:hAnsi="Lora" w:cs="Times New Roman"/>
          <w:lang w:eastAsia="pl-PL"/>
        </w:rPr>
        <w:t xml:space="preserve">w formie stacjonarnej, hybrydowej i zdalnej </w:t>
      </w:r>
      <w:r w:rsidR="00D63D2C" w:rsidRPr="00662D38">
        <w:rPr>
          <w:rFonts w:ascii="Lora" w:eastAsia="Times New Roman" w:hAnsi="Lora" w:cs="Times New Roman"/>
          <w:lang w:eastAsia="pl-PL"/>
        </w:rPr>
        <w:t xml:space="preserve">na </w:t>
      </w:r>
      <w:r w:rsidR="003F761F" w:rsidRPr="00662D38">
        <w:rPr>
          <w:rFonts w:ascii="Lora" w:eastAsia="Times New Roman" w:hAnsi="Lora" w:cs="Times New Roman"/>
          <w:lang w:eastAsia="pl-PL"/>
        </w:rPr>
        <w:t>574 zebrania</w:t>
      </w:r>
      <w:r w:rsidR="00D63D2C" w:rsidRPr="00662D38">
        <w:rPr>
          <w:rFonts w:ascii="Lora" w:eastAsia="Times New Roman" w:hAnsi="Lora" w:cs="Times New Roman"/>
          <w:lang w:eastAsia="pl-PL"/>
        </w:rPr>
        <w:t>ch</w:t>
      </w:r>
      <w:r w:rsidR="003F761F" w:rsidRPr="00662D38">
        <w:rPr>
          <w:rFonts w:ascii="Lora" w:eastAsia="Times New Roman" w:hAnsi="Lora" w:cs="Times New Roman"/>
          <w:lang w:eastAsia="pl-PL"/>
        </w:rPr>
        <w:t xml:space="preserve"> prezydiów i plenarnych komitetów. Komitety zorganizowały lub były współorganizatorem 358 konferencji naukowych. W ramach prowadzonej działalności przygotowały 39</w:t>
      </w:r>
      <w:r w:rsidR="00DE2E4A" w:rsidRPr="00662D38">
        <w:rPr>
          <w:rFonts w:ascii="Lora" w:eastAsia="Times New Roman" w:hAnsi="Lora" w:cs="Times New Roman"/>
          <w:lang w:eastAsia="pl-PL"/>
        </w:rPr>
        <w:t> </w:t>
      </w:r>
      <w:r w:rsidR="003F761F" w:rsidRPr="00662D38">
        <w:rPr>
          <w:rFonts w:ascii="Lora" w:eastAsia="Times New Roman" w:hAnsi="Lora" w:cs="Times New Roman"/>
          <w:lang w:eastAsia="pl-PL"/>
        </w:rPr>
        <w:t xml:space="preserve">ekspertyz i 250 opinii i stanowisk. Uczestniczyły </w:t>
      </w:r>
      <w:r w:rsidR="00017095" w:rsidRPr="00662D38">
        <w:rPr>
          <w:rFonts w:ascii="Lora" w:eastAsia="Times New Roman" w:hAnsi="Lora" w:cs="Times New Roman"/>
          <w:lang w:eastAsia="pl-PL"/>
        </w:rPr>
        <w:t xml:space="preserve">one również </w:t>
      </w:r>
      <w:r w:rsidR="003F761F" w:rsidRPr="00662D38">
        <w:rPr>
          <w:rFonts w:ascii="Lora" w:eastAsia="Times New Roman" w:hAnsi="Lora" w:cs="Times New Roman"/>
          <w:lang w:eastAsia="pl-PL"/>
        </w:rPr>
        <w:t>w pracach międzynarodowych organizacji naukowych i programach badawczych.</w:t>
      </w:r>
    </w:p>
    <w:p w14:paraId="454B64BD" w14:textId="0A13DD08" w:rsidR="00BE142D" w:rsidRPr="00662D38" w:rsidRDefault="00CB7A82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Ze środków tej pozycji</w:t>
      </w:r>
      <w:r w:rsidR="00AC3288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finansowa</w:t>
      </w:r>
      <w:r w:rsidR="00A60BFB" w:rsidRPr="00662D38">
        <w:rPr>
          <w:rFonts w:ascii="Lora" w:eastAsia="Times New Roman" w:hAnsi="Lora" w:cs="Times New Roman"/>
          <w:lang w:eastAsia="pl-PL"/>
        </w:rPr>
        <w:t>ne</w:t>
      </w:r>
      <w:r w:rsidRPr="00662D38">
        <w:rPr>
          <w:rFonts w:ascii="Lora" w:eastAsia="Times New Roman" w:hAnsi="Lora" w:cs="Times New Roman"/>
          <w:lang w:eastAsia="pl-PL"/>
        </w:rPr>
        <w:t xml:space="preserve"> było ró</w:t>
      </w:r>
      <w:r w:rsidR="009912D3" w:rsidRPr="00662D38">
        <w:rPr>
          <w:rFonts w:ascii="Lora" w:eastAsia="Times New Roman" w:hAnsi="Lora" w:cs="Times New Roman"/>
          <w:lang w:eastAsia="pl-PL"/>
        </w:rPr>
        <w:t xml:space="preserve">wnież funkcjonowanie </w:t>
      </w:r>
      <w:r w:rsidR="000818DB" w:rsidRPr="00662D38">
        <w:rPr>
          <w:rFonts w:ascii="Lora" w:eastAsia="Times New Roman" w:hAnsi="Lora" w:cs="Times New Roman"/>
          <w:lang w:eastAsia="pl-PL"/>
        </w:rPr>
        <w:t xml:space="preserve">Oddziałów PAN. </w:t>
      </w:r>
      <w:r w:rsidR="00BE142D" w:rsidRPr="00662D38">
        <w:rPr>
          <w:rFonts w:ascii="Lora" w:eastAsia="Times New Roman" w:hAnsi="Lora" w:cs="Times New Roman"/>
          <w:lang w:eastAsia="pl-PL"/>
        </w:rPr>
        <w:t xml:space="preserve">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BE142D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BE142D" w:rsidRPr="00662D38">
        <w:rPr>
          <w:rFonts w:ascii="Lora" w:eastAsia="Times New Roman" w:hAnsi="Lora" w:cs="Times New Roman"/>
          <w:lang w:eastAsia="pl-PL"/>
        </w:rPr>
        <w:t>oddziały zorganizowały łącznie 18 sesji Zgromadzenia Ogólnego Oddziałów, 22</w:t>
      </w:r>
      <w:r w:rsidR="00A60BFB" w:rsidRPr="00662D38">
        <w:rPr>
          <w:rFonts w:ascii="Lora" w:eastAsia="Times New Roman" w:hAnsi="Lora" w:cs="Times New Roman"/>
          <w:lang w:eastAsia="pl-PL"/>
        </w:rPr>
        <w:t> </w:t>
      </w:r>
      <w:r w:rsidR="00BE142D" w:rsidRPr="00662D38">
        <w:rPr>
          <w:rFonts w:ascii="Lora" w:eastAsia="Times New Roman" w:hAnsi="Lora" w:cs="Times New Roman"/>
          <w:lang w:eastAsia="pl-PL"/>
        </w:rPr>
        <w:t>posiedzenia Prezydium Oddziałów, a działające w ramach oddziałów komisje były organizatorami i współorganizatorami licznych posiedzeń i konferencji.</w:t>
      </w:r>
    </w:p>
    <w:p w14:paraId="47632A38" w14:textId="1B722891" w:rsidR="00A53B46" w:rsidRPr="00662D38" w:rsidRDefault="00570803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Działalność </w:t>
      </w:r>
      <w:r w:rsidR="00A46C87" w:rsidRPr="00662D38">
        <w:rPr>
          <w:rFonts w:ascii="Lora" w:eastAsia="Times New Roman" w:hAnsi="Lora" w:cs="Times New Roman"/>
          <w:b/>
          <w:bCs/>
          <w:lang w:eastAsia="pl-PL"/>
        </w:rPr>
        <w:t>muzealna, bibliotekarska i archiwalna</w:t>
      </w:r>
      <w:r w:rsidR="00200780" w:rsidRPr="00662D38">
        <w:rPr>
          <w:rFonts w:ascii="Lora" w:eastAsia="Times New Roman" w:hAnsi="Lora" w:cs="Times New Roman"/>
          <w:b/>
          <w:bCs/>
          <w:lang w:eastAsia="pl-PL"/>
        </w:rPr>
        <w:t xml:space="preserve"> PAN</w:t>
      </w:r>
      <w:r w:rsidR="00200780" w:rsidRPr="00662D38">
        <w:rPr>
          <w:rFonts w:ascii="Lora" w:eastAsia="Times New Roman" w:hAnsi="Lora" w:cs="Times New Roman"/>
          <w:lang w:eastAsia="pl-PL"/>
        </w:rPr>
        <w:t xml:space="preserve"> kosztowała 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200780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200780" w:rsidRPr="00662D38">
        <w:rPr>
          <w:rFonts w:ascii="Lora" w:eastAsia="Times New Roman" w:hAnsi="Lora" w:cs="Times New Roman"/>
          <w:b/>
          <w:bCs/>
          <w:lang w:eastAsia="pl-PL"/>
        </w:rPr>
        <w:t>21.944</w:t>
      </w:r>
      <w:r w:rsidR="004229DA" w:rsidRPr="00662D38">
        <w:rPr>
          <w:rFonts w:ascii="Lora" w:eastAsia="Times New Roman" w:hAnsi="Lora" w:cs="Times New Roman"/>
          <w:b/>
          <w:bCs/>
          <w:lang w:eastAsia="pl-PL"/>
        </w:rPr>
        <w:t>,0</w:t>
      </w:r>
      <w:r w:rsidR="00200780" w:rsidRPr="00662D38">
        <w:rPr>
          <w:rFonts w:ascii="Lora" w:eastAsia="Times New Roman" w:hAnsi="Lora" w:cs="Times New Roman"/>
          <w:lang w:eastAsia="pl-PL"/>
        </w:rPr>
        <w:t xml:space="preserve"> tys. zł </w:t>
      </w:r>
      <w:r w:rsidR="00BA1373" w:rsidRPr="00662D38">
        <w:rPr>
          <w:rFonts w:ascii="Lora" w:eastAsia="Times New Roman" w:hAnsi="Lora" w:cs="Times New Roman"/>
          <w:lang w:eastAsia="pl-PL"/>
        </w:rPr>
        <w:t>i w całości dotyczyła kosztów</w:t>
      </w:r>
      <w:r w:rsidR="00267097" w:rsidRPr="00662D38">
        <w:rPr>
          <w:rFonts w:ascii="Lora" w:eastAsia="Times New Roman" w:hAnsi="Lora" w:cs="Times New Roman"/>
          <w:lang w:eastAsia="pl-PL"/>
        </w:rPr>
        <w:t xml:space="preserve"> generowanych przez </w:t>
      </w:r>
      <w:r w:rsidR="008C2D82" w:rsidRPr="00662D38">
        <w:rPr>
          <w:rFonts w:ascii="Lora" w:eastAsia="Times New Roman" w:hAnsi="Lora" w:cs="Times New Roman"/>
          <w:lang w:eastAsia="pl-PL"/>
        </w:rPr>
        <w:t>a</w:t>
      </w:r>
      <w:r w:rsidR="00267097" w:rsidRPr="00662D38">
        <w:rPr>
          <w:rFonts w:ascii="Lora" w:eastAsia="Times New Roman" w:hAnsi="Lora" w:cs="Times New Roman"/>
          <w:lang w:eastAsia="pl-PL"/>
        </w:rPr>
        <w:t xml:space="preserve">rchiwa </w:t>
      </w:r>
      <w:r w:rsidR="008C2D82" w:rsidRPr="00662D38">
        <w:rPr>
          <w:rFonts w:ascii="Lora" w:eastAsia="Times New Roman" w:hAnsi="Lora" w:cs="Times New Roman"/>
          <w:lang w:eastAsia="pl-PL"/>
        </w:rPr>
        <w:t xml:space="preserve">(w Krakowie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8C2D82" w:rsidRPr="00662D38">
        <w:rPr>
          <w:rFonts w:ascii="Lora" w:eastAsia="Times New Roman" w:hAnsi="Lora" w:cs="Times New Roman"/>
          <w:lang w:eastAsia="pl-PL"/>
        </w:rPr>
        <w:t>i Warszawie), biblioteki (</w:t>
      </w:r>
      <w:r w:rsidR="00E02B37" w:rsidRPr="00662D38">
        <w:rPr>
          <w:rFonts w:ascii="Lora" w:eastAsia="Times New Roman" w:hAnsi="Lora" w:cs="Times New Roman"/>
          <w:lang w:eastAsia="pl-PL"/>
        </w:rPr>
        <w:t>w</w:t>
      </w:r>
      <w:r w:rsidR="00207E61" w:rsidRPr="00662D38">
        <w:rPr>
          <w:rFonts w:ascii="Lora" w:eastAsia="Times New Roman" w:hAnsi="Lora" w:cs="Times New Roman"/>
          <w:lang w:eastAsia="pl-PL"/>
        </w:rPr>
        <w:t xml:space="preserve"> Gdańsku i Kórniku) oraz przez Muzeum Ziemi.</w:t>
      </w:r>
    </w:p>
    <w:p w14:paraId="4FA334E5" w14:textId="77777777" w:rsidR="008A79A1" w:rsidRPr="00662D38" w:rsidRDefault="00155F5F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zakresie działalności bibliotecznej p</w:t>
      </w:r>
      <w:r w:rsidR="006147EF" w:rsidRPr="00662D38">
        <w:rPr>
          <w:rFonts w:ascii="Lora" w:eastAsia="Times New Roman" w:hAnsi="Lora" w:cs="Times New Roman"/>
          <w:lang w:eastAsia="pl-PL"/>
        </w:rPr>
        <w:t xml:space="preserve">onoszone koszty </w:t>
      </w:r>
      <w:r w:rsidR="00532CA3" w:rsidRPr="00662D38">
        <w:rPr>
          <w:rFonts w:ascii="Lora" w:eastAsia="Times New Roman" w:hAnsi="Lora" w:cs="Times New Roman"/>
          <w:lang w:eastAsia="pl-PL"/>
        </w:rPr>
        <w:t xml:space="preserve">wiązały się </w:t>
      </w:r>
      <w:r w:rsidR="00D30061" w:rsidRPr="00662D38">
        <w:rPr>
          <w:rFonts w:ascii="Lora" w:eastAsia="Times New Roman" w:hAnsi="Lora" w:cs="Times New Roman"/>
          <w:lang w:eastAsia="pl-PL"/>
        </w:rPr>
        <w:t>z</w:t>
      </w:r>
      <w:r w:rsidR="008A79A1" w:rsidRPr="00662D38">
        <w:rPr>
          <w:rFonts w:ascii="Lora" w:eastAsia="Times New Roman" w:hAnsi="Lora" w:cs="Times New Roman"/>
          <w:lang w:eastAsia="pl-PL"/>
        </w:rPr>
        <w:t>:</w:t>
      </w:r>
    </w:p>
    <w:p w14:paraId="08BB1B0F" w14:textId="52731093" w:rsidR="00946A6B" w:rsidRPr="00662D38" w:rsidRDefault="00D30061" w:rsidP="00FF06D3">
      <w:pPr>
        <w:pStyle w:val="Akapitzlist"/>
        <w:numPr>
          <w:ilvl w:val="0"/>
          <w:numId w:val="5"/>
        </w:numPr>
        <w:spacing w:line="276" w:lineRule="auto"/>
        <w:ind w:left="851" w:hanging="426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ponoszeniem nakładów na </w:t>
      </w:r>
      <w:r w:rsidR="003D6E8F" w:rsidRPr="00662D38">
        <w:rPr>
          <w:rFonts w:ascii="Lora" w:eastAsia="Times New Roman" w:hAnsi="Lora" w:cs="Times New Roman"/>
          <w:lang w:eastAsia="pl-PL"/>
        </w:rPr>
        <w:t xml:space="preserve">zabezpieczenie i konserwację zbiorów bibliotecznych </w:t>
      </w:r>
      <w:r w:rsidR="00EF6FA8" w:rsidRPr="00662D38">
        <w:rPr>
          <w:rFonts w:ascii="Lora" w:eastAsia="Times New Roman" w:hAnsi="Lora" w:cs="Times New Roman"/>
          <w:lang w:eastAsia="pl-PL"/>
        </w:rPr>
        <w:t xml:space="preserve">realizowanych przez </w:t>
      </w:r>
      <w:r w:rsidR="00155F5F" w:rsidRPr="00662D38">
        <w:rPr>
          <w:rFonts w:ascii="Lora" w:eastAsia="Times New Roman" w:hAnsi="Lora" w:cs="Times New Roman"/>
          <w:lang w:eastAsia="pl-PL"/>
        </w:rPr>
        <w:t>zespół wysoko wykwalifikowanych pracowników bibliotecznych</w:t>
      </w:r>
      <w:r w:rsidR="008A79A1" w:rsidRPr="00662D38">
        <w:rPr>
          <w:rFonts w:ascii="Lora" w:eastAsia="Times New Roman" w:hAnsi="Lora" w:cs="Times New Roman"/>
          <w:lang w:eastAsia="pl-PL"/>
        </w:rPr>
        <w:t>;</w:t>
      </w:r>
    </w:p>
    <w:p w14:paraId="356FB671" w14:textId="2AEA19E0" w:rsidR="00C91B5A" w:rsidRPr="00662D38" w:rsidRDefault="006460A6" w:rsidP="00FF06D3">
      <w:pPr>
        <w:pStyle w:val="Akapitzlist"/>
        <w:numPr>
          <w:ilvl w:val="0"/>
          <w:numId w:val="5"/>
        </w:numPr>
        <w:spacing w:before="240" w:line="276" w:lineRule="auto"/>
        <w:ind w:left="850" w:hanging="425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prowadzeniem czytelni</w:t>
      </w:r>
      <w:r w:rsidR="002B63F8" w:rsidRPr="00662D38">
        <w:rPr>
          <w:rFonts w:ascii="Lora" w:eastAsia="Times New Roman" w:hAnsi="Lora" w:cs="Times New Roman"/>
          <w:lang w:eastAsia="pl-PL"/>
        </w:rPr>
        <w:t>;</w:t>
      </w:r>
      <w:r w:rsidR="00357106" w:rsidRPr="00662D38">
        <w:rPr>
          <w:rFonts w:ascii="Lora" w:eastAsia="Times New Roman" w:hAnsi="Lora" w:cs="Times New Roman"/>
          <w:lang w:eastAsia="pl-PL"/>
        </w:rPr>
        <w:t xml:space="preserve"> wypożyczalni międzybibliotecznych, realizacją kwerend bibliograficzn</w:t>
      </w:r>
      <w:r w:rsidR="00200994" w:rsidRPr="00662D38">
        <w:rPr>
          <w:rFonts w:ascii="Lora" w:eastAsia="Times New Roman" w:hAnsi="Lora" w:cs="Times New Roman"/>
          <w:lang w:eastAsia="pl-PL"/>
        </w:rPr>
        <w:t>ych;</w:t>
      </w:r>
    </w:p>
    <w:p w14:paraId="156F5F8F" w14:textId="7F0A83D9" w:rsidR="00C91B5A" w:rsidRPr="00662D38" w:rsidRDefault="008A79A1" w:rsidP="00FF06D3">
      <w:pPr>
        <w:pStyle w:val="Akapitzlist"/>
        <w:numPr>
          <w:ilvl w:val="0"/>
          <w:numId w:val="5"/>
        </w:numPr>
        <w:spacing w:line="276" w:lineRule="auto"/>
        <w:ind w:left="851" w:hanging="426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zakup</w:t>
      </w:r>
      <w:r w:rsidR="00484FE3" w:rsidRPr="00662D38">
        <w:rPr>
          <w:rFonts w:ascii="Lora" w:eastAsia="Times New Roman" w:hAnsi="Lora" w:cs="Times New Roman"/>
          <w:lang w:eastAsia="pl-PL"/>
        </w:rPr>
        <w:t>em</w:t>
      </w:r>
      <w:r w:rsidRPr="00662D38">
        <w:rPr>
          <w:rFonts w:ascii="Lora" w:eastAsia="Times New Roman" w:hAnsi="Lora" w:cs="Times New Roman"/>
          <w:lang w:eastAsia="pl-PL"/>
        </w:rPr>
        <w:t xml:space="preserve"> druków zwartych nowych, zakup</w:t>
      </w:r>
      <w:r w:rsidR="00484FE3" w:rsidRPr="00662D38">
        <w:rPr>
          <w:rFonts w:ascii="Lora" w:eastAsia="Times New Roman" w:hAnsi="Lora" w:cs="Times New Roman"/>
          <w:lang w:eastAsia="pl-PL"/>
        </w:rPr>
        <w:t>em</w:t>
      </w:r>
      <w:r w:rsidRPr="00662D38">
        <w:rPr>
          <w:rFonts w:ascii="Lora" w:eastAsia="Times New Roman" w:hAnsi="Lora" w:cs="Times New Roman"/>
          <w:lang w:eastAsia="pl-PL"/>
        </w:rPr>
        <w:t xml:space="preserve"> czasopism i wydawnictw ciągłych oraz zakup</w:t>
      </w:r>
      <w:r w:rsidR="00484FE3" w:rsidRPr="00662D38">
        <w:rPr>
          <w:rFonts w:ascii="Lora" w:eastAsia="Times New Roman" w:hAnsi="Lora" w:cs="Times New Roman"/>
          <w:lang w:eastAsia="pl-PL"/>
        </w:rPr>
        <w:t>em</w:t>
      </w:r>
      <w:r w:rsidRPr="00662D38">
        <w:rPr>
          <w:rFonts w:ascii="Lora" w:eastAsia="Times New Roman" w:hAnsi="Lora" w:cs="Times New Roman"/>
          <w:lang w:eastAsia="pl-PL"/>
        </w:rPr>
        <w:t xml:space="preserve"> zbiorów specjalnych na aukcjach, w antykwariatach i od osób prywatnych uzupełniając w ten sposób kolekcje rękopisów, starych druków, numizmatów, grafiki, kartografii, ekslibrisów, fotografii i teatraliów</w:t>
      </w:r>
      <w:r w:rsidR="00425D20" w:rsidRPr="00662D38">
        <w:rPr>
          <w:rFonts w:ascii="Lora" w:eastAsia="Times New Roman" w:hAnsi="Lora" w:cs="Times New Roman"/>
          <w:lang w:eastAsia="pl-PL"/>
        </w:rPr>
        <w:t>;</w:t>
      </w:r>
    </w:p>
    <w:p w14:paraId="05B2BD47" w14:textId="02BB4DF8" w:rsidR="00DC1260" w:rsidRPr="00662D38" w:rsidRDefault="008A79A1" w:rsidP="00FF06D3">
      <w:pPr>
        <w:pStyle w:val="Akapitzlist"/>
        <w:numPr>
          <w:ilvl w:val="0"/>
          <w:numId w:val="5"/>
        </w:numPr>
        <w:spacing w:line="276" w:lineRule="auto"/>
        <w:ind w:left="851" w:hanging="426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digitaliz</w:t>
      </w:r>
      <w:r w:rsidR="00093063" w:rsidRPr="00662D38">
        <w:rPr>
          <w:rFonts w:ascii="Lora" w:eastAsia="Times New Roman" w:hAnsi="Lora" w:cs="Times New Roman"/>
          <w:lang w:eastAsia="pl-PL"/>
        </w:rPr>
        <w:t>acją</w:t>
      </w:r>
      <w:r w:rsidRPr="00662D38">
        <w:rPr>
          <w:rFonts w:ascii="Lora" w:eastAsia="Times New Roman" w:hAnsi="Lora" w:cs="Times New Roman"/>
          <w:lang w:eastAsia="pl-PL"/>
        </w:rPr>
        <w:t xml:space="preserve"> zasob</w:t>
      </w:r>
      <w:r w:rsidR="00093063" w:rsidRPr="00662D38">
        <w:rPr>
          <w:rFonts w:ascii="Lora" w:eastAsia="Times New Roman" w:hAnsi="Lora" w:cs="Times New Roman"/>
          <w:lang w:eastAsia="pl-PL"/>
        </w:rPr>
        <w:t xml:space="preserve">ów w celu </w:t>
      </w:r>
      <w:r w:rsidRPr="00662D38">
        <w:rPr>
          <w:rFonts w:ascii="Lora" w:eastAsia="Times New Roman" w:hAnsi="Lora" w:cs="Times New Roman"/>
          <w:lang w:eastAsia="pl-PL"/>
        </w:rPr>
        <w:t>umożliwi</w:t>
      </w:r>
      <w:r w:rsidR="00093063" w:rsidRPr="00662D38">
        <w:rPr>
          <w:rFonts w:ascii="Lora" w:eastAsia="Times New Roman" w:hAnsi="Lora" w:cs="Times New Roman"/>
          <w:lang w:eastAsia="pl-PL"/>
        </w:rPr>
        <w:t>enia</w:t>
      </w:r>
      <w:r w:rsidR="003C40FD" w:rsidRPr="00662D38">
        <w:rPr>
          <w:rFonts w:ascii="Lora" w:eastAsia="Times New Roman" w:hAnsi="Lora" w:cs="Times New Roman"/>
          <w:lang w:eastAsia="pl-PL"/>
        </w:rPr>
        <w:t xml:space="preserve"> szer</w:t>
      </w:r>
      <w:r w:rsidRPr="00662D38">
        <w:rPr>
          <w:rFonts w:ascii="Lora" w:eastAsia="Times New Roman" w:hAnsi="Lora" w:cs="Times New Roman"/>
          <w:lang w:eastAsia="pl-PL"/>
        </w:rPr>
        <w:t>sz</w:t>
      </w:r>
      <w:r w:rsidR="003C40FD" w:rsidRPr="00662D38">
        <w:rPr>
          <w:rFonts w:ascii="Lora" w:eastAsia="Times New Roman" w:hAnsi="Lora" w:cs="Times New Roman"/>
          <w:lang w:eastAsia="pl-PL"/>
        </w:rPr>
        <w:t>ego</w:t>
      </w:r>
      <w:r w:rsidRPr="00662D38">
        <w:rPr>
          <w:rFonts w:ascii="Lora" w:eastAsia="Times New Roman" w:hAnsi="Lora" w:cs="Times New Roman"/>
          <w:lang w:eastAsia="pl-PL"/>
        </w:rPr>
        <w:t xml:space="preserve"> dostęp</w:t>
      </w:r>
      <w:r w:rsidR="003C40FD" w:rsidRPr="00662D38">
        <w:rPr>
          <w:rFonts w:ascii="Lora" w:eastAsia="Times New Roman" w:hAnsi="Lora" w:cs="Times New Roman"/>
          <w:lang w:eastAsia="pl-PL"/>
        </w:rPr>
        <w:t>u</w:t>
      </w:r>
      <w:r w:rsidRPr="00662D38">
        <w:rPr>
          <w:rFonts w:ascii="Lora" w:eastAsia="Times New Roman" w:hAnsi="Lora" w:cs="Times New Roman"/>
          <w:lang w:eastAsia="pl-PL"/>
        </w:rPr>
        <w:t xml:space="preserve"> do zbiorów.</w:t>
      </w:r>
    </w:p>
    <w:p w14:paraId="72DE6DC8" w14:textId="2E250A10" w:rsidR="0089491D" w:rsidRPr="00662D38" w:rsidRDefault="004535B0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Muzeum Ziemi </w:t>
      </w:r>
      <w:r w:rsidR="009C2D2A" w:rsidRPr="00662D38">
        <w:rPr>
          <w:rFonts w:ascii="Lora" w:eastAsia="Times New Roman" w:hAnsi="Lora" w:cs="Times New Roman"/>
          <w:lang w:eastAsia="pl-PL"/>
        </w:rPr>
        <w:t>w zakresie kosztów tego obszaru prowadziło działalność</w:t>
      </w:r>
      <w:r w:rsidR="00015254" w:rsidRPr="00662D38">
        <w:rPr>
          <w:rFonts w:ascii="Lora" w:eastAsia="Times New Roman" w:hAnsi="Lora" w:cs="Times New Roman"/>
          <w:lang w:eastAsia="pl-PL"/>
        </w:rPr>
        <w:t xml:space="preserve"> dotyczącą </w:t>
      </w:r>
      <w:r w:rsidR="00042882" w:rsidRPr="00662D38">
        <w:rPr>
          <w:rFonts w:ascii="Lora" w:eastAsia="Times New Roman" w:hAnsi="Lora" w:cs="Times New Roman"/>
          <w:lang w:eastAsia="pl-PL"/>
        </w:rPr>
        <w:t>gromadzeni</w:t>
      </w:r>
      <w:r w:rsidR="005B356C" w:rsidRPr="00662D38">
        <w:rPr>
          <w:rFonts w:ascii="Lora" w:eastAsia="Times New Roman" w:hAnsi="Lora" w:cs="Times New Roman"/>
          <w:lang w:eastAsia="pl-PL"/>
        </w:rPr>
        <w:t>a</w:t>
      </w:r>
      <w:r w:rsidR="00042882" w:rsidRPr="00662D38">
        <w:rPr>
          <w:rFonts w:ascii="Lora" w:eastAsia="Times New Roman" w:hAnsi="Lora" w:cs="Times New Roman"/>
          <w:lang w:eastAsia="pl-PL"/>
        </w:rPr>
        <w:t xml:space="preserve"> zbiorów i ochron</w:t>
      </w:r>
      <w:r w:rsidR="005B356C" w:rsidRPr="00662D38">
        <w:rPr>
          <w:rFonts w:ascii="Lora" w:eastAsia="Times New Roman" w:hAnsi="Lora" w:cs="Times New Roman"/>
          <w:lang w:eastAsia="pl-PL"/>
        </w:rPr>
        <w:t>y</w:t>
      </w:r>
      <w:r w:rsidR="00042882" w:rsidRPr="00662D38">
        <w:rPr>
          <w:rFonts w:ascii="Lora" w:eastAsia="Times New Roman" w:hAnsi="Lora" w:cs="Times New Roman"/>
          <w:lang w:eastAsia="pl-PL"/>
        </w:rPr>
        <w:t xml:space="preserve"> dziedzictwa geologicznego, prowadzi</w:t>
      </w:r>
      <w:r w:rsidR="005B356C" w:rsidRPr="00662D38">
        <w:rPr>
          <w:rFonts w:ascii="Lora" w:eastAsia="Times New Roman" w:hAnsi="Lora" w:cs="Times New Roman"/>
          <w:lang w:eastAsia="pl-PL"/>
        </w:rPr>
        <w:t>ło</w:t>
      </w:r>
      <w:r w:rsidR="00042882" w:rsidRPr="00662D38">
        <w:rPr>
          <w:rFonts w:ascii="Lora" w:eastAsia="Times New Roman" w:hAnsi="Lora" w:cs="Times New Roman"/>
          <w:lang w:eastAsia="pl-PL"/>
        </w:rPr>
        <w:t xml:space="preserve"> prace badawcze i dokumentacyjne oraz szeroką działalność w zakresie popularyzacji nauk o Ziemi</w:t>
      </w:r>
      <w:r w:rsidR="005B356C" w:rsidRPr="00662D38">
        <w:rPr>
          <w:rFonts w:ascii="Lora" w:eastAsia="Times New Roman" w:hAnsi="Lora" w:cs="Times New Roman"/>
          <w:lang w:eastAsia="pl-PL"/>
        </w:rPr>
        <w:t>.</w:t>
      </w:r>
    </w:p>
    <w:p w14:paraId="5F52FF5D" w14:textId="6716357A" w:rsidR="002734B1" w:rsidRPr="00662D38" w:rsidRDefault="002734B1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Działalność archiwalna </w:t>
      </w:r>
      <w:r w:rsidR="00D36A2D" w:rsidRPr="00662D38">
        <w:rPr>
          <w:rFonts w:ascii="Lora" w:eastAsia="Times New Roman" w:hAnsi="Lora" w:cs="Times New Roman"/>
          <w:lang w:eastAsia="pl-PL"/>
        </w:rPr>
        <w:t xml:space="preserve">dotyczyła </w:t>
      </w:r>
      <w:r w:rsidR="00F37539" w:rsidRPr="00662D38">
        <w:rPr>
          <w:rFonts w:ascii="Lora" w:eastAsia="Times New Roman" w:hAnsi="Lora" w:cs="Times New Roman"/>
          <w:lang w:eastAsia="pl-PL"/>
        </w:rPr>
        <w:t xml:space="preserve">gromadzenia, przechowywania i zabezpieczania, </w:t>
      </w:r>
      <w:r w:rsidR="006C7E7E" w:rsidRPr="00662D38">
        <w:rPr>
          <w:rFonts w:ascii="Lora" w:eastAsia="Times New Roman" w:hAnsi="Lora" w:cs="Times New Roman"/>
          <w:lang w:eastAsia="pl-PL"/>
        </w:rPr>
        <w:t>zasobu archiwalnego</w:t>
      </w:r>
      <w:r w:rsidR="00AC66F4" w:rsidRPr="00662D38">
        <w:rPr>
          <w:rFonts w:ascii="Lora" w:eastAsia="Times New Roman" w:hAnsi="Lora" w:cs="Times New Roman"/>
          <w:lang w:eastAsia="pl-PL"/>
        </w:rPr>
        <w:t xml:space="preserve"> zgromadzonego z</w:t>
      </w:r>
      <w:r w:rsidR="000F62FE" w:rsidRPr="00662D38">
        <w:rPr>
          <w:rFonts w:ascii="Lora" w:eastAsia="Times New Roman" w:hAnsi="Lora" w:cs="Times New Roman"/>
          <w:lang w:eastAsia="pl-PL"/>
        </w:rPr>
        <w:t> </w:t>
      </w:r>
      <w:r w:rsidR="00AC66F4" w:rsidRPr="00662D38">
        <w:rPr>
          <w:rFonts w:ascii="Lora" w:eastAsia="Times New Roman" w:hAnsi="Lora" w:cs="Times New Roman"/>
          <w:lang w:eastAsia="pl-PL"/>
        </w:rPr>
        <w:t>archiwów prywatnych uczonych oraz akt Polskiej Akademii Nauk, jej jednostek, towarzystw i innych instytucji naukowych</w:t>
      </w:r>
      <w:r w:rsidR="000F62FE" w:rsidRPr="00662D38">
        <w:rPr>
          <w:rFonts w:ascii="Lora" w:eastAsia="Times New Roman" w:hAnsi="Lora" w:cs="Times New Roman"/>
          <w:lang w:eastAsia="pl-PL"/>
        </w:rPr>
        <w:t xml:space="preserve">. </w:t>
      </w:r>
      <w:r w:rsidR="001A55BF" w:rsidRPr="00662D38">
        <w:rPr>
          <w:rFonts w:ascii="Lora" w:eastAsia="Times New Roman" w:hAnsi="Lora" w:cs="Times New Roman"/>
          <w:lang w:eastAsia="pl-PL"/>
        </w:rPr>
        <w:t xml:space="preserve">Prowadzone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1A55BF" w:rsidRPr="00662D38">
        <w:rPr>
          <w:rFonts w:ascii="Lora" w:eastAsia="Times New Roman" w:hAnsi="Lora" w:cs="Times New Roman"/>
          <w:lang w:eastAsia="pl-PL"/>
        </w:rPr>
        <w:t xml:space="preserve">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1A55BF" w:rsidRPr="00662D38">
        <w:rPr>
          <w:rFonts w:ascii="Lora" w:eastAsia="Times New Roman" w:hAnsi="Lora" w:cs="Times New Roman"/>
          <w:lang w:eastAsia="pl-PL"/>
        </w:rPr>
        <w:t>2022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 </w:t>
      </w:r>
      <w:r w:rsidR="001A55BF" w:rsidRPr="00662D38">
        <w:rPr>
          <w:rFonts w:ascii="Lora" w:eastAsia="Times New Roman" w:hAnsi="Lora" w:cs="Times New Roman"/>
          <w:lang w:eastAsia="pl-PL"/>
        </w:rPr>
        <w:t>prace dotyczyły m.in.</w:t>
      </w:r>
      <w:r w:rsidR="00FF06D3" w:rsidRPr="00662D38">
        <w:rPr>
          <w:rFonts w:ascii="Lora" w:eastAsia="Times New Roman" w:hAnsi="Lora" w:cs="Times New Roman"/>
          <w:lang w:eastAsia="pl-PL"/>
        </w:rPr>
        <w:t>:</w:t>
      </w:r>
      <w:r w:rsidR="001A55BF" w:rsidRPr="00662D38">
        <w:rPr>
          <w:rFonts w:ascii="Lora" w:eastAsia="Times New Roman" w:hAnsi="Lora" w:cs="Times New Roman"/>
          <w:lang w:eastAsia="pl-PL"/>
        </w:rPr>
        <w:t xml:space="preserve"> </w:t>
      </w:r>
      <w:r w:rsidR="00BC556B" w:rsidRPr="00662D38">
        <w:rPr>
          <w:rFonts w:ascii="Lora" w:eastAsia="Times New Roman" w:hAnsi="Lora" w:cs="Times New Roman"/>
          <w:lang w:eastAsia="pl-PL"/>
        </w:rPr>
        <w:t>digitalizacji i archiwizacj</w:t>
      </w:r>
      <w:r w:rsidR="00C367FD" w:rsidRPr="00662D38">
        <w:rPr>
          <w:rFonts w:ascii="Lora" w:eastAsia="Times New Roman" w:hAnsi="Lora" w:cs="Times New Roman"/>
          <w:lang w:eastAsia="pl-PL"/>
        </w:rPr>
        <w:t>i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 zbiorów fotograficznych,</w:t>
      </w:r>
      <w:r w:rsidR="005E1AD5" w:rsidRPr="00662D38">
        <w:rPr>
          <w:rFonts w:ascii="Lora" w:eastAsia="Times New Roman" w:hAnsi="Lora" w:cs="Times New Roman"/>
          <w:lang w:eastAsia="pl-PL"/>
        </w:rPr>
        <w:t xml:space="preserve"> woluminów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 </w:t>
      </w:r>
      <w:r w:rsidR="005E1AD5" w:rsidRPr="00662D38">
        <w:rPr>
          <w:rFonts w:ascii="Lora" w:eastAsia="Times New Roman" w:hAnsi="Lora" w:cs="Times New Roman"/>
          <w:lang w:eastAsia="pl-PL"/>
        </w:rPr>
        <w:t xml:space="preserve">i wydawnictw, prowadzeniu </w:t>
      </w:r>
      <w:r w:rsidR="00BC556B" w:rsidRPr="00662D38">
        <w:rPr>
          <w:rFonts w:ascii="Lora" w:eastAsia="Times New Roman" w:hAnsi="Lora" w:cs="Times New Roman"/>
          <w:lang w:eastAsia="pl-PL"/>
        </w:rPr>
        <w:t>szeregu prac konserwatorskich zgromadzonych zbiorów, a także organizowa</w:t>
      </w:r>
      <w:r w:rsidR="00C367FD" w:rsidRPr="00662D38">
        <w:rPr>
          <w:rFonts w:ascii="Lora" w:eastAsia="Times New Roman" w:hAnsi="Lora" w:cs="Times New Roman"/>
          <w:lang w:eastAsia="pl-PL"/>
        </w:rPr>
        <w:t>nia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 wystaw, konferencj</w:t>
      </w:r>
      <w:r w:rsidR="00C367FD" w:rsidRPr="00662D38">
        <w:rPr>
          <w:rFonts w:ascii="Lora" w:eastAsia="Times New Roman" w:hAnsi="Lora" w:cs="Times New Roman"/>
          <w:lang w:eastAsia="pl-PL"/>
        </w:rPr>
        <w:t>i</w:t>
      </w:r>
      <w:r w:rsidR="00BC556B" w:rsidRPr="00662D38">
        <w:rPr>
          <w:rFonts w:ascii="Lora" w:eastAsia="Times New Roman" w:hAnsi="Lora" w:cs="Times New Roman"/>
          <w:lang w:eastAsia="pl-PL"/>
        </w:rPr>
        <w:t>, seminari</w:t>
      </w:r>
      <w:r w:rsidR="00D86E31" w:rsidRPr="00662D38">
        <w:rPr>
          <w:rFonts w:ascii="Lora" w:eastAsia="Times New Roman" w:hAnsi="Lora" w:cs="Times New Roman"/>
          <w:lang w:eastAsia="pl-PL"/>
        </w:rPr>
        <w:t>ów</w:t>
      </w:r>
      <w:r w:rsidR="00BC556B" w:rsidRPr="00662D38">
        <w:rPr>
          <w:rFonts w:ascii="Lora" w:eastAsia="Times New Roman" w:hAnsi="Lora" w:cs="Times New Roman"/>
          <w:lang w:eastAsia="pl-PL"/>
        </w:rPr>
        <w:t>, sesj</w:t>
      </w:r>
      <w:r w:rsidR="00D86E31" w:rsidRPr="00662D38">
        <w:rPr>
          <w:rFonts w:ascii="Lora" w:eastAsia="Times New Roman" w:hAnsi="Lora" w:cs="Times New Roman"/>
          <w:lang w:eastAsia="pl-PL"/>
        </w:rPr>
        <w:t>i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 naukow</w:t>
      </w:r>
      <w:r w:rsidR="00D86E31" w:rsidRPr="00662D38">
        <w:rPr>
          <w:rFonts w:ascii="Lora" w:eastAsia="Times New Roman" w:hAnsi="Lora" w:cs="Times New Roman"/>
          <w:lang w:eastAsia="pl-PL"/>
        </w:rPr>
        <w:t>ych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 i</w:t>
      </w:r>
      <w:r w:rsidR="00373BAB" w:rsidRPr="00662D38">
        <w:rPr>
          <w:rFonts w:ascii="Lora" w:eastAsia="Times New Roman" w:hAnsi="Lora" w:cs="Times New Roman"/>
          <w:lang w:eastAsia="pl-PL"/>
        </w:rPr>
        <w:t> </w:t>
      </w:r>
      <w:r w:rsidR="00BC556B" w:rsidRPr="00662D38">
        <w:rPr>
          <w:rFonts w:ascii="Lora" w:eastAsia="Times New Roman" w:hAnsi="Lora" w:cs="Times New Roman"/>
          <w:lang w:eastAsia="pl-PL"/>
        </w:rPr>
        <w:t>warsztat</w:t>
      </w:r>
      <w:r w:rsidR="00D86E31" w:rsidRPr="00662D38">
        <w:rPr>
          <w:rFonts w:ascii="Lora" w:eastAsia="Times New Roman" w:hAnsi="Lora" w:cs="Times New Roman"/>
          <w:lang w:eastAsia="pl-PL"/>
        </w:rPr>
        <w:t>ów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 archiwaln</w:t>
      </w:r>
      <w:r w:rsidR="00D86E31" w:rsidRPr="00662D38">
        <w:rPr>
          <w:rFonts w:ascii="Lora" w:eastAsia="Times New Roman" w:hAnsi="Lora" w:cs="Times New Roman"/>
          <w:lang w:eastAsia="pl-PL"/>
        </w:rPr>
        <w:t>ych</w:t>
      </w:r>
      <w:r w:rsidR="00BC556B" w:rsidRPr="00662D38">
        <w:rPr>
          <w:rFonts w:ascii="Lora" w:eastAsia="Times New Roman" w:hAnsi="Lora" w:cs="Times New Roman"/>
          <w:lang w:eastAsia="pl-PL"/>
        </w:rPr>
        <w:t xml:space="preserve">. </w:t>
      </w:r>
    </w:p>
    <w:p w14:paraId="21CA3E59" w14:textId="380A7F09" w:rsidR="0089491D" w:rsidRPr="00662D38" w:rsidRDefault="00640A54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zakresie </w:t>
      </w:r>
      <w:r w:rsidR="00A25724" w:rsidRPr="00662D38">
        <w:rPr>
          <w:rFonts w:ascii="Lora" w:eastAsia="Times New Roman" w:hAnsi="Lora" w:cs="Times New Roman"/>
          <w:b/>
          <w:bCs/>
          <w:lang w:eastAsia="pl-PL"/>
        </w:rPr>
        <w:t xml:space="preserve">działalności </w:t>
      </w:r>
      <w:r w:rsidR="00111BEC" w:rsidRPr="00662D38">
        <w:rPr>
          <w:rFonts w:ascii="Lora" w:eastAsia="Times New Roman" w:hAnsi="Lora" w:cs="Times New Roman"/>
          <w:b/>
          <w:bCs/>
          <w:lang w:eastAsia="pl-PL"/>
        </w:rPr>
        <w:t>kulturalnej i promocji nauki</w:t>
      </w:r>
      <w:r w:rsidR="00111BEC" w:rsidRPr="00662D38">
        <w:rPr>
          <w:rFonts w:ascii="Lora" w:eastAsia="Times New Roman" w:hAnsi="Lora" w:cs="Times New Roman"/>
          <w:lang w:eastAsia="pl-PL"/>
        </w:rPr>
        <w:t xml:space="preserve"> odnotowano w </w:t>
      </w:r>
      <w:r w:rsidR="00E02B37" w:rsidRPr="00662D38">
        <w:rPr>
          <w:rFonts w:ascii="Lora" w:eastAsia="Times New Roman" w:hAnsi="Lora" w:cs="Times New Roman"/>
          <w:lang w:eastAsia="pl-PL"/>
        </w:rPr>
        <w:t xml:space="preserve">roku </w:t>
      </w:r>
      <w:r w:rsidR="00111BEC" w:rsidRPr="00662D38">
        <w:rPr>
          <w:rFonts w:ascii="Lora" w:eastAsia="Times New Roman" w:hAnsi="Lora" w:cs="Times New Roman"/>
          <w:lang w:eastAsia="pl-PL"/>
        </w:rPr>
        <w:t>2022</w:t>
      </w:r>
      <w:r w:rsidR="004229DA" w:rsidRPr="00662D38">
        <w:rPr>
          <w:rFonts w:ascii="Lora" w:eastAsia="Times New Roman" w:hAnsi="Lora" w:cs="Times New Roman"/>
          <w:lang w:eastAsia="pl-PL"/>
        </w:rPr>
        <w:t xml:space="preserve"> </w:t>
      </w:r>
      <w:r w:rsidR="00111BEC" w:rsidRPr="00662D38">
        <w:rPr>
          <w:rFonts w:ascii="Lora" w:eastAsia="Times New Roman" w:hAnsi="Lora" w:cs="Times New Roman"/>
          <w:lang w:eastAsia="pl-PL"/>
        </w:rPr>
        <w:t xml:space="preserve">koszty sięgające </w:t>
      </w:r>
      <w:r w:rsidR="00111BEC" w:rsidRPr="00662D38">
        <w:rPr>
          <w:rFonts w:ascii="Lora" w:eastAsia="Times New Roman" w:hAnsi="Lora" w:cs="Times New Roman"/>
          <w:b/>
          <w:bCs/>
          <w:lang w:eastAsia="pl-PL"/>
        </w:rPr>
        <w:t>20.305,6</w:t>
      </w:r>
      <w:r w:rsidR="00111BEC" w:rsidRPr="00662D38">
        <w:rPr>
          <w:rFonts w:ascii="Lora" w:eastAsia="Times New Roman" w:hAnsi="Lora" w:cs="Times New Roman"/>
          <w:lang w:eastAsia="pl-PL"/>
        </w:rPr>
        <w:t xml:space="preserve"> tys. zł</w:t>
      </w:r>
      <w:r w:rsidR="001A65AF" w:rsidRPr="00662D38">
        <w:rPr>
          <w:rFonts w:ascii="Lora" w:eastAsia="Times New Roman" w:hAnsi="Lora" w:cs="Times New Roman"/>
          <w:lang w:eastAsia="pl-PL"/>
        </w:rPr>
        <w:t xml:space="preserve">, które w przeważającej części wiązały się z prowadzeniem </w:t>
      </w:r>
      <w:r w:rsidR="00C21692" w:rsidRPr="00662D38">
        <w:rPr>
          <w:rFonts w:ascii="Lora" w:eastAsia="Times New Roman" w:hAnsi="Lora" w:cs="Times New Roman"/>
          <w:lang w:eastAsia="pl-PL"/>
        </w:rPr>
        <w:t>działalności upowszechniającej i promując</w:t>
      </w:r>
      <w:r w:rsidR="00C4563E" w:rsidRPr="00662D38">
        <w:rPr>
          <w:rFonts w:ascii="Lora" w:eastAsia="Times New Roman" w:hAnsi="Lora" w:cs="Times New Roman"/>
          <w:lang w:eastAsia="pl-PL"/>
        </w:rPr>
        <w:t>ej</w:t>
      </w:r>
      <w:r w:rsidR="00C21692" w:rsidRPr="00662D38">
        <w:rPr>
          <w:rFonts w:ascii="Lora" w:eastAsia="Times New Roman" w:hAnsi="Lora" w:cs="Times New Roman"/>
          <w:lang w:eastAsia="pl-PL"/>
        </w:rPr>
        <w:t xml:space="preserve"> naukę</w:t>
      </w:r>
      <w:r w:rsidR="00C4563E" w:rsidRPr="00662D38">
        <w:rPr>
          <w:rFonts w:ascii="Lora" w:eastAsia="Times New Roman" w:hAnsi="Lora" w:cs="Times New Roman"/>
          <w:lang w:eastAsia="pl-PL"/>
        </w:rPr>
        <w:t>.</w:t>
      </w:r>
      <w:r w:rsidR="000B2B1C" w:rsidRPr="00662D38">
        <w:rPr>
          <w:rFonts w:ascii="Lora" w:eastAsia="Times New Roman" w:hAnsi="Lora" w:cs="Times New Roman"/>
          <w:lang w:eastAsia="pl-PL"/>
        </w:rPr>
        <w:t xml:space="preserve"> W przeważającej części </w:t>
      </w:r>
      <w:r w:rsidR="00170BE4" w:rsidRPr="00662D38">
        <w:rPr>
          <w:rFonts w:ascii="Lora" w:eastAsia="Times New Roman" w:hAnsi="Lora" w:cs="Times New Roman"/>
          <w:lang w:eastAsia="pl-PL"/>
        </w:rPr>
        <w:t xml:space="preserve">działania </w:t>
      </w:r>
      <w:r w:rsidR="00E02B37" w:rsidRPr="00662D38">
        <w:rPr>
          <w:rFonts w:ascii="Lora" w:eastAsia="Times New Roman" w:hAnsi="Lora" w:cs="Times New Roman"/>
          <w:lang w:eastAsia="pl-PL"/>
        </w:rPr>
        <w:br/>
      </w:r>
      <w:r w:rsidR="00170BE4" w:rsidRPr="00662D38">
        <w:rPr>
          <w:rFonts w:ascii="Lora" w:eastAsia="Times New Roman" w:hAnsi="Lora" w:cs="Times New Roman"/>
          <w:lang w:eastAsia="pl-PL"/>
        </w:rPr>
        <w:t>te prowadzone były przez Kancelari</w:t>
      </w:r>
      <w:r w:rsidR="004229DA" w:rsidRPr="00662D38">
        <w:rPr>
          <w:rFonts w:ascii="Lora" w:eastAsia="Times New Roman" w:hAnsi="Lora" w:cs="Times New Roman"/>
          <w:lang w:eastAsia="pl-PL"/>
        </w:rPr>
        <w:t>ę</w:t>
      </w:r>
      <w:r w:rsidR="00170BE4" w:rsidRPr="00662D38">
        <w:rPr>
          <w:rFonts w:ascii="Lora" w:eastAsia="Times New Roman" w:hAnsi="Lora" w:cs="Times New Roman"/>
          <w:lang w:eastAsia="pl-PL"/>
        </w:rPr>
        <w:t xml:space="preserve"> PAN oraz </w:t>
      </w:r>
      <w:r w:rsidR="009B3D9D" w:rsidRPr="00662D38">
        <w:rPr>
          <w:rFonts w:ascii="Lora" w:eastAsia="Times New Roman" w:hAnsi="Lora" w:cs="Times New Roman"/>
          <w:lang w:eastAsia="pl-PL"/>
        </w:rPr>
        <w:t>s</w:t>
      </w:r>
      <w:r w:rsidR="00170BE4" w:rsidRPr="00662D38">
        <w:rPr>
          <w:rFonts w:ascii="Lora" w:eastAsia="Times New Roman" w:hAnsi="Lora" w:cs="Times New Roman"/>
          <w:lang w:eastAsia="pl-PL"/>
        </w:rPr>
        <w:t>tacje zagraniczne PAN.</w:t>
      </w:r>
    </w:p>
    <w:p w14:paraId="2824B4E8" w14:textId="05B8475A" w:rsidR="00170BE4" w:rsidRPr="00662D38" w:rsidRDefault="00170BE4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Zadania realizowane w tym zakresie </w:t>
      </w:r>
      <w:r w:rsidR="009B3D9D" w:rsidRPr="00662D38">
        <w:rPr>
          <w:rFonts w:ascii="Lora" w:eastAsia="Times New Roman" w:hAnsi="Lora" w:cs="Times New Roman"/>
          <w:lang w:eastAsia="pl-PL"/>
        </w:rPr>
        <w:t>przez Kancelarię PAN z</w:t>
      </w:r>
      <w:r w:rsidRPr="00662D38">
        <w:rPr>
          <w:rFonts w:ascii="Lora" w:eastAsia="Times New Roman" w:hAnsi="Lora" w:cs="Times New Roman"/>
          <w:lang w:eastAsia="pl-PL"/>
        </w:rPr>
        <w:t>wiązane były zasadniczo z</w:t>
      </w:r>
      <w:r w:rsidR="009B3D9D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działalnością promocyjną, upowszechniającą naukę i dotyczyły zagadnień ważnych zarówno dla nauki polskiej, jak i istotnych z punktu widzenia problemów życia społecznego. </w:t>
      </w:r>
    </w:p>
    <w:p w14:paraId="0995FB53" w14:textId="722200F5" w:rsidR="004229DA" w:rsidRPr="00662D38" w:rsidRDefault="004229DA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Biurem, które aktywnie promowało i upowszechniało naukę w Kancelarii PAN w roku 2022 było </w:t>
      </w:r>
      <w:r w:rsidRPr="00662D38">
        <w:rPr>
          <w:rFonts w:ascii="Lora" w:eastAsia="Times New Roman" w:hAnsi="Lora" w:cs="Times New Roman"/>
          <w:b/>
          <w:bCs/>
          <w:lang w:eastAsia="pl-PL"/>
        </w:rPr>
        <w:t>Biuro Upowszechniania i Promocji Nauki</w:t>
      </w:r>
      <w:r w:rsidRPr="00662D38">
        <w:rPr>
          <w:rFonts w:ascii="Lora" w:eastAsia="Times New Roman" w:hAnsi="Lora" w:cs="Times New Roman"/>
          <w:lang w:eastAsia="pl-PL"/>
        </w:rPr>
        <w:t xml:space="preserve">, którego działania </w:t>
      </w:r>
      <w:bookmarkStart w:id="13" w:name="_Hlk133575164"/>
      <w:r w:rsidRPr="00662D38">
        <w:rPr>
          <w:rFonts w:ascii="Lora" w:eastAsia="Times New Roman" w:hAnsi="Lora" w:cs="Times New Roman"/>
          <w:lang w:eastAsia="pl-PL"/>
        </w:rPr>
        <w:t>szczegółowo zosta</w:t>
      </w:r>
      <w:r w:rsidR="00DC340B" w:rsidRPr="00662D38">
        <w:rPr>
          <w:rFonts w:ascii="Lora" w:eastAsia="Times New Roman" w:hAnsi="Lora" w:cs="Times New Roman"/>
          <w:lang w:eastAsia="pl-PL"/>
        </w:rPr>
        <w:t>ną</w:t>
      </w:r>
      <w:r w:rsidRPr="00662D38">
        <w:rPr>
          <w:rFonts w:ascii="Lora" w:eastAsia="Times New Roman" w:hAnsi="Lora" w:cs="Times New Roman"/>
          <w:lang w:eastAsia="pl-PL"/>
        </w:rPr>
        <w:t xml:space="preserve"> omówione w Rozdziale 5 niniejszego sprawozdania (</w:t>
      </w:r>
      <w:r w:rsidR="00E6005C" w:rsidRPr="00662D38">
        <w:rPr>
          <w:rFonts w:ascii="Lora" w:eastAsia="Times New Roman" w:hAnsi="Lora" w:cs="Times New Roman"/>
          <w:lang w:eastAsia="pl-PL"/>
        </w:rPr>
        <w:t>r</w:t>
      </w:r>
      <w:r w:rsidRPr="00662D38">
        <w:rPr>
          <w:rFonts w:ascii="Lora" w:eastAsia="Times New Roman" w:hAnsi="Lora" w:cs="Times New Roman"/>
          <w:lang w:eastAsia="pl-PL"/>
        </w:rPr>
        <w:t>ozdział 73010).</w:t>
      </w:r>
    </w:p>
    <w:bookmarkEnd w:id="13"/>
    <w:p w14:paraId="693C867F" w14:textId="47B02F37" w:rsidR="00170BE4" w:rsidRPr="00662D38" w:rsidRDefault="00170BE4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środków finansowych przeznaczonych na działalność Prezesa, Wiceprezesów oraz Kanclerza Akademii zapewniono transmisję online </w:t>
      </w:r>
      <w:r w:rsidR="00D24DF5" w:rsidRPr="00662D38">
        <w:rPr>
          <w:rFonts w:ascii="Lora" w:eastAsia="Times New Roman" w:hAnsi="Lora" w:cs="Times New Roman"/>
          <w:lang w:eastAsia="pl-PL"/>
        </w:rPr>
        <w:t>p</w:t>
      </w:r>
      <w:r w:rsidRPr="00662D38">
        <w:rPr>
          <w:rFonts w:ascii="Lora" w:eastAsia="Times New Roman" w:hAnsi="Lora" w:cs="Times New Roman"/>
          <w:lang w:eastAsia="pl-PL"/>
        </w:rPr>
        <w:t xml:space="preserve">ikniku upamiętniającego </w:t>
      </w:r>
      <w:r w:rsidR="00AF4EDC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b/>
          <w:bCs/>
          <w:lang w:eastAsia="pl-PL"/>
        </w:rPr>
        <w:t>70-lecie Polskiej Akademii Nauk</w:t>
      </w:r>
      <w:r w:rsidRPr="00662D38">
        <w:rPr>
          <w:rFonts w:ascii="Lora" w:eastAsia="Times New Roman" w:hAnsi="Lora" w:cs="Times New Roman"/>
          <w:lang w:eastAsia="pl-PL"/>
        </w:rPr>
        <w:t xml:space="preserve"> oraz zorganizowano trzy wydarzenia upowszechniające osiągnięcia nauki: „Światowy Dzień Wody”,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Ecohydrology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for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Water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Security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Symposium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” oraz seminarium pn. „Rolnictwo Regeneracyjne”. </w:t>
      </w:r>
    </w:p>
    <w:p w14:paraId="37525055" w14:textId="4C259CF5" w:rsidR="00C4563E" w:rsidRPr="00662D38" w:rsidRDefault="000977FD" w:rsidP="00FF06D3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zakresie działalności </w:t>
      </w:r>
      <w:r w:rsidR="008A357D" w:rsidRPr="00662D38">
        <w:rPr>
          <w:rFonts w:ascii="Lora" w:eastAsia="Times New Roman" w:hAnsi="Lora" w:cs="Times New Roman"/>
          <w:lang w:eastAsia="pl-PL"/>
        </w:rPr>
        <w:t xml:space="preserve">upowszechniającej i promującej naukę </w:t>
      </w:r>
      <w:r w:rsidR="004229DA" w:rsidRPr="00662D38">
        <w:rPr>
          <w:rFonts w:ascii="Lora" w:eastAsia="Times New Roman" w:hAnsi="Lora" w:cs="Times New Roman"/>
          <w:lang w:eastAsia="pl-PL"/>
        </w:rPr>
        <w:t xml:space="preserve">były prowadzone również zadania </w:t>
      </w:r>
      <w:r w:rsidR="008A357D" w:rsidRPr="00662D38">
        <w:rPr>
          <w:rFonts w:ascii="Lora" w:eastAsia="Times New Roman" w:hAnsi="Lora" w:cs="Times New Roman"/>
          <w:lang w:eastAsia="pl-PL"/>
        </w:rPr>
        <w:t xml:space="preserve">przez </w:t>
      </w:r>
      <w:r w:rsidR="00E263CE" w:rsidRPr="00662D38">
        <w:rPr>
          <w:rFonts w:ascii="Lora" w:eastAsia="Times New Roman" w:hAnsi="Lora" w:cs="Times New Roman"/>
          <w:lang w:eastAsia="pl-PL"/>
        </w:rPr>
        <w:t>stacje zagraniczne</w:t>
      </w:r>
      <w:r w:rsidR="003A5B53" w:rsidRPr="00662D38">
        <w:rPr>
          <w:rFonts w:ascii="Lora" w:eastAsia="Times New Roman" w:hAnsi="Lora" w:cs="Times New Roman"/>
          <w:lang w:eastAsia="pl-PL"/>
        </w:rPr>
        <w:t xml:space="preserve"> PAN</w:t>
      </w:r>
      <w:r w:rsidR="004229DA" w:rsidRPr="00662D38">
        <w:rPr>
          <w:rFonts w:ascii="Lora" w:eastAsia="Times New Roman" w:hAnsi="Lora" w:cs="Times New Roman"/>
          <w:lang w:eastAsia="pl-PL"/>
        </w:rPr>
        <w:t>, co z kolei szczegółowo zosta</w:t>
      </w:r>
      <w:r w:rsidR="00DC340B" w:rsidRPr="00662D38">
        <w:rPr>
          <w:rFonts w:ascii="Lora" w:eastAsia="Times New Roman" w:hAnsi="Lora" w:cs="Times New Roman"/>
          <w:lang w:eastAsia="pl-PL"/>
        </w:rPr>
        <w:t>nie</w:t>
      </w:r>
      <w:r w:rsidR="004229DA" w:rsidRPr="00662D38">
        <w:rPr>
          <w:rFonts w:ascii="Lora" w:eastAsia="Times New Roman" w:hAnsi="Lora" w:cs="Times New Roman"/>
          <w:lang w:eastAsia="pl-PL"/>
        </w:rPr>
        <w:t xml:space="preserve"> opisane </w:t>
      </w:r>
      <w:r w:rsidR="003A5B53" w:rsidRPr="00662D38">
        <w:rPr>
          <w:rFonts w:ascii="Lora" w:eastAsia="Times New Roman" w:hAnsi="Lora" w:cs="Times New Roman"/>
          <w:lang w:eastAsia="pl-PL"/>
        </w:rPr>
        <w:br/>
      </w:r>
      <w:r w:rsidR="004229DA" w:rsidRPr="00662D38">
        <w:rPr>
          <w:rFonts w:ascii="Lora" w:eastAsia="Times New Roman" w:hAnsi="Lora" w:cs="Times New Roman"/>
          <w:lang w:eastAsia="pl-PL"/>
        </w:rPr>
        <w:t>w Rozdziale 5 niniejszego sprawozdania (</w:t>
      </w:r>
      <w:r w:rsidR="00E6005C" w:rsidRPr="00662D38">
        <w:rPr>
          <w:rFonts w:ascii="Lora" w:eastAsia="Times New Roman" w:hAnsi="Lora" w:cs="Times New Roman"/>
          <w:lang w:eastAsia="pl-PL"/>
        </w:rPr>
        <w:t>r</w:t>
      </w:r>
      <w:r w:rsidR="004229DA" w:rsidRPr="00662D38">
        <w:rPr>
          <w:rFonts w:ascii="Lora" w:eastAsia="Times New Roman" w:hAnsi="Lora" w:cs="Times New Roman"/>
          <w:lang w:eastAsia="pl-PL"/>
        </w:rPr>
        <w:t>ozdział 73011).</w:t>
      </w:r>
    </w:p>
    <w:p w14:paraId="281AF98F" w14:textId="77777777" w:rsidR="004229DA" w:rsidRPr="00662D38" w:rsidRDefault="001E1652" w:rsidP="00FF06D3">
      <w:pPr>
        <w:spacing w:before="120"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Działania z zakresu upowszechniania i pro</w:t>
      </w:r>
      <w:r w:rsidR="00A774C8" w:rsidRPr="00662D38">
        <w:rPr>
          <w:rFonts w:ascii="Lora" w:eastAsia="Times New Roman" w:hAnsi="Lora" w:cs="Times New Roman"/>
          <w:lang w:eastAsia="pl-PL"/>
        </w:rPr>
        <w:t xml:space="preserve">mowania działalności naukowej prowadzone były również w innych jednostkach PAN. </w:t>
      </w:r>
    </w:p>
    <w:p w14:paraId="626A85BF" w14:textId="045FA849" w:rsidR="004229DA" w:rsidRPr="00662D38" w:rsidRDefault="00EE3189" w:rsidP="00FF06D3">
      <w:pPr>
        <w:spacing w:before="120"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Ogród Botaniczny Centrum Zachowania Różnorodności Biologicznej w Powsinie zorganizował cykliczny „Miesiąc Japoński w</w:t>
      </w:r>
      <w:r w:rsidR="00A657EB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Ogrodzie Botanicznym w Powsinie 2022”, </w:t>
      </w:r>
      <w:r w:rsidR="004229D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ramach którego zaprezentowano 2 nowe wystawy. Dodatkowo odbył się konkurs </w:t>
      </w:r>
      <w:r w:rsidR="004229D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na fotografię najpiękniejszego drzewa wiśni –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sakury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. W wilii „Janówek” zaprezentowano wystawę malarską Agnieszki </w:t>
      </w:r>
      <w:proofErr w:type="spellStart"/>
      <w:r w:rsidR="009717CC" w:rsidRPr="00662D38">
        <w:rPr>
          <w:rFonts w:ascii="Lora" w:eastAsia="Times New Roman" w:hAnsi="Lora" w:cs="Times New Roman"/>
          <w:lang w:eastAsia="pl-PL"/>
        </w:rPr>
        <w:t>Gewartowskiej</w:t>
      </w:r>
      <w:proofErr w:type="spellEnd"/>
      <w:r w:rsidR="009717CC" w:rsidRPr="00662D38">
        <w:rPr>
          <w:rFonts w:ascii="Lora" w:eastAsia="Times New Roman" w:hAnsi="Lora" w:cs="Times New Roman"/>
          <w:lang w:eastAsia="pl-PL"/>
        </w:rPr>
        <w:t xml:space="preserve"> pt.</w:t>
      </w:r>
      <w:r w:rsidRPr="00662D38">
        <w:rPr>
          <w:rFonts w:ascii="Lora" w:eastAsia="Times New Roman" w:hAnsi="Lora" w:cs="Times New Roman"/>
          <w:lang w:eastAsia="pl-PL"/>
        </w:rPr>
        <w:t xml:space="preserve"> „Czarodziejski ogród”. W </w:t>
      </w:r>
      <w:r w:rsidR="002A233E" w:rsidRPr="00662D38">
        <w:rPr>
          <w:rFonts w:ascii="Lora" w:eastAsia="Times New Roman" w:hAnsi="Lora" w:cs="Times New Roman"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lang w:eastAsia="pl-PL"/>
        </w:rPr>
        <w:t>2022</w:t>
      </w:r>
      <w:r w:rsidR="002A233E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odbyło się również kolejne, piąte </w:t>
      </w:r>
      <w:r w:rsidR="009717CC" w:rsidRPr="00662D38">
        <w:rPr>
          <w:rFonts w:ascii="Lora" w:eastAsia="Times New Roman" w:hAnsi="Lora" w:cs="Times New Roman"/>
          <w:lang w:eastAsia="pl-PL"/>
        </w:rPr>
        <w:t>już wydarzenie</w:t>
      </w:r>
      <w:r w:rsidRPr="00662D38">
        <w:rPr>
          <w:rFonts w:ascii="Lora" w:eastAsia="Times New Roman" w:hAnsi="Lora" w:cs="Times New Roman"/>
          <w:lang w:eastAsia="pl-PL"/>
        </w:rPr>
        <w:t xml:space="preserve"> z cyklu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Rosalia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”, mające na celu promocję Narodowej Kolekcji Odmian Uprawnych Róż. Zrealizowano również zadanie pod nazwą </w:t>
      </w: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„Turniej Debat Ekologiczno-Klimatycznych”, które od </w:t>
      </w:r>
      <w:r w:rsidR="004229DA" w:rsidRPr="00662D38">
        <w:rPr>
          <w:rFonts w:ascii="Lora" w:eastAsia="Times New Roman" w:hAnsi="Lora" w:cs="Times New Roman"/>
          <w:lang w:eastAsia="pl-PL"/>
        </w:rPr>
        <w:t xml:space="preserve">roku </w:t>
      </w:r>
      <w:r w:rsidRPr="00662D38">
        <w:rPr>
          <w:rFonts w:ascii="Lora" w:eastAsia="Times New Roman" w:hAnsi="Lora" w:cs="Times New Roman"/>
          <w:lang w:eastAsia="pl-PL"/>
        </w:rPr>
        <w:t>2019</w:t>
      </w:r>
      <w:r w:rsidR="004229DA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pozwala uczniom szkół średnich poznawać kulturę słowa a</w:t>
      </w:r>
      <w:r w:rsidR="00D379FF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jednocześnie upowszechniać wiedzę o konieczności dbałości o otoczenie. </w:t>
      </w:r>
    </w:p>
    <w:p w14:paraId="56B360F8" w14:textId="77777777" w:rsidR="00AF4EDC" w:rsidRPr="00662D38" w:rsidRDefault="00EE318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Biblioteka Gdańska PAN zorganizowała m.in. wystawę „Efemeryczny znaczy ulotny” poświęconą drukom ulotnym, które często są niedoceniane jako wartościowy materiał źródłowy historyczny i</w:t>
      </w:r>
      <w:r w:rsidR="00A657EB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badawczy. Ekspozycja zorganizowana była w dwóch formach – tradycyjnej w gablotach i w przestrzeni ulicznej na planszach plenerowych. Niezwykle intersującą wystawę podkreślającą rolę polonii gdańskiej w dwudziestoleciu międzywojennym zaprezentowano latem </w:t>
      </w:r>
      <w:r w:rsidR="009717CC" w:rsidRPr="00662D38">
        <w:rPr>
          <w:rFonts w:ascii="Lora" w:eastAsia="Times New Roman" w:hAnsi="Lora" w:cs="Times New Roman"/>
          <w:lang w:eastAsia="pl-PL"/>
        </w:rPr>
        <w:t>2022 r.</w:t>
      </w:r>
      <w:r w:rsidRPr="00662D38">
        <w:rPr>
          <w:rFonts w:ascii="Lora" w:eastAsia="Times New Roman" w:hAnsi="Lora" w:cs="Times New Roman"/>
          <w:lang w:eastAsia="pl-PL"/>
        </w:rPr>
        <w:t xml:space="preserve"> „Klub sportowy Gedania 1922-1939” </w:t>
      </w:r>
      <w:r w:rsidR="00AF4EDC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to ekspozycja, na której zgromadzono niezwykle ciekawe materiały ze zbiorów Biblioteki Gdańskiej. </w:t>
      </w:r>
    </w:p>
    <w:p w14:paraId="64010AF5" w14:textId="6D9264D0" w:rsidR="00AF4EDC" w:rsidRPr="00662D38" w:rsidRDefault="00EE318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Archiwum PAN w Warszawie, z okazji Międzynarodowego Dnia Archiwów zorganizowa</w:t>
      </w:r>
      <w:r w:rsidR="003A5B53" w:rsidRPr="00662D38">
        <w:rPr>
          <w:rFonts w:ascii="Lora" w:eastAsia="Times New Roman" w:hAnsi="Lora" w:cs="Times New Roman"/>
          <w:lang w:eastAsia="pl-PL"/>
        </w:rPr>
        <w:t>ł</w:t>
      </w:r>
      <w:r w:rsidRPr="00662D38">
        <w:rPr>
          <w:rFonts w:ascii="Lora" w:eastAsia="Times New Roman" w:hAnsi="Lora" w:cs="Times New Roman"/>
          <w:lang w:eastAsia="pl-PL"/>
        </w:rPr>
        <w:t xml:space="preserve"> XII Warszawski Piknik Archiwalny, pt.</w:t>
      </w:r>
      <w:r w:rsidR="00DC340B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„Bez kobiet nie ma historii”. Wydarzenie miało charakter popularno-naukowy. Zorganizowano spotkania i prelekcje z nietuzinkowymi kobietami, m.in.</w:t>
      </w:r>
      <w:r w:rsidR="00DC340B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podróżniczką i pisarką Beatą Pawlikowską, autork</w:t>
      </w:r>
      <w:r w:rsidR="00FF06D3" w:rsidRPr="00662D38">
        <w:rPr>
          <w:rFonts w:ascii="Lora" w:eastAsia="Times New Roman" w:hAnsi="Lora" w:cs="Times New Roman"/>
          <w:lang w:eastAsia="pl-PL"/>
        </w:rPr>
        <w:t>ą</w:t>
      </w:r>
      <w:r w:rsidRPr="00662D38">
        <w:rPr>
          <w:rFonts w:ascii="Lora" w:eastAsia="Times New Roman" w:hAnsi="Lora" w:cs="Times New Roman"/>
          <w:lang w:eastAsia="pl-PL"/>
        </w:rPr>
        <w:t xml:space="preserve"> kryminałów Idą Żmijewską oraz założycielką teatru „Hajnówka-Centralna Stacja Kultury” – Agatą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Rychcik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-Skibiński. Archiwum PAN zorganizowało również „Festiwal Nauki w Pałacu Staszica – w</w:t>
      </w:r>
      <w:r w:rsidR="00A657EB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>ramach XXVI Festiwalu Nauki w Warszawie”. Tematyka wydarzenia była bardzo różnorodna, zarówno pod względem historycznym, jak i społecznym.</w:t>
      </w:r>
      <w:r w:rsidR="00912301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4A1A7F84" w14:textId="40C0EF80" w:rsidR="00AF4EDC" w:rsidRPr="00662D38" w:rsidRDefault="00EE318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Dom Zjazdów i</w:t>
      </w:r>
      <w:r w:rsidR="00A657EB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Konferencji w Jabłonnie w ramach cyklu Galeria Sztuki Współczesnej „Oranżeria” przygotował 4 wystawy prezentujące osiągnięcia wybitnych, współczesnych artystów znanych w Polsce i na świecie, m.in.: Wiesławy Starskiej oraz Magdaleny Raczko. Tak jak w latach </w:t>
      </w:r>
      <w:r w:rsidR="009717CC" w:rsidRPr="00662D38">
        <w:rPr>
          <w:rFonts w:ascii="Lora" w:eastAsia="Times New Roman" w:hAnsi="Lora" w:cs="Times New Roman"/>
          <w:lang w:eastAsia="pl-PL"/>
        </w:rPr>
        <w:t>ubiegłych, zorganizowano</w:t>
      </w:r>
      <w:r w:rsidRPr="00662D38">
        <w:rPr>
          <w:rFonts w:ascii="Lora" w:eastAsia="Times New Roman" w:hAnsi="Lora" w:cs="Times New Roman"/>
          <w:lang w:eastAsia="pl-PL"/>
        </w:rPr>
        <w:t xml:space="preserve"> „Festiwal Nauki” oraz cykl wydarzeń „Pałacowy salon naukowy”, </w:t>
      </w:r>
      <w:r w:rsidR="009717CC" w:rsidRPr="00662D38">
        <w:rPr>
          <w:rFonts w:ascii="Lora" w:eastAsia="Times New Roman" w:hAnsi="Lora" w:cs="Times New Roman"/>
          <w:lang w:eastAsia="pl-PL"/>
        </w:rPr>
        <w:t>skierowany do</w:t>
      </w:r>
      <w:r w:rsidRPr="00662D38">
        <w:rPr>
          <w:rFonts w:ascii="Lora" w:eastAsia="Times New Roman" w:hAnsi="Lora" w:cs="Times New Roman"/>
          <w:lang w:eastAsia="pl-PL"/>
        </w:rPr>
        <w:t xml:space="preserve"> osób szukających odpowiedzi na nurtujące pytania, wyjaśnienia zagadek i tajemnic w szeroko pojętej nauce. W ramach tego cyklu zorganizowano 5</w:t>
      </w:r>
      <w:r w:rsidR="003A5B53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spotkań m.in.</w:t>
      </w:r>
      <w:r w:rsidR="00FF06D3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„Medyczne rewolucje, które zmienią nasz świat” </w:t>
      </w:r>
      <w:r w:rsidR="00333FB9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czy „Dwie twarze </w:t>
      </w:r>
      <w:r w:rsidR="009717CC" w:rsidRPr="00662D38">
        <w:rPr>
          <w:rFonts w:ascii="Lora" w:eastAsia="Times New Roman" w:hAnsi="Lora" w:cs="Times New Roman"/>
          <w:lang w:eastAsia="pl-PL"/>
        </w:rPr>
        <w:t>tlenu,</w:t>
      </w:r>
      <w:r w:rsidRPr="00662D38">
        <w:rPr>
          <w:rFonts w:ascii="Lora" w:eastAsia="Times New Roman" w:hAnsi="Lora" w:cs="Times New Roman"/>
          <w:lang w:eastAsia="pl-PL"/>
        </w:rPr>
        <w:t xml:space="preserve"> czyli jak dr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Jekyl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przekształcał się w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Mr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Hyda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”.</w:t>
      </w:r>
      <w:r w:rsidR="00912301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1ECAC421" w14:textId="77777777" w:rsidR="00DC340B" w:rsidRPr="00662D38" w:rsidRDefault="00EE318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Zakład Działalności Pomocniczej PAN zorganizował m.in. „XXVI Festiwal Nauki w Pałacu Staszica”. Uczestnicy wydarzenia mieli możliwość wzięcia udziału w warsztatach, wykładach oraz labiryncie filozoficznym. Całość miała popularno-naukowy charakter. </w:t>
      </w:r>
      <w:r w:rsidR="00AF4EDC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Jak co roku odbyła się też „Noc Muzeów w</w:t>
      </w:r>
      <w:r w:rsidR="00A657EB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>Pałacu Staszica”</w:t>
      </w:r>
      <w:r w:rsidR="00912301" w:rsidRPr="00662D38">
        <w:rPr>
          <w:rFonts w:ascii="Lora" w:eastAsia="Times New Roman" w:hAnsi="Lora" w:cs="Times New Roman"/>
          <w:lang w:eastAsia="pl-PL"/>
        </w:rPr>
        <w:t xml:space="preserve">. </w:t>
      </w:r>
    </w:p>
    <w:p w14:paraId="7169CFF0" w14:textId="7DB4DE8D" w:rsidR="00AF4EDC" w:rsidRPr="00662D38" w:rsidRDefault="00EE318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Muzeum Ziemi w Warszawie w ramach wystawy, pt. „Niezwykła osobowość polskiej paleobotaniki – prof. Hanna Czeczott”, zaprezentowano dorobek badawczy i naukowy prof. Czeczott w kontekście kolekcji bursztynu czy badań Turowa.  Wystawa była promowana w ramach XII Pikniku Archiwalnego w Pałacu Staszica, podczas którego ekspozycji </w:t>
      </w:r>
      <w:r w:rsidR="009717CC" w:rsidRPr="00662D38">
        <w:rPr>
          <w:rFonts w:ascii="Lora" w:eastAsia="Times New Roman" w:hAnsi="Lora" w:cs="Times New Roman"/>
          <w:lang w:eastAsia="pl-PL"/>
        </w:rPr>
        <w:t>towarzyszyła ścieżka</w:t>
      </w:r>
      <w:r w:rsidRPr="00662D38">
        <w:rPr>
          <w:rFonts w:ascii="Lora" w:eastAsia="Times New Roman" w:hAnsi="Lora" w:cs="Times New Roman"/>
          <w:lang w:eastAsia="pl-PL"/>
        </w:rPr>
        <w:t xml:space="preserve"> edukacyjna dedykowana dzieciom.</w:t>
      </w:r>
      <w:r w:rsidR="00912301"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4443143E" w14:textId="5B117486" w:rsidR="00EE3189" w:rsidRPr="00662D38" w:rsidRDefault="00EE318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Biblioteka Kórnicka w ramach swojej działalności upowszechniającej i promującej naukę wydała m.in. kolejny tom „Pamiętnika Biblioteki Kórnickiej” z artykułami poświęconymi badaniom nad „Autografem Kościuszki”, fotografii kolodionowej stosowanej w latach 1851-1885 czy najnowszym badaniom konserwatorskim nad portretem „Białej Damy” Teofili </w:t>
      </w:r>
      <w:r w:rsidR="004344EB" w:rsidRPr="00662D38">
        <w:rPr>
          <w:rFonts w:ascii="Lora" w:eastAsia="Times New Roman" w:hAnsi="Lora" w:cs="Times New Roman"/>
          <w:lang w:eastAsia="pl-PL"/>
        </w:rPr>
        <w:t>z</w:t>
      </w:r>
      <w:r w:rsidR="00A657EB" w:rsidRPr="00662D38">
        <w:rPr>
          <w:rFonts w:ascii="Lora" w:eastAsia="Times New Roman" w:hAnsi="Lora" w:cs="Times New Roman"/>
          <w:lang w:eastAsia="pl-PL"/>
        </w:rPr>
        <w:t> </w:t>
      </w:r>
      <w:r w:rsidRPr="00662D38">
        <w:rPr>
          <w:rFonts w:ascii="Lora" w:eastAsia="Times New Roman" w:hAnsi="Lora" w:cs="Times New Roman"/>
          <w:lang w:eastAsia="pl-PL"/>
        </w:rPr>
        <w:t xml:space="preserve">Działyńskich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Szołdrskiej-Potulickiej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. </w:t>
      </w:r>
    </w:p>
    <w:p w14:paraId="4DA1F3BB" w14:textId="77777777" w:rsidR="0087449A" w:rsidRPr="00662D38" w:rsidRDefault="0087449A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0BCD1636" w14:textId="417D52AC" w:rsidR="009A1890" w:rsidRPr="00662D38" w:rsidRDefault="00B86047" w:rsidP="00EE283C">
      <w:pPr>
        <w:pStyle w:val="Nagwek2"/>
        <w:numPr>
          <w:ilvl w:val="0"/>
          <w:numId w:val="2"/>
        </w:numPr>
        <w:spacing w:before="0"/>
        <w:ind w:left="284" w:hanging="284"/>
        <w:jc w:val="both"/>
        <w:rPr>
          <w:rFonts w:ascii="Lora" w:eastAsia="Times New Roman" w:hAnsi="Lora"/>
          <w:sz w:val="22"/>
          <w:szCs w:val="22"/>
          <w:lang w:eastAsia="pl-PL"/>
        </w:rPr>
      </w:pPr>
      <w:bookmarkStart w:id="14" w:name="_Toc133414110"/>
      <w:bookmarkEnd w:id="4"/>
      <w:r w:rsidRPr="00662D38">
        <w:rPr>
          <w:rFonts w:ascii="Lora" w:eastAsia="Times New Roman" w:hAnsi="Lora"/>
          <w:sz w:val="22"/>
          <w:szCs w:val="22"/>
          <w:lang w:eastAsia="pl-PL"/>
        </w:rPr>
        <w:lastRenderedPageBreak/>
        <w:t>D</w:t>
      </w:r>
      <w:r w:rsidR="00907370" w:rsidRPr="00662D38">
        <w:rPr>
          <w:rFonts w:ascii="Lora" w:eastAsia="Times New Roman" w:hAnsi="Lora"/>
          <w:sz w:val="22"/>
          <w:szCs w:val="22"/>
          <w:lang w:eastAsia="pl-PL"/>
        </w:rPr>
        <w:t>otacj</w:t>
      </w:r>
      <w:r w:rsidRPr="00662D38">
        <w:rPr>
          <w:rFonts w:ascii="Lora" w:eastAsia="Times New Roman" w:hAnsi="Lora"/>
          <w:sz w:val="22"/>
          <w:szCs w:val="22"/>
          <w:lang w:eastAsia="pl-PL"/>
        </w:rPr>
        <w:t>e</w:t>
      </w:r>
      <w:r w:rsidR="00907370" w:rsidRPr="00662D38">
        <w:rPr>
          <w:rFonts w:ascii="Lora" w:eastAsia="Times New Roman" w:hAnsi="Lora"/>
          <w:sz w:val="22"/>
          <w:szCs w:val="22"/>
          <w:lang w:eastAsia="pl-PL"/>
        </w:rPr>
        <w:t xml:space="preserve"> z budżetu państwa lub budżetów jednostek samorządu terytorialnego</w:t>
      </w:r>
      <w:r w:rsidR="009A1890" w:rsidRPr="00662D38">
        <w:rPr>
          <w:rFonts w:ascii="Lora" w:eastAsia="Times New Roman" w:hAnsi="Lora"/>
          <w:sz w:val="22"/>
          <w:szCs w:val="22"/>
          <w:lang w:eastAsia="pl-PL"/>
        </w:rPr>
        <w:t xml:space="preserve"> </w:t>
      </w:r>
      <w:r w:rsidR="002A233E" w:rsidRPr="00662D38">
        <w:rPr>
          <w:rFonts w:ascii="Lora" w:eastAsia="Times New Roman" w:hAnsi="Lora"/>
          <w:sz w:val="22"/>
          <w:szCs w:val="22"/>
          <w:lang w:eastAsia="pl-PL"/>
        </w:rPr>
        <w:br/>
      </w:r>
      <w:r w:rsidR="009A1890" w:rsidRPr="00662D38">
        <w:rPr>
          <w:rFonts w:ascii="Lora" w:eastAsia="Times New Roman" w:hAnsi="Lora"/>
          <w:sz w:val="22"/>
          <w:szCs w:val="22"/>
          <w:lang w:eastAsia="pl-PL"/>
        </w:rPr>
        <w:t xml:space="preserve">w </w:t>
      </w:r>
      <w:r w:rsidR="002A233E" w:rsidRPr="00662D38">
        <w:rPr>
          <w:rFonts w:ascii="Lora" w:eastAsia="Times New Roman" w:hAnsi="Lora"/>
          <w:sz w:val="22"/>
          <w:szCs w:val="22"/>
          <w:lang w:eastAsia="pl-PL"/>
        </w:rPr>
        <w:t xml:space="preserve">roku </w:t>
      </w:r>
      <w:r w:rsidR="009A1890" w:rsidRPr="00662D38">
        <w:rPr>
          <w:rFonts w:ascii="Lora" w:eastAsia="Times New Roman" w:hAnsi="Lora"/>
          <w:sz w:val="22"/>
          <w:szCs w:val="22"/>
          <w:lang w:eastAsia="pl-PL"/>
        </w:rPr>
        <w:t xml:space="preserve">2022 </w:t>
      </w:r>
      <w:bookmarkEnd w:id="14"/>
    </w:p>
    <w:p w14:paraId="4F3F604C" w14:textId="2CB75DA5" w:rsidR="00426F2E" w:rsidRPr="00662D38" w:rsidRDefault="00426F2E" w:rsidP="00EE283C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85B24B4" w14:textId="6E47CFDD" w:rsidR="002A233E" w:rsidRPr="00662D38" w:rsidRDefault="00020DE2" w:rsidP="00EE283C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Wydatki na działalność Polskiej Akademii Nauk określone w ustawie budżetowej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na rok 2022 wynosiły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105.899</w:t>
      </w:r>
      <w:r w:rsidRPr="00662D38">
        <w:rPr>
          <w:rFonts w:ascii="Lora" w:eastAsia="Times New Roman" w:hAnsi="Lora" w:cs="Times New Roman"/>
          <w:lang w:eastAsia="pl-PL"/>
        </w:rPr>
        <w:t xml:space="preserve"> tys. zł i obejmowały wydatki zapisane w dziale</w:t>
      </w:r>
      <w:r w:rsidR="002A233E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5232F0BF" w14:textId="77777777" w:rsidR="00020DE2" w:rsidRPr="00662D38" w:rsidRDefault="00020DE2" w:rsidP="003A5B53">
      <w:pPr>
        <w:spacing w:before="120" w:line="276" w:lineRule="auto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730 „Szkolnictwo wyższe i nauka” oraz wydatki kwalifikowane do działu </w:t>
      </w:r>
    </w:p>
    <w:p w14:paraId="414026CC" w14:textId="6486C1AC" w:rsidR="003A5B53" w:rsidRPr="00662D38" w:rsidRDefault="00020DE2" w:rsidP="003A5B53">
      <w:pPr>
        <w:spacing w:before="120" w:line="276" w:lineRule="auto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752 „Obrona narodowa”</w:t>
      </w:r>
    </w:p>
    <w:p w14:paraId="58E5C9BD" w14:textId="40BD8265" w:rsidR="00020DE2" w:rsidRPr="00662D38" w:rsidRDefault="00020DE2" w:rsidP="003A5B5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ciągu roku budżetowego, decyzją Ministra Edukacji i Nauki</w:t>
      </w:r>
      <w:r w:rsidR="003A5B53" w:rsidRPr="00662D38">
        <w:rPr>
          <w:rFonts w:ascii="Lora" w:eastAsia="Times New Roman" w:hAnsi="Lora" w:cs="Times New Roman"/>
          <w:lang w:eastAsia="pl-PL"/>
        </w:rPr>
        <w:t>, w</w:t>
      </w:r>
      <w:r w:rsidRPr="00662D38">
        <w:rPr>
          <w:rFonts w:ascii="Lora" w:eastAsia="Times New Roman" w:hAnsi="Lora" w:cs="Times New Roman"/>
          <w:lang w:eastAsia="pl-PL"/>
        </w:rPr>
        <w:t xml:space="preserve">ydatki zostały zwiększone do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110.899</w:t>
      </w:r>
      <w:r w:rsidRPr="00662D38">
        <w:rPr>
          <w:rFonts w:ascii="Lora" w:eastAsia="Times New Roman" w:hAnsi="Lora" w:cs="Times New Roman"/>
          <w:lang w:eastAsia="pl-PL"/>
        </w:rPr>
        <w:t xml:space="preserve"> tys. zł. </w:t>
      </w:r>
    </w:p>
    <w:p w14:paraId="7ECE88C5" w14:textId="0C972B50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Wydatki zapisane w ustawie budżetowej w części 67 – Polska Akademia Nauk w dziale 730 Szkolnictwo wyższe i nauka – po zmianach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110.894</w:t>
      </w:r>
      <w:r w:rsidRPr="00662D38">
        <w:rPr>
          <w:rFonts w:ascii="Lora" w:eastAsia="Times New Roman" w:hAnsi="Lora" w:cs="Times New Roman"/>
          <w:lang w:eastAsia="pl-PL"/>
        </w:rPr>
        <w:t xml:space="preserve"> tys. zł - zgodnie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postanowieniami ustawy z dnia 30 kwietnia 2010 roku o Polskiej Akademii Nauk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(Dz. U. z 2020 r. poz. 1796) - były przeznaczone na działalność Akademii i sklasyfikowane w 3 rozdziałach, mianowicie:</w:t>
      </w:r>
    </w:p>
    <w:p w14:paraId="5461FAA8" w14:textId="0FD719D6" w:rsidR="00020DE2" w:rsidRPr="00662D38" w:rsidRDefault="00020DE2" w:rsidP="00FF06D3">
      <w:pPr>
        <w:pStyle w:val="Akapitzlist"/>
        <w:numPr>
          <w:ilvl w:val="0"/>
          <w:numId w:val="23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rozdziale 73010 Działalność organów i korporacji uczonych Polskiej Akademii Nauk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4DD9F0FF" w14:textId="5691DC9B" w:rsidR="00020DE2" w:rsidRPr="00662D38" w:rsidRDefault="00020DE2" w:rsidP="00FF06D3">
      <w:pPr>
        <w:pStyle w:val="Akapitzlist"/>
        <w:numPr>
          <w:ilvl w:val="0"/>
          <w:numId w:val="23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rozdziale 73011 Działalność pomocniczych jednostek naukowych i innych jednostek organizacyjnych Polskiej Akademii Nauk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3CFF4B0B" w14:textId="6EE03736" w:rsidR="00020DE2" w:rsidRPr="00662D38" w:rsidRDefault="00020DE2" w:rsidP="00FF06D3">
      <w:pPr>
        <w:pStyle w:val="Akapitzlist"/>
        <w:numPr>
          <w:ilvl w:val="0"/>
          <w:numId w:val="23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rozdziale 73095 Pozostała działalność.</w:t>
      </w:r>
    </w:p>
    <w:p w14:paraId="44FB3426" w14:textId="050C34E0" w:rsidR="002A233E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dziale 752 Obrona narodowa – ujęto środki z przeznaczeniem na realizację szkoleń obronnych w Polskiej Akademii Nauk w ramach programu pozamilitarnych przygotowań obronnych Rzeczpospolitej Polskiej w latach 2021-2035, przewidzianych do realizacji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latach 2022-2024.</w:t>
      </w:r>
    </w:p>
    <w:p w14:paraId="66A6913F" w14:textId="740C6E4B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ciągu roku budżetowego minister właściwy do spraw nauki przekazał Polskiej Akademii Nauk środki budżetowe w łącznej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110.894</w:t>
      </w:r>
      <w:r w:rsidRPr="00662D38">
        <w:rPr>
          <w:rFonts w:ascii="Lora" w:eastAsia="Times New Roman" w:hAnsi="Lora" w:cs="Times New Roman"/>
          <w:lang w:eastAsia="pl-PL"/>
        </w:rPr>
        <w:t xml:space="preserve"> tys. zł, które stosownie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do postanowień ustawy z dnia 30 kwietnia 2010 roku o Polskiej Akademii Nauk zwanej dalej „ustawą o PAN” zostały przekazane w formie:</w:t>
      </w:r>
    </w:p>
    <w:p w14:paraId="1F1EFA93" w14:textId="0B10A0B9" w:rsidR="00020DE2" w:rsidRPr="00662D38" w:rsidRDefault="00020DE2" w:rsidP="00FF06D3">
      <w:pPr>
        <w:pStyle w:val="Akapitzlist"/>
        <w:numPr>
          <w:ilvl w:val="0"/>
          <w:numId w:val="24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dotacji podmiotowej (art. 79 ust.1 pkt 1 ustawy o PAN) – 94.619 tys. zł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027FA755" w14:textId="4A1830A6" w:rsidR="00020DE2" w:rsidRPr="00662D38" w:rsidRDefault="00020DE2" w:rsidP="00FF06D3">
      <w:pPr>
        <w:pStyle w:val="Akapitzlist"/>
        <w:numPr>
          <w:ilvl w:val="0"/>
          <w:numId w:val="24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dotacji celowej na zadania w zakresie kształcenia (art. 79 ust. 1 pkt 2 ustawy o PAN) – 288 tys. zł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06F349F2" w14:textId="483ADFAB" w:rsidR="00020DE2" w:rsidRPr="00662D38" w:rsidRDefault="00020DE2" w:rsidP="00FF06D3">
      <w:pPr>
        <w:pStyle w:val="Akapitzlist"/>
        <w:numPr>
          <w:ilvl w:val="0"/>
          <w:numId w:val="24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dotacji celowej na inwestycje (art. 79 ust. 1 pkt 3 ustawy o PAN) – 4.016 tys. zł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48032AD0" w14:textId="1864F5FC" w:rsidR="00020DE2" w:rsidRPr="00662D38" w:rsidRDefault="00020DE2" w:rsidP="00FF06D3">
      <w:pPr>
        <w:pStyle w:val="Akapitzlist"/>
        <w:numPr>
          <w:ilvl w:val="0"/>
          <w:numId w:val="24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dotacji celowej na wkład własny (art. 79 ust. 1 pkt 4 ustawy o PAN) – 11.971 tys. zł.</w:t>
      </w:r>
    </w:p>
    <w:p w14:paraId="39110F32" w14:textId="40688293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roku 2022 Akademia wydatkowała w ramach dotacji zapisanych w dziale 730 Szkolnictwo wyższe i nauka łącznie 110.281 tys. zł, co stanowi 99,4% przyznanych środków.</w:t>
      </w:r>
    </w:p>
    <w:p w14:paraId="58889741" w14:textId="7BB4474D" w:rsidR="00EE283C" w:rsidRPr="00662D38" w:rsidRDefault="00020DE2" w:rsidP="00EE283C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Syntetyczna informacja o wykorzystaniu przez Akademię dotacji budżetowych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roku 2022 – w układzie klasyfikacji budżetowej została zamieszczona w Tablicy nr 2.</w:t>
      </w:r>
    </w:p>
    <w:p w14:paraId="7882D9EE" w14:textId="6B9659F1" w:rsidR="00020DE2" w:rsidRPr="00662D38" w:rsidRDefault="00020DE2" w:rsidP="00EE283C">
      <w:pPr>
        <w:pStyle w:val="Nagwek2"/>
        <w:spacing w:before="0"/>
        <w:jc w:val="both"/>
        <w:rPr>
          <w:rFonts w:ascii="Lora" w:eastAsia="Times New Roman" w:hAnsi="Lora"/>
          <w:sz w:val="22"/>
          <w:szCs w:val="22"/>
          <w:lang w:eastAsia="pl-PL"/>
        </w:rPr>
      </w:pPr>
      <w:r w:rsidRPr="00662D38">
        <w:rPr>
          <w:rFonts w:ascii="Lora" w:eastAsia="Times New Roman" w:hAnsi="Lora"/>
          <w:sz w:val="22"/>
          <w:szCs w:val="22"/>
          <w:lang w:eastAsia="pl-PL"/>
        </w:rPr>
        <w:lastRenderedPageBreak/>
        <w:t>Dział 730 – Szkolnictwo wyższe i nauka</w:t>
      </w:r>
    </w:p>
    <w:p w14:paraId="02056EDC" w14:textId="77777777" w:rsidR="00D02318" w:rsidRPr="00662D38" w:rsidRDefault="00D02318" w:rsidP="00FF06D3">
      <w:pPr>
        <w:pStyle w:val="Nagwek2"/>
        <w:jc w:val="both"/>
        <w:rPr>
          <w:rFonts w:ascii="Lora" w:eastAsia="Times New Roman" w:hAnsi="Lora"/>
          <w:sz w:val="22"/>
          <w:szCs w:val="22"/>
          <w:lang w:eastAsia="pl-PL"/>
        </w:rPr>
      </w:pPr>
    </w:p>
    <w:p w14:paraId="4E39C7EA" w14:textId="1E65D427" w:rsidR="00AF4EDC" w:rsidRPr="00662D38" w:rsidRDefault="00020DE2" w:rsidP="00EE283C">
      <w:pPr>
        <w:pStyle w:val="Nagwek2"/>
        <w:spacing w:before="0"/>
        <w:jc w:val="both"/>
        <w:rPr>
          <w:rFonts w:ascii="Lora" w:eastAsia="Times New Roman" w:hAnsi="Lora"/>
          <w:sz w:val="22"/>
          <w:szCs w:val="22"/>
          <w:lang w:eastAsia="pl-PL"/>
        </w:rPr>
      </w:pPr>
      <w:r w:rsidRPr="00662D38">
        <w:rPr>
          <w:rFonts w:ascii="Lora" w:eastAsia="Times New Roman" w:hAnsi="Lora"/>
          <w:sz w:val="22"/>
          <w:szCs w:val="22"/>
          <w:lang w:eastAsia="pl-PL"/>
        </w:rPr>
        <w:t>Rozdział 73010 Działalność organów i korporacji uczonych Polskiej Akademii Nauk</w:t>
      </w:r>
    </w:p>
    <w:p w14:paraId="4388B196" w14:textId="77777777" w:rsidR="00E94DEA" w:rsidRPr="00662D38" w:rsidRDefault="00E94DEA" w:rsidP="00EE283C">
      <w:pPr>
        <w:spacing w:after="0"/>
        <w:rPr>
          <w:rFonts w:ascii="Lora" w:hAnsi="Lora"/>
          <w:lang w:eastAsia="pl-PL"/>
        </w:rPr>
      </w:pPr>
    </w:p>
    <w:p w14:paraId="62B25B71" w14:textId="37EBAD52" w:rsidR="00020DE2" w:rsidRPr="00662D38" w:rsidRDefault="00020DE2" w:rsidP="00EE283C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Przyznane Polskiej Akademii Nauk w formie dotacji podmiotowej środki na finansowanie działalności organów i korporacji uczonych wynosiły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17.469</w:t>
      </w:r>
      <w:r w:rsidRPr="00662D38">
        <w:rPr>
          <w:rFonts w:ascii="Lora" w:eastAsia="Times New Roman" w:hAnsi="Lora" w:cs="Times New Roman"/>
          <w:lang w:eastAsia="pl-PL"/>
        </w:rPr>
        <w:t xml:space="preserve"> tys. zł i zostały wydatkowane w kwocie 17.404 tys. zł, tj. w 99,6%.</w:t>
      </w:r>
    </w:p>
    <w:p w14:paraId="6F6ADCD5" w14:textId="53857156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Poniesione wydatki w kwocie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17.404</w:t>
      </w:r>
      <w:r w:rsidRPr="00662D38">
        <w:rPr>
          <w:rFonts w:ascii="Lora" w:eastAsia="Times New Roman" w:hAnsi="Lora" w:cs="Times New Roman"/>
          <w:lang w:eastAsia="pl-PL"/>
        </w:rPr>
        <w:t xml:space="preserve"> tys. zł obejmowały finansowanie zobowiązań </w:t>
      </w:r>
      <w:r w:rsidR="002A233E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i kosztów:</w:t>
      </w:r>
    </w:p>
    <w:p w14:paraId="71A6CEF6" w14:textId="5D0E0309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związanych z zatrudnieniem kierownictwa PAN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275EAFAD" w14:textId="4203F3B7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uposażeń członków PAN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76864082" w14:textId="092B6F76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organizacji Zgromadzeń Ogólnych PAN i posiedzeń Prezydium PAN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</w:p>
    <w:p w14:paraId="1765B211" w14:textId="16C73E31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Prezesa, Wiceprezesów, Kanclerza oraz powoływanych przez nich zespołów doradczych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336CECF3" w14:textId="57C323FA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5 wydziałów PAN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74CAF7A6" w14:textId="1DB1313D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komitetów PAN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298B7F30" w14:textId="65970059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8 oddziałów PAN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679B0CDB" w14:textId="36036979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komisji do spraw etyki w nauce i komisji rewizyjnej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42492525" w14:textId="06E1F376" w:rsidR="00020DE2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akademii młodych uczonych</w:t>
      </w:r>
      <w:r w:rsidR="002A233E" w:rsidRPr="00662D38">
        <w:rPr>
          <w:rFonts w:ascii="Lora" w:eastAsia="Times New Roman" w:hAnsi="Lora" w:cs="Times New Roman"/>
          <w:lang w:eastAsia="pl-PL"/>
        </w:rPr>
        <w:t>;</w:t>
      </w:r>
    </w:p>
    <w:p w14:paraId="2F4FE283" w14:textId="4CC3A4F8" w:rsidR="00EE283C" w:rsidRPr="00662D38" w:rsidRDefault="00020DE2" w:rsidP="00FF06D3">
      <w:pPr>
        <w:pStyle w:val="Akapitzlist"/>
        <w:numPr>
          <w:ilvl w:val="0"/>
          <w:numId w:val="25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realizacji wyodrębnionych zadań z zakresu upowszechniania i promocji działalności naukowej.</w:t>
      </w:r>
    </w:p>
    <w:p w14:paraId="2DCC7118" w14:textId="4EC3242E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Wydatki związane z zatrudnieniem kierownictwa PAN obejmowały w szczególności wynagrodzenia (wraz z pochodnymi od wynagrodzeń) wypłacone Prezesowi PAN, Wiceprezesom PAN, Kanclerzowi PAN oraz przewodniczącym rad kuratorów,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ich zastępcom i prezesom oddziałów Akademii. </w:t>
      </w:r>
    </w:p>
    <w:p w14:paraId="43B8BB1E" w14:textId="4E62F92A" w:rsidR="00D02318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Zgromadzenie Ogólne Akademii jest najwyższym organem Akademii, który określa kierunki działania Akademii i sprawuje nadzór nad całokształtem jej działalności, podejmując w tym zakresie uchwały wiążące inne organy Akademii. Szczegółowe zadania Zgromadzenia Ogólnego Akademii zostały zapisane w art. 15 ust. 2 ustawy z dnia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30 kwietnia 2010 roku o Polskiej Akademii Nauk. </w:t>
      </w:r>
    </w:p>
    <w:p w14:paraId="27866CDC" w14:textId="089C990F" w:rsidR="005B17A3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Prezydium PAN – w okresie między sesjami Zgromadzenia Ogólnego Akademii wykonuje</w:t>
      </w:r>
      <w:r w:rsidR="00E94DEA" w:rsidRPr="00662D38">
        <w:rPr>
          <w:rFonts w:ascii="Lora" w:eastAsia="Times New Roman" w:hAnsi="Lora" w:cs="Times New Roman"/>
          <w:lang w:eastAsia="pl-PL"/>
        </w:rPr>
        <w:t>,</w:t>
      </w:r>
      <w:r w:rsidRPr="00662D38">
        <w:rPr>
          <w:rFonts w:ascii="Lora" w:eastAsia="Times New Roman" w:hAnsi="Lora" w:cs="Times New Roman"/>
          <w:lang w:eastAsia="pl-PL"/>
        </w:rPr>
        <w:t xml:space="preserve"> wskazane w ustawie o PAN, zadania Zgromadzenia Ogólnego oraz sprawuje nadzór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nad wykonywaniem zadań przez jednostki naukowe i inne jednostki organizacyjne Akademii w sposób zgodny z przepisami ustawy, statutem Akademii i uchwałami Zgromadzenia Ogólnego Akademii. Szczegółowe zadania Prezydium zostały określone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art. 19 ust. 2 ustawy o PAN. </w:t>
      </w:r>
    </w:p>
    <w:p w14:paraId="7AA89B8E" w14:textId="31647EE3" w:rsidR="00DC36E9" w:rsidRPr="00662D38" w:rsidRDefault="00DC36E9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77649E4E" w14:textId="77777777" w:rsidR="00DC36E9" w:rsidRPr="00662D38" w:rsidRDefault="00DC36E9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70BCD962" w14:textId="7E2CC4B5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Uposażenia przysługujące członkom Akademii na mocy art. 12 ustawy o PAN w roku 2022 </w:t>
      </w:r>
      <w:r w:rsidR="003A5B53" w:rsidRPr="00662D38">
        <w:rPr>
          <w:rFonts w:ascii="Lora" w:eastAsia="Times New Roman" w:hAnsi="Lora" w:cs="Times New Roman"/>
          <w:lang w:eastAsia="pl-PL"/>
        </w:rPr>
        <w:t xml:space="preserve">były </w:t>
      </w:r>
      <w:r w:rsidRPr="00662D38">
        <w:rPr>
          <w:rFonts w:ascii="Lora" w:eastAsia="Times New Roman" w:hAnsi="Lora" w:cs="Times New Roman"/>
          <w:lang w:eastAsia="pl-PL"/>
        </w:rPr>
        <w:t xml:space="preserve">wypłacane w wysokości określonej w rozporządzeniu Ministra Nauki i Szkolnictwa Wyższego z dnia 17 września 2010 roku w sprawie wysokości uposażenia członków krajowych Polskiej Akademii Nauk (Dz. U. Nr 178 poz. 1202). </w:t>
      </w:r>
    </w:p>
    <w:p w14:paraId="1180B5B0" w14:textId="24FBEA82" w:rsidR="00AF4EDC" w:rsidRPr="00662D38" w:rsidRDefault="00AF4EDC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przyznanych środków finansowych Wydziały PAN kontynuowały działalność wydawniczą. Z zakresu nauk technicznych opublikowano czasopismo Wydziału IV </w:t>
      </w:r>
      <w:r w:rsidRPr="00662D38">
        <w:rPr>
          <w:rFonts w:ascii="Lora" w:eastAsia="Times New Roman" w:hAnsi="Lora" w:cs="Times New Roman"/>
          <w:lang w:eastAsia="pl-PL"/>
        </w:rPr>
        <w:br/>
        <w:t>pt.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Bulletin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of the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Polish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Academy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of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Sciences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: Technical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Sciences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” oraz dwa czasopisma Wydziału I z zakresu nauk humanistycznych i społecznych – „Kwartalnik Neofilologiczny” i „Central and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Eastern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European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Migration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Reviev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”.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Współwydawane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z Ośrodkiem Badań Nad Migracjami Uniwersytetu Warszawskiego było również czasopismo „Central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and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Eastern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European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Migration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Review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”.</w:t>
      </w:r>
    </w:p>
    <w:p w14:paraId="3EF1C240" w14:textId="17B68309" w:rsidR="00020DE2" w:rsidRPr="00662D38" w:rsidRDefault="00AF4EDC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przyznanych w roku 2022 środków finansowych Komitety sporządziły cztery ekspertyzy, współorganizowały lub zorganizowały 66 konferencji naukowych, </w:t>
      </w:r>
      <w:r w:rsidR="009F5452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6 warsztatów oraz 12 zadań z zakresu upowszechniania osiągnięć nauki. W roku 2022 Komitety wydały 19 publikacji zwartych. Podjęto w nich istotne dla współczesnego świata zagadnienia przedstawione w interdyscyplinarnym ujęciu, jak np. monografia pt. „Zmiany klimatu a konkurencyjność regionów”, „Miasta w procesie przemian</w:t>
      </w:r>
      <w:r w:rsidR="003A5B53" w:rsidRPr="00662D38">
        <w:rPr>
          <w:rFonts w:ascii="Lora" w:eastAsia="Times New Roman" w:hAnsi="Lora" w:cs="Times New Roman"/>
          <w:lang w:eastAsia="pl-PL"/>
        </w:rPr>
        <w:t>, „</w:t>
      </w:r>
      <w:r w:rsidRPr="00662D38">
        <w:rPr>
          <w:rFonts w:ascii="Lora" w:eastAsia="Times New Roman" w:hAnsi="Lora" w:cs="Times New Roman"/>
          <w:lang w:eastAsia="pl-PL"/>
        </w:rPr>
        <w:t>W kierunku nowego stylu zarządzania miejskiego” czy „Język podręczników szkolnych”.</w:t>
      </w:r>
    </w:p>
    <w:p w14:paraId="52CDBBAA" w14:textId="4F19DDD3" w:rsidR="009F5452" w:rsidRPr="00662D38" w:rsidRDefault="009F545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ramach przyznanych środków finansowych w roku 2022 Oddziały PAN brały udział w przygotowaniu</w:t>
      </w:r>
      <w:r w:rsidR="00E94DEA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35 konferencji, 5 warsztatów, 12 zadań z zakresu upowszechniania osiągnięć nauki oraz jednej wystawy. W ramach Światowego Tygodnia Mózgu odbył się </w:t>
      </w:r>
      <w:r w:rsidRPr="00662D38">
        <w:rPr>
          <w:rFonts w:ascii="Lora" w:eastAsia="Times New Roman" w:hAnsi="Lora" w:cs="Times New Roman"/>
          <w:lang w:eastAsia="pl-PL"/>
        </w:rPr>
        <w:br/>
        <w:t>w Pałacu Działyńskich przy Starym Rynku w Poznaniu 13. Tydzień Mózgu. Oddziały kontynuowały także działalność wydawniczą. W roku 2022 ukazało się 10 czasopism naukowych oraz 3 publikacje zwarte. W periodykach z zakresu nauk humanistycznych i społecznych, technicznych, medycznych oraz biologicznych zamieszczane są oryginalne prace przeglądowe, eksperymentalne, polemiki, wywiady, recenzje, szkice o charakterze naukowym i popularnonaukowym.</w:t>
      </w:r>
    </w:p>
    <w:p w14:paraId="629BDC33" w14:textId="6E0A2EFB" w:rsidR="009F5452" w:rsidRPr="00662D38" w:rsidRDefault="009F545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roku 2022 Akademia Młodych Uczonych zorganizowała trzy konferencje, w tym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minikonferencję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p</w:t>
      </w:r>
      <w:r w:rsidR="00EE232F" w:rsidRPr="00662D38">
        <w:rPr>
          <w:rFonts w:ascii="Lora" w:eastAsia="Times New Roman" w:hAnsi="Lora" w:cs="Times New Roman"/>
          <w:lang w:eastAsia="pl-PL"/>
        </w:rPr>
        <w:t>t</w:t>
      </w:r>
      <w:r w:rsidRPr="00662D38">
        <w:rPr>
          <w:rFonts w:ascii="Lora" w:eastAsia="Times New Roman" w:hAnsi="Lora" w:cs="Times New Roman"/>
          <w:lang w:eastAsia="pl-PL"/>
        </w:rPr>
        <w:t xml:space="preserve">. „Zostań badaczką”. Jednodniowe spotkanie skierowane było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do uczennic liceum oraz studentek pierwszych lat. Miało na celu popularyzowanie zawodu naukowca wśród kobiet, a także przedstawienie możliwych ścieżek rozwoju. Podczas wydarzenia prelegentki – uznane wykładowczynie z różnych dziedzin nauki – opowiadały o swojej drodze kariery zawodowej. Uczestniczki mogły porozmawiać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w grupach z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naukowczyniami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na temat sposobów prowadzenia badań, blaskach i cieniach pracy naukowej</w:t>
      </w:r>
      <w:r w:rsidR="00EE232F" w:rsidRPr="00662D38">
        <w:rPr>
          <w:rFonts w:ascii="Lora" w:eastAsia="Times New Roman" w:hAnsi="Lora" w:cs="Times New Roman"/>
          <w:lang w:eastAsia="pl-PL"/>
        </w:rPr>
        <w:t xml:space="preserve">, </w:t>
      </w:r>
      <w:r w:rsidRPr="00662D38">
        <w:rPr>
          <w:rFonts w:ascii="Lora" w:eastAsia="Times New Roman" w:hAnsi="Lora" w:cs="Times New Roman"/>
          <w:lang w:eastAsia="pl-PL"/>
        </w:rPr>
        <w:t>czy uzyskać informację</w:t>
      </w:r>
      <w:r w:rsidR="00EE232F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jak pokierować swoim rozwojem zawodowym.</w:t>
      </w:r>
    </w:p>
    <w:p w14:paraId="105B6F04" w14:textId="3D383EF5" w:rsidR="009F5452" w:rsidRPr="00662D38" w:rsidRDefault="009F545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roku 2022 </w:t>
      </w:r>
      <w:r w:rsidRPr="00662D38">
        <w:rPr>
          <w:rFonts w:ascii="Lora" w:eastAsia="Times New Roman" w:hAnsi="Lora" w:cs="Times New Roman"/>
          <w:b/>
          <w:bCs/>
          <w:lang w:eastAsia="pl-PL"/>
        </w:rPr>
        <w:t>Biuro Upowszechniania i Promocji Nauki</w:t>
      </w:r>
      <w:r w:rsidRPr="00662D38">
        <w:rPr>
          <w:rFonts w:ascii="Lora" w:eastAsia="Times New Roman" w:hAnsi="Lora" w:cs="Times New Roman"/>
          <w:lang w:eastAsia="pl-PL"/>
        </w:rPr>
        <w:t xml:space="preserve"> realizowało zadania mające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na celu szeroko rozumianą promocję nauki polskiej. Kontynuowano wydawanie interdyscyplinarnego kwartalnika pt. „Nauka”. Periodyk dostarcza wszechstronnych informacji dotyczących świata nauki, polskich uczonych, bieżących problemów związanych z organizacją nauki i szkolnictwa wyższego oraz działalności Polskiej Akademii </w:t>
      </w: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Nauk. Kwartalnik jest dostępny również w wersji elektronicznej w trybie open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access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br/>
        <w:t>na stronie Czasopisma PAN.</w:t>
      </w:r>
    </w:p>
    <w:p w14:paraId="1EBEA1CE" w14:textId="2CED5529" w:rsidR="009F5452" w:rsidRPr="00662D38" w:rsidRDefault="009F545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roku 2022 Biuro kontynuowało serię wydawniczą o wielkich postaciach polskiej nauki pt. „Wybitni uczeni we wspomnieniach”. Tegoroczną edycję poświęcono profesorowi Szczepanowi A. Pieniążkowi – wybitnemu sadownikowi i botanikowi oraz profesorowi Kornelowi Gibińskiemu – twórcy polskiej gastroenterologii, wizjonerowi nowych trendów w zakresie medycyny wewnętrznej.</w:t>
      </w:r>
    </w:p>
    <w:p w14:paraId="210C928E" w14:textId="12521BE7" w:rsidR="009F5452" w:rsidRPr="00662D38" w:rsidRDefault="009F545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Jak w latach ubiegłych Biuro upowszechniało działalność naukową, publikując, w wersji papierowej oraz cyfrowej w trybie otwartego dostępu, czasopisma naukowe oraz publikacje zwarte. Wzbogacana wciąż o nowe funkcje baza Czasopisma oraz Publikacje PAN pozwala naukowcom z całego świata na zapoznanie się z wynikami i stanem badań prowadzonych w Polsce i zagranicą.</w:t>
      </w:r>
    </w:p>
    <w:p w14:paraId="21873578" w14:textId="77777777" w:rsidR="00D02318" w:rsidRPr="00662D38" w:rsidRDefault="00D02318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454957A" w14:textId="7EBBC73B" w:rsidR="00020DE2" w:rsidRPr="00662D38" w:rsidRDefault="00020DE2" w:rsidP="00FF06D3">
      <w:pPr>
        <w:pStyle w:val="Nagwek2"/>
        <w:jc w:val="both"/>
        <w:rPr>
          <w:rFonts w:ascii="Lora" w:eastAsia="Times New Roman" w:hAnsi="Lora"/>
          <w:sz w:val="22"/>
          <w:szCs w:val="22"/>
          <w:lang w:eastAsia="pl-PL"/>
        </w:rPr>
      </w:pPr>
      <w:r w:rsidRPr="00662D38">
        <w:rPr>
          <w:rFonts w:ascii="Lora" w:eastAsia="Times New Roman" w:hAnsi="Lora"/>
          <w:sz w:val="22"/>
          <w:szCs w:val="22"/>
          <w:lang w:eastAsia="pl-PL"/>
        </w:rPr>
        <w:t>Rozdział 73011 Działalność pomocniczych jednostek naukowych i innych jednostek organizacyjnych Polskiej Akademii Nauk</w:t>
      </w:r>
    </w:p>
    <w:p w14:paraId="04D714C7" w14:textId="77777777" w:rsidR="009F5452" w:rsidRPr="00662D38" w:rsidRDefault="009F5452" w:rsidP="00FF06D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2981F6AA" w14:textId="6A1A205A" w:rsidR="00034929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ramach tego rozdziału Akademia wydatkowała sumę 43.382 tys. zł, wobec planowanej (po zmianach) kwoty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43.513</w:t>
      </w:r>
      <w:r w:rsidRPr="00662D38">
        <w:rPr>
          <w:rFonts w:ascii="Lora" w:eastAsia="Times New Roman" w:hAnsi="Lora" w:cs="Times New Roman"/>
          <w:lang w:eastAsia="pl-PL"/>
        </w:rPr>
        <w:t xml:space="preserve"> tys. zł, co daje wykonanie planu po zmianach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na poziomie 99,7%.</w:t>
      </w:r>
    </w:p>
    <w:p w14:paraId="0E1685BD" w14:textId="38442666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Środki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43.382</w:t>
      </w:r>
      <w:r w:rsidRPr="00662D38">
        <w:rPr>
          <w:rFonts w:ascii="Lora" w:eastAsia="Times New Roman" w:hAnsi="Lora" w:cs="Times New Roman"/>
          <w:lang w:eastAsia="pl-PL"/>
        </w:rPr>
        <w:t xml:space="preserve"> tys. zł Akademia wydatkowała w formie:</w:t>
      </w:r>
    </w:p>
    <w:p w14:paraId="11156839" w14:textId="5F8699AA" w:rsidR="00020DE2" w:rsidRPr="00662D38" w:rsidRDefault="00020DE2" w:rsidP="00FF06D3">
      <w:pPr>
        <w:pStyle w:val="Akapitzlist"/>
        <w:numPr>
          <w:ilvl w:val="0"/>
          <w:numId w:val="26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dotacji podmiotowej (§ 2570)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41.750</w:t>
      </w:r>
      <w:r w:rsidRPr="00662D38">
        <w:rPr>
          <w:rFonts w:ascii="Lora" w:eastAsia="Times New Roman" w:hAnsi="Lora" w:cs="Times New Roman"/>
          <w:lang w:eastAsia="pl-PL"/>
        </w:rPr>
        <w:t xml:space="preserve"> tys. zł,</w:t>
      </w:r>
    </w:p>
    <w:p w14:paraId="7D4C0DE6" w14:textId="06434733" w:rsidR="00020DE2" w:rsidRPr="00662D38" w:rsidRDefault="00020DE2" w:rsidP="00FF06D3">
      <w:pPr>
        <w:pStyle w:val="Akapitzlist"/>
        <w:numPr>
          <w:ilvl w:val="0"/>
          <w:numId w:val="26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dotacji celowej na inwestycje innych jednostek sektora finansów publicznych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(§ 6220)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1.632</w:t>
      </w:r>
      <w:r w:rsidRPr="00662D38">
        <w:rPr>
          <w:rFonts w:ascii="Lora" w:eastAsia="Times New Roman" w:hAnsi="Lora" w:cs="Times New Roman"/>
          <w:lang w:eastAsia="pl-PL"/>
        </w:rPr>
        <w:t xml:space="preserve"> tys. zł.</w:t>
      </w:r>
    </w:p>
    <w:p w14:paraId="4DF23746" w14:textId="2CB1F954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Dotację podmiotową (§ 2570) otrzymało 17 jednostek organizacyjnych Akademii nieposiadających osobowości prawnej , co szczegółowo zostało ujęte w Tablicy nr 3. Część wydatków w ramach dotacji podmiotowej miała ścisły związek z upowszechnianiem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 promocją działalności naukowej. </w:t>
      </w:r>
    </w:p>
    <w:p w14:paraId="603F54F7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Krótka charakterystyka działalności jednostek, które w roku 2022 otrzymały dotację podmiotową przestawia się następująco: </w:t>
      </w:r>
    </w:p>
    <w:p w14:paraId="78AB6E14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i/>
          <w:iCs/>
          <w:lang w:eastAsia="pl-PL"/>
        </w:rPr>
      </w:pPr>
      <w:r w:rsidRPr="00662D38">
        <w:rPr>
          <w:rFonts w:ascii="Lora" w:eastAsia="Times New Roman" w:hAnsi="Lora" w:cs="Times New Roman"/>
          <w:i/>
          <w:iCs/>
          <w:lang w:eastAsia="pl-PL"/>
        </w:rPr>
        <w:t>Pomocnicze jednostki naukowe – działające na podstawie art. 68 ustawy o PAN</w:t>
      </w:r>
    </w:p>
    <w:p w14:paraId="63AAFA1D" w14:textId="2A7AA0BF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Biblioteka Gdańska – Biblioteka systematycznie poszerza swój zasób w drodze zakupu druków zwartych nowych, zakupu czasopism i wydawnictw ciągłych oraz zakupu zbiorów specjalnych na aukcjach, w antykwariatach i od osób prywatnych uzupełniając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ten sposób kolekcje rękopisów, starych druków, numizmatów, grafiki, kartografii, ekslibrisów, fotografii i teatraliów. W roku 2022 na tego rodzaju zakupy wydatkowano kwotę 197 tys. zł. Biblioteka systematycznie digitalizuje swoje zasoby umożliwiając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tym samym coraz szerszy dostęp do bogatych zbiorów.</w:t>
      </w:r>
    </w:p>
    <w:p w14:paraId="7FE1652E" w14:textId="799AF2D8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2)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Biblioteka Kórnicka – Biblioteka gromadzi, opracowuje i udostępnia zbiory, informacje katalogowe i bibliograficzne dla potrzeb całej nauki i kultury polskiej oraz aktywnie uczestniczy w procesie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digitalizowania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zbiorów i udostępniania ich</w:t>
      </w:r>
      <w:r w:rsidR="00EE232F" w:rsidRPr="00662D38">
        <w:rPr>
          <w:rFonts w:ascii="Lora" w:eastAsia="Times New Roman" w:hAnsi="Lora" w:cs="Times New Roman"/>
          <w:lang w:eastAsia="pl-PL"/>
        </w:rPr>
        <w:t xml:space="preserve"> </w:t>
      </w:r>
      <w:r w:rsidR="00EE232F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na</w:t>
      </w:r>
      <w:r w:rsidR="00EE232F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platformie Wielkopolskiej Biblioteki Cyfrowej oraz na Platformie Cyfrowej Biblioteki Kórnickiej. Biblioteka Kórnicka prowadzi dwie czytelnie – w Kórniku w Zamku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Kórnickim oraz w Poznaniu w Pałacu Działyńskich, prowadzi również wypożyczalnię międzybiblioteczną i realizuje kwerendy bibliograficzne. W okresie sprawozdawczym Biblioteka powiększyła księgozbiór o 10.216 vol. i uzupełniła zbiory o druki polskie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 czasopisma z XIX i z początku XX wieku. </w:t>
      </w:r>
    </w:p>
    <w:p w14:paraId="7C01B756" w14:textId="52329439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3)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Muzeum Ziemi – W roku sprawozdawczym zbiory Muzeum powiększyły </w:t>
      </w:r>
      <w:r w:rsidR="00EE232F" w:rsidRPr="00662D38">
        <w:rPr>
          <w:rFonts w:ascii="Lora" w:eastAsia="Times New Roman" w:hAnsi="Lora" w:cs="Times New Roman"/>
          <w:lang w:eastAsia="pl-PL"/>
        </w:rPr>
        <w:t xml:space="preserve">się </w:t>
      </w:r>
      <w:r w:rsidR="00EE232F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o obiekty do Działów: Paleobotaniki, Paleozoologii, Zbiorów Mineralogicznych </w:t>
      </w:r>
      <w:r w:rsidR="00EE232F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i Petrograficznych oraz Bursztynu. Część obiektów pochodziła z darów, 2.305 zebrali pracownicy podczas wyjazdów terenowych, 14 obiektów zakupiono. W roku 2022 eksponowano w siedzibie Muzeum 13 wystaw stałych oraz 10 wystaw czasowych. Zrealizowano również 19 wystaw poza siedzibą Muzeum Ziemi. Frekwencja we wszystkich realizowanych</w:t>
      </w:r>
      <w:r w:rsidR="005B17A3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przedsięwzięciach w roku 2022 wyniosła 26 tys. osób.</w:t>
      </w:r>
    </w:p>
    <w:p w14:paraId="487E1E73" w14:textId="5EB5CF18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4)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Archiwum w Warszawie – Ogólny stan zasobu na koniec roku 2022 wynosił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3.818 m.b. materiałów archiwalnych i dokumentacji aktowej, zawiera m.in.: zbiór fotografii liczący 31.235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zdygitalizowanych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fotografii, negatywów, pocztówek, odbitek kserograficznych. Zeskanowano 1.294 szklane negatywy fotografii. Biblioteki wzbogaciły się o 228 woluminów zwartych (książki) oraz 50 wydawnictw ciągłych (czasopisma). Materiały archiwalne udostępniane były głównie przez skanowanie i wysyłanie drogą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e-mailową. Archiwum sprawuje również stałą kontrolę nad archiwami zakładowymi ponad 50 jednostek PAN. </w:t>
      </w:r>
    </w:p>
    <w:p w14:paraId="2962FC38" w14:textId="45DFA533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5)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Archiwum Nauki PAN i PAU w Krakowie – Archiwum Nauki popularyzuje swoje zbiory poprzez prowadzenie systematycznej działalności wystawienniczej i wydawniczej, najczęściej we współpracy PAN i PAU. Przygotowano dwie wystawy „Z pasji do nauki. Renata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Dutkowa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(1927-2015), której towarzyszyła konferencja naukowa z cyklu „W służbie nauki”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pt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Uczona, archiwistka, organizatorka nauki oraz „W służbie nauki</w:t>
      </w:r>
      <w:r w:rsidR="00EE232F" w:rsidRPr="00662D38">
        <w:rPr>
          <w:rFonts w:ascii="Lora" w:eastAsia="Times New Roman" w:hAnsi="Lora" w:cs="Times New Roman"/>
          <w:lang w:eastAsia="pl-PL"/>
        </w:rPr>
        <w:t>”</w:t>
      </w:r>
      <w:r w:rsidRPr="00662D38">
        <w:rPr>
          <w:rFonts w:ascii="Lora" w:eastAsia="Times New Roman" w:hAnsi="Lora" w:cs="Times New Roman"/>
          <w:lang w:eastAsia="pl-PL"/>
        </w:rPr>
        <w:t>. W 150-lecie Polskiej Akademii Umiejętności”. Dodatkowo przygotowano wystawę na 90-lecie Pienińskiego Parku Narodowego. Prowadzone były działania z okazji Roku W. Goetla.</w:t>
      </w:r>
    </w:p>
    <w:p w14:paraId="5572AD09" w14:textId="282B2DCD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6)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Polski Instytut Studiów Zaawansowanych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PIASt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– Działalność Instytutu koncentruje się na badaniach w zakresie nauk humanistycznych i społecznych. Idea instytutu polega na jedno- lub dwu-semestralnych pobytach wybitnych przedstawicieli światowej humanistyki i nauk społecznych, podczas których realizują oni indywidualne projekty badawcze. W roku 2022 w Instytucie projekty badawcze realizowało łącznie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27 stypendystów, w tym 4 badaczy-uchodźców z Ukrainy. W roku 2022 zrealizowano łącznie 31 projektów. Zorganizowano 6 gościnnych wykładów byłych stypendystów Instytutu. W roku 2022 ukazały się 23 publikacje naukowe oraz 9 książek byłych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 obecnych stypendystów. </w:t>
      </w:r>
    </w:p>
    <w:p w14:paraId="5F4C174E" w14:textId="1671EBD9" w:rsidR="00020DE2" w:rsidRPr="00662D38" w:rsidRDefault="00020DE2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7)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Centrum Badań Historycznych w Berlinie – W okresie sprawozdawczym CBH PAN zorganizowało lub współorganizowało konferencje, seminaria, wykłady, dyskusje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i warsztaty, głównie we współpracy z partnerskimi instytucjami naukowymi. Centrum jest również obecne w Internecie, m.in.: poprzez newslettery najważniejszych niemieckich portali naukowych H-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Soz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-Kult, JOE-list i Pol-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Int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, a także przez media społecznościowe.</w:t>
      </w:r>
    </w:p>
    <w:p w14:paraId="2B7198CF" w14:textId="752F7BCA" w:rsidR="006812D9" w:rsidRPr="00662D38" w:rsidRDefault="006812D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Centrum Badań Historycznych w Berlinie zorganizowało, m.in. wystawę internetową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pt. „Emigrant. Daniel Chodowiecki” poświęconą losom XVIII-wiecznego artysty, </w:t>
      </w:r>
      <w:r w:rsidR="00274C22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który wyemigrował z polskiego Gdańska do pruskiego Berlina, gdzie zdobył uznanie jako jeden z najważniejszych europejskich rytowników epoki. Wystawa była jedną z cyklu wystaw internetowych organizowanych przez CBH PAN jako projekt popularnonaukowy służący upowszechnianiu wiedzy o relacjach polsko-niemieckich w kontekście historii kultury obu krajów. Dodatkowo, 11 stycznia 2022 r. uruchomiono portal internetowy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CBHist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.”, którego rolą ma być integrowanie naukowej i popularnonaukowej aktywności pracowników i partnerów CBH</w:t>
      </w:r>
      <w:r w:rsidR="00E94DEA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w celu upowszechnienia wiedzy historycznej o Polsce wśród obcojęzycznych odbiorców.</w:t>
      </w:r>
    </w:p>
    <w:p w14:paraId="455D0588" w14:textId="3B0A91FF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8)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Biuro Promocji Nauki „POLSCA” w Brukseli – Zadaniem tej stacji zagranicznej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jest promocja i wsparcie eksperckie polskich partnerów w Programach Ramowych UE oraz organizowanie spotkań, seminariów i narad w celu wymiany poglądów między wybitnymi polskimi uczonymi i rezydującymi w Brukseli przedstawicielami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międzynarodowych środowisk naukowych.</w:t>
      </w:r>
    </w:p>
    <w:p w14:paraId="25B45AF0" w14:textId="5FEB154C" w:rsidR="006812D9" w:rsidRPr="00662D38" w:rsidRDefault="00020DE2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9)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Przedstawicielstwo „Polska Akademia Nauk” w Kijowie – W roku 2022 Przedstawicielstwo działało zdalnie z terytorium Polski w ograniczonym do jednego pracownika składzie osobowym. Działalność skoncentrowana była m.in. na wspieraniu działań Kancelarii PAN (kierownictwa Akademii, Biura Współpracy z Zagranicą)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kwestiach przygotowywania programów wsparcia dla naukowców z Ukrainy, przygotowywania w Warszawie warsztatów dla redaktorów czasopism naukowych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z Ukrainy. Na bieżąco utrzymywane były kontakty z ośrodkami naukowymi na Ukrainie.</w:t>
      </w:r>
    </w:p>
    <w:p w14:paraId="2477A9F8" w14:textId="60F3AE24" w:rsidR="005B17A3" w:rsidRPr="00662D38" w:rsidRDefault="006812D9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Przedstawicielstwo „Polska Akademia Nauk” w Kijowie przygotowało m.in. warsztaty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Polish-Ukrainian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Summer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Camp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”. W ramach wydarzenia ponad 30-tu młodych naukowców z Ukrainy poznawało kadrę i infrastrukturę warszawskich uczelni, uczestniczyło w szkoleniach i warsztatach i wydarzeniach kulturalnych. We wrześniu 2022 r. na Ukrainie w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Jaremczy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Przedstawicielstwo współorganizowało „XV Spotkania Polsko-Ukraińskie”. Tematyką tegorocznej jubileuszowej konferencji była: „Ukraina i Rzeczpospolita Polska w kontekście krytycznej turbulencji globalnej: nowe wyzwania, zagrożenia i szanse”</w:t>
      </w:r>
      <w:r w:rsidR="00E94DEA" w:rsidRPr="00662D38">
        <w:rPr>
          <w:rFonts w:ascii="Lora" w:eastAsia="Times New Roman" w:hAnsi="Lora" w:cs="Times New Roman"/>
          <w:lang w:eastAsia="pl-PL"/>
        </w:rPr>
        <w:t>.</w:t>
      </w:r>
    </w:p>
    <w:p w14:paraId="5C7E40B0" w14:textId="24C524D0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10)</w:t>
      </w:r>
      <w:r w:rsidRPr="00662D38">
        <w:rPr>
          <w:rFonts w:ascii="Lora" w:eastAsia="Times New Roman" w:hAnsi="Lora" w:cs="Times New Roman"/>
          <w:lang w:eastAsia="pl-PL"/>
        </w:rPr>
        <w:tab/>
        <w:t>Stacja Naukowa w Paryżu – Pełni istotną rolę w popularyzowaniu osiągnięć nauki polskiej na terenie Francji i stanowi ważny ośrodek kontaktów naukowych z Narodowym Ośrodkiem Badań Naukowych (CNRS); udziela także pomocy</w:t>
      </w:r>
      <w:r w:rsidR="00E94DEA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naukowcom, stażystom, stypendystom, studentom przybywającym do Francji z polskich wyższych uczelni i innych instytucji naukowych w celach badawczych lub edukacyjnych oraz promuje </w:t>
      </w:r>
      <w:r w:rsidR="00E94DEA" w:rsidRPr="00662D38">
        <w:rPr>
          <w:rFonts w:ascii="Lora" w:eastAsia="Times New Roman" w:hAnsi="Lora" w:cs="Times New Roman"/>
          <w:lang w:eastAsia="pl-PL"/>
        </w:rPr>
        <w:t xml:space="preserve">polską </w:t>
      </w:r>
      <w:r w:rsidRPr="00662D38">
        <w:rPr>
          <w:rFonts w:ascii="Lora" w:eastAsia="Times New Roman" w:hAnsi="Lora" w:cs="Times New Roman"/>
          <w:lang w:eastAsia="pl-PL"/>
        </w:rPr>
        <w:t xml:space="preserve">naukę. </w:t>
      </w:r>
    </w:p>
    <w:p w14:paraId="36443FDC" w14:textId="7A1CD4D3" w:rsidR="006812D9" w:rsidRPr="00662D38" w:rsidRDefault="006812D9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Stacja Naukowa w Paryżu zorganizowała w ubiegłym roku m.in. interdyscyplinarne sympozjum pt.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Antropocen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i misja transformacja”, któr</w:t>
      </w:r>
      <w:r w:rsidR="00274C22" w:rsidRPr="00662D38">
        <w:rPr>
          <w:rFonts w:ascii="Lora" w:eastAsia="Times New Roman" w:hAnsi="Lora" w:cs="Times New Roman"/>
          <w:lang w:eastAsia="pl-PL"/>
        </w:rPr>
        <w:t>e</w:t>
      </w:r>
      <w:r w:rsidRPr="00662D38">
        <w:rPr>
          <w:rFonts w:ascii="Lora" w:eastAsia="Times New Roman" w:hAnsi="Lora" w:cs="Times New Roman"/>
          <w:lang w:eastAsia="pl-PL"/>
        </w:rPr>
        <w:t xml:space="preserve"> zgromadził</w:t>
      </w:r>
      <w:r w:rsidR="00274C22" w:rsidRPr="00662D38">
        <w:rPr>
          <w:rFonts w:ascii="Lora" w:eastAsia="Times New Roman" w:hAnsi="Lora" w:cs="Times New Roman"/>
          <w:lang w:eastAsia="pl-PL"/>
        </w:rPr>
        <w:t>o</w:t>
      </w:r>
      <w:r w:rsidRPr="00662D38">
        <w:rPr>
          <w:rFonts w:ascii="Lora" w:eastAsia="Times New Roman" w:hAnsi="Lora" w:cs="Times New Roman"/>
          <w:lang w:eastAsia="pl-PL"/>
        </w:rPr>
        <w:t xml:space="preserve"> naukowców z wielu dziedzin nauki takich jak</w:t>
      </w:r>
      <w:r w:rsidR="00E94DEA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geofizyka, inżynieria środowiska, architektura i filozofia sztuki oraz młodych grafików z Akademii Sztuk Pięknych w Warszawie i paryskiej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Ecole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des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Baeaux-Arts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. Wydarzenie miało na celu przyjrzenie się, z rozmaitych naukowych perspektyw, negatywnemu wpływowi człowieka na otaczające go środowisko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oraz refleksji nad możliwymi drogami transformacji ludzkiego stosunku do przyrody –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w mikro- i makroskali. Zorganizowano Międzynarodowe Sympozjum i Warsztaty CSCC pod tytułem „Wyzwania Bezpieczeństwa Komputerowego i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Cyberbezpieczeństwa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”. Dwudniowe wydarzenie miało charakter hybrydowy i dało okazję do spotkania doświadczonych naukowców i doktorantów zajmujących się szeroko rozumianym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cyberbezpieczeństwem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. Tematyka luki kompetencyjnej i świadomościowej, zarówno wśród pracowników sektora IT, jak i społeczeństwa oraz nieadekwatnego do potrzeb modelu edukacji w tym względzie były głównymi tematami sympozjum. </w:t>
      </w:r>
    </w:p>
    <w:p w14:paraId="5FDD1033" w14:textId="6A176A7A" w:rsidR="00E94DEA" w:rsidRPr="00662D38" w:rsidRDefault="00020DE2" w:rsidP="00E94DEA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11)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Stacja Naukowa w Rzymie – Do zadań Stacji należy popularyzowanie osiągnięć </w:t>
      </w:r>
      <w:r w:rsidR="00E94DEA" w:rsidRPr="00662D38">
        <w:rPr>
          <w:rFonts w:ascii="Lora" w:eastAsia="Times New Roman" w:hAnsi="Lora" w:cs="Times New Roman"/>
          <w:lang w:eastAsia="pl-PL"/>
        </w:rPr>
        <w:t xml:space="preserve">polskiej </w:t>
      </w:r>
      <w:r w:rsidRPr="00662D38">
        <w:rPr>
          <w:rFonts w:ascii="Lora" w:eastAsia="Times New Roman" w:hAnsi="Lora" w:cs="Times New Roman"/>
          <w:lang w:eastAsia="pl-PL"/>
        </w:rPr>
        <w:t>nauki we Włoszech poprzez organizowanie i współorganizowanie</w:t>
      </w:r>
      <w:r w:rsidR="00E94DEA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konferencji, odczytów i wykładów, seminariów i warsztatów, dyskusji panelowych, a także wystaw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 innych imprez o charakterze naukowym i popularnonaukowym, udzielanie pomocy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kontaktach polskich pracowników naukowych przybywających do Włoch z włoskimi instytucjami naukowymi, a także włoskim pracownikom naukowym w kontaktach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polskimi instytucjami i pracownikami naukowymi; wydawanie biuletynów oraz innych publikacji naukowych. </w:t>
      </w:r>
      <w:r w:rsidR="00E94DEA" w:rsidRPr="00662D38">
        <w:rPr>
          <w:rFonts w:ascii="Lora" w:eastAsia="Times New Roman" w:hAnsi="Lora" w:cs="Times New Roman"/>
          <w:lang w:eastAsia="pl-PL"/>
        </w:rPr>
        <w:t>Stacja Naukowa w Rzymie wydała publikację „</w:t>
      </w:r>
      <w:proofErr w:type="spellStart"/>
      <w:r w:rsidR="00E94DEA" w:rsidRPr="00662D38">
        <w:rPr>
          <w:rFonts w:ascii="Lora" w:eastAsia="Times New Roman" w:hAnsi="Lora" w:cs="Times New Roman"/>
          <w:lang w:eastAsia="pl-PL"/>
        </w:rPr>
        <w:t>Sulle</w:t>
      </w:r>
      <w:proofErr w:type="spellEnd"/>
      <w:r w:rsidR="00E94DEA"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="00E94DEA" w:rsidRPr="00662D38">
        <w:rPr>
          <w:rFonts w:ascii="Lora" w:eastAsia="Times New Roman" w:hAnsi="Lora" w:cs="Times New Roman"/>
          <w:lang w:eastAsia="pl-PL"/>
        </w:rPr>
        <w:t>orme</w:t>
      </w:r>
      <w:proofErr w:type="spellEnd"/>
      <w:r w:rsidR="00E94DEA" w:rsidRPr="00662D38">
        <w:rPr>
          <w:rFonts w:ascii="Lora" w:eastAsia="Times New Roman" w:hAnsi="Lora" w:cs="Times New Roman"/>
          <w:lang w:eastAsia="pl-PL"/>
        </w:rPr>
        <w:t xml:space="preserve"> </w:t>
      </w:r>
      <w:r w:rsidR="00E94DEA" w:rsidRPr="00662D38">
        <w:rPr>
          <w:rFonts w:ascii="Lora" w:eastAsia="Times New Roman" w:hAnsi="Lora" w:cs="Times New Roman"/>
          <w:lang w:eastAsia="pl-PL"/>
        </w:rPr>
        <w:br/>
        <w:t xml:space="preserve">di </w:t>
      </w:r>
      <w:proofErr w:type="spellStart"/>
      <w:r w:rsidR="00E94DEA" w:rsidRPr="00662D38">
        <w:rPr>
          <w:rFonts w:ascii="Lora" w:eastAsia="Times New Roman" w:hAnsi="Lora" w:cs="Times New Roman"/>
          <w:lang w:eastAsia="pl-PL"/>
        </w:rPr>
        <w:t>Ortensio</w:t>
      </w:r>
      <w:proofErr w:type="spellEnd"/>
      <w:r w:rsidR="00E94DEA" w:rsidRPr="00662D38">
        <w:rPr>
          <w:rFonts w:ascii="Lora" w:eastAsia="Times New Roman" w:hAnsi="Lora" w:cs="Times New Roman"/>
          <w:lang w:eastAsia="pl-PL"/>
        </w:rPr>
        <w:t xml:space="preserve"> Lando e </w:t>
      </w:r>
      <w:proofErr w:type="spellStart"/>
      <w:r w:rsidR="00E94DEA" w:rsidRPr="00662D38">
        <w:rPr>
          <w:rFonts w:ascii="Lora" w:eastAsia="Times New Roman" w:hAnsi="Lora" w:cs="Times New Roman"/>
          <w:lang w:eastAsia="pl-PL"/>
        </w:rPr>
        <w:t>altri</w:t>
      </w:r>
      <w:proofErr w:type="spellEnd"/>
      <w:r w:rsidR="00E94DEA"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="00E94DEA" w:rsidRPr="00662D38">
        <w:rPr>
          <w:rFonts w:ascii="Lora" w:eastAsia="Times New Roman" w:hAnsi="Lora" w:cs="Times New Roman"/>
          <w:lang w:eastAsia="pl-PL"/>
        </w:rPr>
        <w:t>studi</w:t>
      </w:r>
      <w:proofErr w:type="spellEnd"/>
      <w:r w:rsidR="00E94DEA" w:rsidRPr="00662D38">
        <w:rPr>
          <w:rFonts w:ascii="Lora" w:eastAsia="Times New Roman" w:hAnsi="Lora" w:cs="Times New Roman"/>
          <w:lang w:eastAsia="pl-PL"/>
        </w:rPr>
        <w:t>”, stanowiącą podsumowanie badań prowadzonych przez prof. Piotra Salwę w okresie ostatnich dwudziestu lat. Książka stanowi 146. Tom serii wydawniczej „</w:t>
      </w:r>
      <w:proofErr w:type="spellStart"/>
      <w:r w:rsidR="00E94DEA" w:rsidRPr="00662D38">
        <w:rPr>
          <w:rFonts w:ascii="Lora" w:eastAsia="Times New Roman" w:hAnsi="Lora" w:cs="Times New Roman"/>
          <w:lang w:eastAsia="pl-PL"/>
        </w:rPr>
        <w:t>Conferenze</w:t>
      </w:r>
      <w:proofErr w:type="spellEnd"/>
      <w:r w:rsidR="00E94DEA" w:rsidRPr="00662D38">
        <w:rPr>
          <w:rFonts w:ascii="Lora" w:eastAsia="Times New Roman" w:hAnsi="Lora" w:cs="Times New Roman"/>
          <w:lang w:eastAsia="pl-PL"/>
        </w:rPr>
        <w:t>” wydawanej w Rzymie od ponad 50 lat.</w:t>
      </w:r>
    </w:p>
    <w:p w14:paraId="448BED43" w14:textId="047D18EF" w:rsidR="005B17A3" w:rsidRPr="00662D38" w:rsidRDefault="00020DE2" w:rsidP="00FF06D3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Stacja posiada największą (po Bibliotece Polskiej w Paryżu) bibliotekę poza granicami kraju, z której korzysta wielu uczonych różnych narodowości. W roku 2022, w związku </w:t>
      </w:r>
      <w:r w:rsidR="00E94DE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planowaną przeprowadzką Stacji do nowej siedziby, dużą część księgozbioru, </w:t>
      </w:r>
      <w:r w:rsidR="00E94DE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po uzyskaniu odpowiednich zgód właściwych włoskich instytucji, przewieziono </w:t>
      </w:r>
      <w:r w:rsidR="00E94DE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do Biblioteki Kórnickiej (w tym rękopisy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Scipione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Piatollego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– prywatnego sekretarza króla Stanisława Augusta Poniatowskiego). </w:t>
      </w:r>
    </w:p>
    <w:p w14:paraId="776583F2" w14:textId="49907D02" w:rsidR="006812D9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12)</w:t>
      </w:r>
      <w:r w:rsidRPr="00662D38">
        <w:rPr>
          <w:rFonts w:ascii="Lora" w:eastAsia="Times New Roman" w:hAnsi="Lora" w:cs="Times New Roman"/>
          <w:lang w:eastAsia="pl-PL"/>
        </w:rPr>
        <w:tab/>
        <w:t>Stacja Naukowa PAN w Wiedniu – Stacja Naukowa PAN w Wiedniu przyczynia się do popularyzacji osiągnięć polskiej nauki w Austrii. Organizuje</w:t>
      </w:r>
      <w:r w:rsidR="00E94DEA" w:rsidRPr="00662D38">
        <w:rPr>
          <w:rFonts w:ascii="Lora" w:eastAsia="Times New Roman" w:hAnsi="Lora" w:cs="Times New Roman"/>
          <w:lang w:eastAsia="pl-PL"/>
        </w:rPr>
        <w:t xml:space="preserve">: </w:t>
      </w:r>
      <w:r w:rsidRPr="00662D38">
        <w:rPr>
          <w:rFonts w:ascii="Lora" w:eastAsia="Times New Roman" w:hAnsi="Lora" w:cs="Times New Roman"/>
          <w:lang w:eastAsia="pl-PL"/>
        </w:rPr>
        <w:t xml:space="preserve">międzynarodowe konferencje, sympozja, wykłady oraz wystawy o różnorodnej tematyce. Prowadzi badania naukowe oraz wspiera badania prowadzone przez inne instytucje. Ponadto Stacja zapewnia pomoc w nawiązywaniu i w utrzymywaniu kontaktów między badaczami </w:t>
      </w:r>
      <w:r w:rsidR="00E94DE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oraz ośrodkami naukowymi w Polsce i w Austrii, jest ośrodkiem informacji naukowej </w:t>
      </w:r>
      <w:r w:rsidR="00E94DEA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dla osób zainteresowanych historią i kulturą Polski.</w:t>
      </w:r>
      <w:r w:rsidR="005B17A3" w:rsidRPr="00662D38">
        <w:rPr>
          <w:rFonts w:ascii="Lora" w:eastAsia="Times New Roman" w:hAnsi="Lora" w:cs="Times New Roman"/>
          <w:lang w:eastAsia="pl-PL"/>
        </w:rPr>
        <w:t xml:space="preserve"> </w:t>
      </w:r>
      <w:r w:rsidR="006812D9" w:rsidRPr="00662D38">
        <w:rPr>
          <w:rFonts w:ascii="Lora" w:eastAsia="Times New Roman" w:hAnsi="Lora" w:cs="Times New Roman"/>
          <w:lang w:eastAsia="pl-PL"/>
        </w:rPr>
        <w:t xml:space="preserve">Stacja Naukowa w Wiedniu zrealizowała zadanie o nazwie „Forum im. Konrada Celtisa”, które jest jedna z form propagowania osiągnięć nauki polskiej w Stacji PAN w Wiedniu i okazją do nawiązywania kontaktów z instytucjami austriackimi i z innych krajów Europy i zacieśniania współpracy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="006812D9" w:rsidRPr="00662D38">
        <w:rPr>
          <w:rFonts w:ascii="Lora" w:eastAsia="Times New Roman" w:hAnsi="Lora" w:cs="Times New Roman"/>
          <w:lang w:eastAsia="pl-PL"/>
        </w:rPr>
        <w:lastRenderedPageBreak/>
        <w:t xml:space="preserve">z dotychczasowymi partnerami. Wyjątkowym wydarzeniem była wystawa zorganizowana na jednym z głównych wiedeńskich placów 20 maja 2022 r. w ramach Wiedeńskiej Nocy Nauki. Poświęcono ją pamięci Marii Skłodowskiej-Curie i roli polskich naukowców </w:t>
      </w:r>
      <w:r w:rsidR="005B17A3" w:rsidRPr="00662D38">
        <w:rPr>
          <w:rFonts w:ascii="Lora" w:eastAsia="Times New Roman" w:hAnsi="Lora" w:cs="Times New Roman"/>
          <w:lang w:eastAsia="pl-PL"/>
        </w:rPr>
        <w:br/>
      </w:r>
      <w:r w:rsidR="006812D9" w:rsidRPr="00662D38">
        <w:rPr>
          <w:rFonts w:ascii="Lora" w:eastAsia="Times New Roman" w:hAnsi="Lora" w:cs="Times New Roman"/>
          <w:lang w:eastAsia="pl-PL"/>
        </w:rPr>
        <w:t>w rozwoju światowej nauki.</w:t>
      </w:r>
    </w:p>
    <w:p w14:paraId="4101FAF7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i/>
          <w:iCs/>
          <w:lang w:eastAsia="pl-PL"/>
        </w:rPr>
      </w:pPr>
      <w:r w:rsidRPr="00662D38">
        <w:rPr>
          <w:rFonts w:ascii="Lora" w:eastAsia="Times New Roman" w:hAnsi="Lora" w:cs="Times New Roman"/>
          <w:i/>
          <w:iCs/>
          <w:lang w:eastAsia="pl-PL"/>
        </w:rPr>
        <w:t xml:space="preserve">Placówki naukowe nieposiadające osobowości prawnej, posiadające status pomocniczych jednostek naukowych – funkcjonujące na podstawie art.71 ust. 4 ustawy z dnia 30 kwietnia 2010 roku Przepisy wprowadzające ustawy reformujące system nauki (Dz. U. Nr 96 poz.620 z </w:t>
      </w:r>
      <w:proofErr w:type="spellStart"/>
      <w:r w:rsidRPr="00662D38">
        <w:rPr>
          <w:rFonts w:ascii="Lora" w:eastAsia="Times New Roman" w:hAnsi="Lora" w:cs="Times New Roman"/>
          <w:i/>
          <w:iCs/>
          <w:lang w:eastAsia="pl-PL"/>
        </w:rPr>
        <w:t>późn</w:t>
      </w:r>
      <w:proofErr w:type="spellEnd"/>
      <w:r w:rsidRPr="00662D38">
        <w:rPr>
          <w:rFonts w:ascii="Lora" w:eastAsia="Times New Roman" w:hAnsi="Lora" w:cs="Times New Roman"/>
          <w:i/>
          <w:iCs/>
          <w:lang w:eastAsia="pl-PL"/>
        </w:rPr>
        <w:t>. zm.)</w:t>
      </w:r>
    </w:p>
    <w:p w14:paraId="392E3E20" w14:textId="07580D04" w:rsidR="00034929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Ogród Botaniczny Centrum Zachowania Różnorodności Biologicznej – W roku 2022 Ogród realizował 3 projekty badawcze finansowane ze środków dotacji podmiotowej, w tym „Badania różnorodności roślin na poziomie molekularnym, populacyjnym, gatunkowym i fitocenotycznym”, „Biologia rozwojowa roślin nasiennych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 zarodnikowych”, „Biologia i ekologia roślin drzewiastych ze szczególnym uwzględnieniem systemów adaptacyjnych oraz anatomii i dendrochronologii”, a także prowadził popularyzację i edukację w zakresie ochrony bioróżnorodności oraz udostępniał kolekcje zwiedzającym. Ogród Botaniczny PAN w roku sprawozdawczym odwiedziło blisko 119 tys. osób. </w:t>
      </w:r>
    </w:p>
    <w:p w14:paraId="6829818B" w14:textId="36A7AB8C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2)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Zakład Ichtiobiologii i Gospodarki Rybackiej w Gołyszu – W roku 2022 Zakład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ramach prowadzenia badań naukowych kontynuował realizację projektów: „Genetyczna kontrola cech użytkowych oraz doskonalenie hodowlane ryb” i „Biologiczne i środowiskowe podstawy chowu ryb”.  </w:t>
      </w:r>
    </w:p>
    <w:p w14:paraId="1B5B9381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i/>
          <w:iCs/>
          <w:lang w:eastAsia="pl-PL"/>
        </w:rPr>
      </w:pPr>
      <w:r w:rsidRPr="00662D38">
        <w:rPr>
          <w:rFonts w:ascii="Lora" w:eastAsia="Times New Roman" w:hAnsi="Lora" w:cs="Times New Roman"/>
          <w:i/>
          <w:iCs/>
          <w:lang w:eastAsia="pl-PL"/>
        </w:rPr>
        <w:t>Inne jednostki organizacyjne – działające na podstawie art. 70 ustawy o PAN</w:t>
      </w:r>
    </w:p>
    <w:p w14:paraId="233685D2" w14:textId="1C6A4F30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1)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Dom Seniora w Konstancinie - Jest jednostką organizacyjną zapewniającą całodobową opiekę osobom w podeszłym wieku, osobom przewlekle chorym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lub niepełnosprawnym. Pensjonariuszami są byli pracownicy nauki, członkowie ich rodzin oraz w miarę dostępności inne osoby.</w:t>
      </w:r>
    </w:p>
    <w:p w14:paraId="7DB8877A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2)</w:t>
      </w:r>
      <w:r w:rsidRPr="00662D38">
        <w:rPr>
          <w:rFonts w:ascii="Lora" w:eastAsia="Times New Roman" w:hAnsi="Lora" w:cs="Times New Roman"/>
          <w:lang w:eastAsia="pl-PL"/>
        </w:rPr>
        <w:tab/>
        <w:t>Dom Zjazdów i Konferencji w Jabłonnie – Prowadzi działalność w XVIII wiecznym zabytkowym zespole pałacowo-parkowym. Jest to znakomite miejsce do organizacji konferencji, sympozjów i cyklicznych szkoleń.</w:t>
      </w:r>
    </w:p>
    <w:p w14:paraId="488A7637" w14:textId="3E122D56" w:rsidR="005B17A3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3)</w:t>
      </w:r>
      <w:r w:rsidRPr="00662D38">
        <w:rPr>
          <w:rFonts w:ascii="Lora" w:eastAsia="Times New Roman" w:hAnsi="Lora" w:cs="Times New Roman"/>
          <w:lang w:eastAsia="pl-PL"/>
        </w:rPr>
        <w:tab/>
        <w:t xml:space="preserve">Zakład Działalności Pomocniczej w Warszawie – Zajmuje się administrowaniem nieruchomościami stanowiącymi własność Akademii, w tym obiektami zabytkowymi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(w szczególności Pałacem Staszica w Warszawie będącym siedzibą instytutów naukowych PAN). Zakład prowadzi również Domy Pracy Twórczej w Juracie i Świnoujściu.</w:t>
      </w:r>
    </w:p>
    <w:p w14:paraId="435C5D34" w14:textId="57F810A4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Z ujętej w rozdziale 73011 dotacji celowej na inwestycje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1.632</w:t>
      </w:r>
      <w:r w:rsidRPr="00662D38">
        <w:rPr>
          <w:rFonts w:ascii="Lora" w:eastAsia="Times New Roman" w:hAnsi="Lora" w:cs="Times New Roman"/>
          <w:lang w:eastAsia="pl-PL"/>
        </w:rPr>
        <w:t xml:space="preserve"> tys. zł zakwalifikowanej do § 6220 wydatkowano kwotę 1.632 tys. zł (tj. 100 % kwoty planowanej) na sfinansowanie: </w:t>
      </w:r>
    </w:p>
    <w:p w14:paraId="62A35AA3" w14:textId="77777777" w:rsidR="00DC36E9" w:rsidRPr="00662D38" w:rsidRDefault="00DC36E9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4970784B" w14:textId="3BD820C9" w:rsidR="00020DE2" w:rsidRPr="00662D38" w:rsidRDefault="00020DE2" w:rsidP="00FF06D3">
      <w:pPr>
        <w:pStyle w:val="Akapitzlist"/>
        <w:numPr>
          <w:ilvl w:val="0"/>
          <w:numId w:val="28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przebudowy budynku PAN z dostosowaniem do obowiązujących przepisów wraz </w:t>
      </w:r>
      <w:r w:rsidR="00D02318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z nadzorami – Dom Seniora PAN (1.546 tys. zł)</w:t>
      </w:r>
      <w:r w:rsidR="00D02318" w:rsidRPr="00662D38">
        <w:rPr>
          <w:rFonts w:ascii="Lora" w:eastAsia="Times New Roman" w:hAnsi="Lora" w:cs="Times New Roman"/>
          <w:lang w:eastAsia="pl-PL"/>
        </w:rPr>
        <w:t>;</w:t>
      </w:r>
    </w:p>
    <w:p w14:paraId="7AC3BE5E" w14:textId="69A4B3F3" w:rsidR="00020DE2" w:rsidRPr="00662D38" w:rsidRDefault="00020DE2" w:rsidP="00FF06D3">
      <w:pPr>
        <w:pStyle w:val="Akapitzlist"/>
        <w:numPr>
          <w:ilvl w:val="0"/>
          <w:numId w:val="28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zakupu zgniatarki do śmieci na potrzeby Ogrodu Botanicznego - Centrum Zachowania Różnorodności Biologicznej w Powsinie (16 tys. zł)</w:t>
      </w:r>
      <w:r w:rsidR="00D02318" w:rsidRPr="00662D38">
        <w:rPr>
          <w:rFonts w:ascii="Lora" w:eastAsia="Times New Roman" w:hAnsi="Lora" w:cs="Times New Roman"/>
          <w:lang w:eastAsia="pl-PL"/>
        </w:rPr>
        <w:t>;</w:t>
      </w:r>
    </w:p>
    <w:p w14:paraId="2142A4FF" w14:textId="6F23B34D" w:rsidR="00020DE2" w:rsidRPr="00662D38" w:rsidRDefault="00020DE2" w:rsidP="00FF06D3">
      <w:pPr>
        <w:pStyle w:val="Akapitzlist"/>
        <w:numPr>
          <w:ilvl w:val="0"/>
          <w:numId w:val="28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zakupu kosiarek na potrzeby Domu Zjazdów i Konferencji w Jabłonnie (70 tys. zł)</w:t>
      </w:r>
      <w:r w:rsidR="00D02318" w:rsidRPr="00662D38">
        <w:rPr>
          <w:rFonts w:ascii="Lora" w:eastAsia="Times New Roman" w:hAnsi="Lora" w:cs="Times New Roman"/>
          <w:lang w:eastAsia="pl-PL"/>
        </w:rPr>
        <w:t>.</w:t>
      </w:r>
    </w:p>
    <w:p w14:paraId="5047C051" w14:textId="77777777" w:rsidR="009F5452" w:rsidRPr="00662D38" w:rsidRDefault="009F5452" w:rsidP="00FF06D3">
      <w:pPr>
        <w:pStyle w:val="Akapitzlist"/>
        <w:spacing w:after="0" w:line="240" w:lineRule="auto"/>
        <w:ind w:left="0"/>
        <w:jc w:val="both"/>
        <w:rPr>
          <w:rFonts w:ascii="Lora" w:eastAsia="Times New Roman" w:hAnsi="Lora" w:cs="Times New Roman"/>
          <w:lang w:eastAsia="pl-PL"/>
        </w:rPr>
      </w:pPr>
    </w:p>
    <w:p w14:paraId="14C08023" w14:textId="6BA9B326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theme="majorBidi"/>
          <w:color w:val="2F5496" w:themeColor="accent1" w:themeShade="BF"/>
          <w:lang w:eastAsia="pl-PL"/>
        </w:rPr>
      </w:pPr>
      <w:r w:rsidRPr="00662D38">
        <w:rPr>
          <w:rFonts w:ascii="Lora" w:eastAsia="Times New Roman" w:hAnsi="Lora" w:cstheme="majorBidi"/>
          <w:color w:val="2F5496" w:themeColor="accent1" w:themeShade="BF"/>
          <w:lang w:eastAsia="pl-PL"/>
        </w:rPr>
        <w:t>Rozdział 73095 Pozostała działalność</w:t>
      </w:r>
    </w:p>
    <w:p w14:paraId="684A9CD5" w14:textId="77777777" w:rsidR="009F5452" w:rsidRPr="00662D38" w:rsidRDefault="009F5452" w:rsidP="00FF06D3">
      <w:pPr>
        <w:pStyle w:val="Akapitzlist"/>
        <w:spacing w:after="0" w:line="240" w:lineRule="auto"/>
        <w:ind w:left="0"/>
        <w:jc w:val="both"/>
        <w:rPr>
          <w:rFonts w:ascii="Lora" w:eastAsia="Times New Roman" w:hAnsi="Lora" w:cs="Times New Roman"/>
          <w:lang w:eastAsia="pl-PL"/>
        </w:rPr>
      </w:pPr>
    </w:p>
    <w:p w14:paraId="38008CB7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Planowane (po zmianach) w tym rozdziale wydatki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49.912</w:t>
      </w:r>
      <w:r w:rsidRPr="00662D38">
        <w:rPr>
          <w:rFonts w:ascii="Lora" w:eastAsia="Times New Roman" w:hAnsi="Lora" w:cs="Times New Roman"/>
          <w:lang w:eastAsia="pl-PL"/>
        </w:rPr>
        <w:t xml:space="preserve"> tys. zł zostały wykonane w 99,2% (49.495 tys. zł), przy czym w formie:</w:t>
      </w:r>
    </w:p>
    <w:p w14:paraId="082325B2" w14:textId="16A8DE81" w:rsidR="00020DE2" w:rsidRPr="00662D38" w:rsidRDefault="00020DE2" w:rsidP="00FF06D3">
      <w:pPr>
        <w:pStyle w:val="Akapitzlist"/>
        <w:numPr>
          <w:ilvl w:val="0"/>
          <w:numId w:val="29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dotacji podmiotowej (§ 2570) wydatkowano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35.210 </w:t>
      </w:r>
      <w:r w:rsidRPr="00662D38">
        <w:rPr>
          <w:rFonts w:ascii="Lora" w:eastAsia="Times New Roman" w:hAnsi="Lora" w:cs="Times New Roman"/>
          <w:lang w:eastAsia="pl-PL"/>
        </w:rPr>
        <w:t>tys. zł (99,8% planu)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</w:p>
    <w:p w14:paraId="4769CFA4" w14:textId="683E5C21" w:rsidR="00020DE2" w:rsidRPr="00662D38" w:rsidRDefault="00020DE2" w:rsidP="00FF06D3">
      <w:pPr>
        <w:pStyle w:val="Akapitzlist"/>
        <w:numPr>
          <w:ilvl w:val="0"/>
          <w:numId w:val="29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dotacji celowej na wkład własny (§ 2002)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wydatkowano</w:t>
      </w:r>
      <w:r w:rsidRPr="00662D38">
        <w:rPr>
          <w:rFonts w:ascii="Lora" w:eastAsia="Times New Roman" w:hAnsi="Lora" w:cs="Times New Roman"/>
          <w:lang w:eastAsia="pl-PL"/>
        </w:rPr>
        <w:t xml:space="preserve">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11.971 </w:t>
      </w:r>
      <w:r w:rsidRPr="00662D38">
        <w:rPr>
          <w:rFonts w:ascii="Lora" w:eastAsia="Times New Roman" w:hAnsi="Lora" w:cs="Times New Roman"/>
          <w:lang w:eastAsia="pl-PL"/>
        </w:rPr>
        <w:t>tys. zł (100,0% planu)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</w:p>
    <w:p w14:paraId="27AD1054" w14:textId="409566EB" w:rsidR="00020DE2" w:rsidRPr="00662D38" w:rsidRDefault="00020DE2" w:rsidP="00FF06D3">
      <w:pPr>
        <w:pStyle w:val="Akapitzlist"/>
        <w:numPr>
          <w:ilvl w:val="0"/>
          <w:numId w:val="29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dotacji celowej na inwestycje (§ 6220) wydatkowano 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2.122 </w:t>
      </w:r>
      <w:r w:rsidRPr="00662D38">
        <w:rPr>
          <w:rFonts w:ascii="Lora" w:eastAsia="Times New Roman" w:hAnsi="Lora" w:cs="Times New Roman"/>
          <w:lang w:eastAsia="pl-PL"/>
        </w:rPr>
        <w:t>tys. zł (89,0% planu)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</w:p>
    <w:p w14:paraId="14BBB415" w14:textId="1DE193CE" w:rsidR="00034929" w:rsidRPr="00662D38" w:rsidRDefault="00020DE2" w:rsidP="00FF06D3">
      <w:pPr>
        <w:pStyle w:val="Akapitzlist"/>
        <w:numPr>
          <w:ilvl w:val="0"/>
          <w:numId w:val="29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dotacji celowej na kształcenie (§ 2800) 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wydatkowano </w:t>
      </w:r>
      <w:r w:rsidRPr="00662D38">
        <w:rPr>
          <w:rFonts w:ascii="Lora" w:eastAsia="Times New Roman" w:hAnsi="Lora" w:cs="Times New Roman"/>
          <w:lang w:eastAsia="pl-PL"/>
        </w:rPr>
        <w:t xml:space="preserve">–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192</w:t>
      </w:r>
      <w:r w:rsidRPr="00662D38">
        <w:rPr>
          <w:rFonts w:ascii="Lora" w:eastAsia="Times New Roman" w:hAnsi="Lora" w:cs="Times New Roman"/>
          <w:lang w:eastAsia="pl-PL"/>
        </w:rPr>
        <w:t xml:space="preserve"> tys. zł (66,7% planu).</w:t>
      </w:r>
    </w:p>
    <w:p w14:paraId="5263C934" w14:textId="7805E1FE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Jak wspomniano </w:t>
      </w:r>
      <w:r w:rsidR="00D66C00" w:rsidRPr="00662D38">
        <w:rPr>
          <w:rFonts w:ascii="Lora" w:eastAsia="Times New Roman" w:hAnsi="Lora" w:cs="Times New Roman"/>
          <w:lang w:eastAsia="pl-PL"/>
        </w:rPr>
        <w:t>we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D66C00" w:rsidRPr="00662D38">
        <w:rPr>
          <w:rFonts w:ascii="Lora" w:eastAsia="Times New Roman" w:hAnsi="Lora" w:cs="Times New Roman"/>
          <w:lang w:eastAsia="pl-PL"/>
        </w:rPr>
        <w:t>W</w:t>
      </w:r>
      <w:r w:rsidRPr="00662D38">
        <w:rPr>
          <w:rFonts w:ascii="Lora" w:eastAsia="Times New Roman" w:hAnsi="Lora" w:cs="Times New Roman"/>
          <w:lang w:eastAsia="pl-PL"/>
        </w:rPr>
        <w:t>stępie,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zaplanowana w rozdziale 73095 suma </w:t>
      </w:r>
      <w:r w:rsidRPr="00662D38">
        <w:rPr>
          <w:rFonts w:ascii="Lora" w:eastAsia="Times New Roman" w:hAnsi="Lora" w:cs="Times New Roman"/>
          <w:b/>
          <w:bCs/>
          <w:lang w:eastAsia="pl-PL"/>
        </w:rPr>
        <w:t>2.188</w:t>
      </w:r>
      <w:r w:rsidRPr="00662D38">
        <w:rPr>
          <w:rFonts w:ascii="Lora" w:eastAsia="Times New Roman" w:hAnsi="Lora" w:cs="Times New Roman"/>
          <w:lang w:eastAsia="pl-PL"/>
        </w:rPr>
        <w:t xml:space="preserve"> tys. zł,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tego: w ramach dotacji podmiotowej kwota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188</w:t>
      </w:r>
      <w:r w:rsidRPr="00662D38">
        <w:rPr>
          <w:rFonts w:ascii="Lora" w:eastAsia="Times New Roman" w:hAnsi="Lora" w:cs="Times New Roman"/>
          <w:lang w:eastAsia="pl-PL"/>
        </w:rPr>
        <w:t xml:space="preserve"> tys. zł na realizację programu stypendialnego PASIFIC oraz w ramach dotacji celowej na inwestycje (§ 6220) kwota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b/>
          <w:bCs/>
          <w:lang w:eastAsia="pl-PL"/>
        </w:rPr>
        <w:t>2.000</w:t>
      </w:r>
      <w:r w:rsidRPr="00662D38">
        <w:rPr>
          <w:rFonts w:ascii="Lora" w:eastAsia="Times New Roman" w:hAnsi="Lora" w:cs="Times New Roman"/>
          <w:lang w:eastAsia="pl-PL"/>
        </w:rPr>
        <w:t xml:space="preserve"> tys. zł na cyfryzację procesów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back-office</w:t>
      </w:r>
      <w:proofErr w:type="spellEnd"/>
      <w:r w:rsidR="00274C22" w:rsidRPr="00662D38">
        <w:rPr>
          <w:rFonts w:ascii="Lora" w:eastAsia="Times New Roman" w:hAnsi="Lora" w:cs="Times New Roman"/>
          <w:lang w:eastAsia="pl-PL"/>
        </w:rPr>
        <w:t xml:space="preserve">, </w:t>
      </w:r>
      <w:r w:rsidRPr="00662D38">
        <w:rPr>
          <w:rFonts w:ascii="Lora" w:eastAsia="Times New Roman" w:hAnsi="Lora" w:cs="Times New Roman"/>
          <w:lang w:eastAsia="pl-PL"/>
        </w:rPr>
        <w:t xml:space="preserve">została uwzględniona w wykazie wydatków niewygasających z upływem roku budżetowego 2021 i wydatki realizowano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roku 2022.</w:t>
      </w:r>
    </w:p>
    <w:p w14:paraId="592AB1AC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Środki dotacji podmiotowej zostały przeznaczone na finansowanie:</w:t>
      </w:r>
    </w:p>
    <w:p w14:paraId="55EEEEE5" w14:textId="104ACDBB" w:rsidR="00020DE2" w:rsidRPr="00662D38" w:rsidRDefault="00020DE2" w:rsidP="00FF06D3">
      <w:pPr>
        <w:pStyle w:val="Akapitzlist"/>
        <w:numPr>
          <w:ilvl w:val="0"/>
          <w:numId w:val="30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działalności Kancelarii Akademii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</w:p>
    <w:p w14:paraId="4A4FB81C" w14:textId="274F7ACE" w:rsidR="00020DE2" w:rsidRPr="00662D38" w:rsidRDefault="00020DE2" w:rsidP="00FF06D3">
      <w:pPr>
        <w:pStyle w:val="Akapitzlist"/>
        <w:numPr>
          <w:ilvl w:val="0"/>
          <w:numId w:val="30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programu stypendialnego PASIFIC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  <w:r w:rsidRPr="00662D38">
        <w:rPr>
          <w:rFonts w:ascii="Lora" w:eastAsia="Times New Roman" w:hAnsi="Lora" w:cs="Times New Roman"/>
          <w:lang w:eastAsia="pl-PL"/>
        </w:rPr>
        <w:tab/>
      </w:r>
    </w:p>
    <w:p w14:paraId="6F56D9BE" w14:textId="34CC6F57" w:rsidR="00020DE2" w:rsidRPr="00662D38" w:rsidRDefault="00020DE2" w:rsidP="00FF06D3">
      <w:pPr>
        <w:pStyle w:val="Akapitzlist"/>
        <w:numPr>
          <w:ilvl w:val="0"/>
          <w:numId w:val="30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współpracy naukowej z zagranicą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</w:p>
    <w:p w14:paraId="71EC4A7A" w14:textId="710CE0C4" w:rsidR="00020DE2" w:rsidRPr="00662D38" w:rsidRDefault="00020DE2" w:rsidP="00FF06D3">
      <w:pPr>
        <w:pStyle w:val="Akapitzlist"/>
        <w:numPr>
          <w:ilvl w:val="0"/>
          <w:numId w:val="30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wyodrębnionych zadań z zakresu upowszechniania i promocji działalności naukowej</w:t>
      </w:r>
      <w:r w:rsidR="00F80B63" w:rsidRPr="00662D38">
        <w:rPr>
          <w:rFonts w:ascii="Lora" w:eastAsia="Times New Roman" w:hAnsi="Lora" w:cs="Times New Roman"/>
          <w:lang w:eastAsia="pl-PL"/>
        </w:rPr>
        <w:t>;</w:t>
      </w:r>
    </w:p>
    <w:p w14:paraId="33A6FBD4" w14:textId="0FAAF074" w:rsidR="00020DE2" w:rsidRPr="00662D38" w:rsidRDefault="00020DE2" w:rsidP="00FF06D3">
      <w:pPr>
        <w:pStyle w:val="Akapitzlist"/>
        <w:numPr>
          <w:ilvl w:val="0"/>
          <w:numId w:val="30"/>
        </w:num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działalności Międzynarodowego Instytutu Biologii Molekularnej i Komórkowej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Warszawie, w części obejmującej bieżącą eksploatację budynku, stanowiącego siedzibę instytutu oraz koszty utrzymania administracji i obsługi technicznej – 1.274 tys. zł.</w:t>
      </w:r>
    </w:p>
    <w:p w14:paraId="30222BB2" w14:textId="71F01615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Kancelaria Akademii stosownie do postanowień zawartych w art. 26 ustawy o PAN sprawuje obsługę administracyjną Akademii. W ramach kwoty wyodrębnionej na pokrycie kosztów funkcjonowania Kancelarii Akademii sfinansowano w szczególności koszty związane z zatrudnieniem pracowników Kancelarii Akademii, utrzymaniem siedziby Akademii (PKiN) i jej oddziałów oraz koszty wyodrębnionych zadań z zakresu działalności upowszechniającej naukę realizowanych przez biura Kancelarii PAN.</w:t>
      </w:r>
    </w:p>
    <w:p w14:paraId="228C1213" w14:textId="77777777" w:rsidR="00DC36E9" w:rsidRPr="00662D38" w:rsidRDefault="00DC36E9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6C915E76" w14:textId="0C0CE5DA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lastRenderedPageBreak/>
        <w:t>Biuro do spraw Doskonałości Naukowej</w:t>
      </w:r>
      <w:r w:rsidRPr="00662D38">
        <w:rPr>
          <w:rFonts w:ascii="Lora" w:eastAsia="Times New Roman" w:hAnsi="Lora" w:cs="Times New Roman"/>
          <w:lang w:eastAsia="pl-PL"/>
        </w:rPr>
        <w:t xml:space="preserve"> organizuje warsztaty oraz indywidualną pomoc naukowcom planującym aplikowanie o granty ERC. Biuro prowadzi działania informujące o grantach ERC, a także udziela pomocy w przygotowaniu do rozmowy kwalifikacyjnej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Brukseli, czy w przygotowaniu umowy grantowej.</w:t>
      </w:r>
    </w:p>
    <w:p w14:paraId="1FE1BB12" w14:textId="2B84FC4F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Biuro koordynuje również program Polskiej Akademii Nauk PASIFIC –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w  ramach projektu Maria Skłodowska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-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Curie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Actions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274C22" w:rsidRPr="00662D38">
        <w:rPr>
          <w:rFonts w:ascii="Lora" w:eastAsia="Times New Roman" w:hAnsi="Lora" w:cs="Times New Roman"/>
          <w:lang w:eastAsia="pl-PL"/>
        </w:rPr>
        <w:t>–</w:t>
      </w:r>
      <w:r w:rsidRPr="00662D38">
        <w:rPr>
          <w:rFonts w:ascii="Lora" w:eastAsia="Times New Roman" w:hAnsi="Lora" w:cs="Times New Roman"/>
          <w:lang w:eastAsia="pl-PL"/>
        </w:rPr>
        <w:t xml:space="preserve"> COFUND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-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>Horyzont 2020.</w:t>
      </w:r>
    </w:p>
    <w:p w14:paraId="3252D02B" w14:textId="6B34BBE5" w:rsidR="004922A6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PASIFIC jest to program stypendialny oferujący 50 prestiżowych 24-miesięcznych stypendiów dla naukowców co najmniej z tytułem doktora. </w:t>
      </w:r>
      <w:r w:rsidR="004922A6" w:rsidRPr="00662D38">
        <w:rPr>
          <w:rFonts w:ascii="Lora" w:eastAsia="Times New Roman" w:hAnsi="Lora" w:cs="Times New Roman"/>
          <w:lang w:eastAsia="pl-PL"/>
        </w:rPr>
        <w:t xml:space="preserve">Obecnie program PASIFIC </w:t>
      </w:r>
      <w:r w:rsidR="00274C22" w:rsidRPr="00662D38">
        <w:rPr>
          <w:rFonts w:ascii="Lora" w:eastAsia="Times New Roman" w:hAnsi="Lora" w:cs="Times New Roman"/>
          <w:lang w:eastAsia="pl-PL"/>
        </w:rPr>
        <w:br/>
      </w:r>
      <w:r w:rsidR="004922A6" w:rsidRPr="00662D38">
        <w:rPr>
          <w:rFonts w:ascii="Lora" w:eastAsia="Times New Roman" w:hAnsi="Lora" w:cs="Times New Roman"/>
          <w:lang w:eastAsia="pl-PL"/>
        </w:rPr>
        <w:t xml:space="preserve">to 42 stypendystów. </w:t>
      </w:r>
    </w:p>
    <w:p w14:paraId="63A9936D" w14:textId="6F813DDD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roku 2022 działania promocyjne realizowane były przede wszystkim za pośrednictwem strony pasific.pan.pl., gdzie pojawiły się profile stypendystów (22). Praca nad pozostałymi profilami (24) jest na ukończeniu i publikacja planowana jest na połowę lutego 2023. Ponadto w ostatnim kwartale 2022</w:t>
      </w:r>
      <w:r w:rsidR="00D66C00" w:rsidRPr="00662D38">
        <w:rPr>
          <w:rFonts w:ascii="Lora" w:eastAsia="Times New Roman" w:hAnsi="Lora" w:cs="Times New Roman"/>
          <w:lang w:eastAsia="pl-PL"/>
        </w:rPr>
        <w:t xml:space="preserve"> r. </w:t>
      </w:r>
      <w:r w:rsidRPr="00662D38">
        <w:rPr>
          <w:rFonts w:ascii="Lora" w:eastAsia="Times New Roman" w:hAnsi="Lora" w:cs="Times New Roman"/>
          <w:lang w:eastAsia="pl-PL"/>
        </w:rPr>
        <w:t>zespół projektowy rozpoczął promowanie stypendystów w mediach tradycyjnych i społecznościowych. Artykuły popularno-naukowe (3) zostały przetłumaczone przez pracowników BDN. Dodatkowo na FB PASIFIC pojawiły się posty promujące Program i stypendystów: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 </w:t>
      </w:r>
      <w:r w:rsidRPr="00662D38">
        <w:rPr>
          <w:rFonts w:ascii="Lora" w:eastAsia="Times New Roman" w:hAnsi="Lora" w:cs="Times New Roman"/>
          <w:lang w:eastAsia="pl-PL"/>
        </w:rPr>
        <w:t xml:space="preserve">wyniki PASIFIC Call 2, spotkania sieciujące, spotkania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Advisory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Board, szkolenie Open Science 24.11.2022</w:t>
      </w:r>
      <w:r w:rsidR="00D66C00" w:rsidRPr="00662D38">
        <w:rPr>
          <w:rFonts w:ascii="Lora" w:eastAsia="Times New Roman" w:hAnsi="Lora" w:cs="Times New Roman"/>
          <w:lang w:eastAsia="pl-PL"/>
        </w:rPr>
        <w:t xml:space="preserve"> r</w:t>
      </w:r>
      <w:r w:rsidRPr="00662D38">
        <w:rPr>
          <w:rFonts w:ascii="Lora" w:eastAsia="Times New Roman" w:hAnsi="Lora" w:cs="Times New Roman"/>
          <w:lang w:eastAsia="pl-PL"/>
        </w:rPr>
        <w:t xml:space="preserve">. Ukazały się trzy wywiady ze stypendystami. </w:t>
      </w:r>
    </w:p>
    <w:p w14:paraId="7B899E00" w14:textId="3F4DC691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Projekt PASIFIC przewiduje organizację cyklu 11 szkoleń, a stypendyści </w:t>
      </w:r>
      <w:r w:rsidR="00274C22" w:rsidRPr="00662D38">
        <w:rPr>
          <w:rFonts w:ascii="Lora" w:eastAsia="Times New Roman" w:hAnsi="Lora" w:cs="Times New Roman"/>
          <w:lang w:eastAsia="pl-PL"/>
        </w:rPr>
        <w:t xml:space="preserve">są </w:t>
      </w:r>
      <w:r w:rsidRPr="00662D38">
        <w:rPr>
          <w:rFonts w:ascii="Lora" w:eastAsia="Times New Roman" w:hAnsi="Lora" w:cs="Times New Roman"/>
          <w:lang w:eastAsia="pl-PL"/>
        </w:rPr>
        <w:t>zobowiązani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do wzięcia udziału w przynajmniej czterech. Wolne miejsca oferowane są naukowcom spoza projektu PASIFIC. </w:t>
      </w:r>
    </w:p>
    <w:p w14:paraId="697F6B4C" w14:textId="211523ED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Pierwsze szkolenie pt. „Open Science” odbyło się online 24.11.2022 i cieszyło się bardzo dużą popularnością: wzięło w nim udział 35 stypendystów i 40 osób spoza Programu PASIFIC. W dniu 5 lipca odbyło się spotkanie online „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Midterm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Meeting”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przedstawicielem Komisji Europejskiej i opiekunem projektowym programu PASIFIC, </w:t>
      </w:r>
      <w:r w:rsidR="00F80B63" w:rsidRPr="00662D38">
        <w:rPr>
          <w:rFonts w:ascii="Lora" w:eastAsia="Times New Roman" w:hAnsi="Lora" w:cs="Times New Roman"/>
          <w:lang w:eastAsia="pl-PL"/>
        </w:rPr>
        <w:br/>
        <w:t>n</w:t>
      </w:r>
      <w:r w:rsidRPr="00662D38">
        <w:rPr>
          <w:rFonts w:ascii="Lora" w:eastAsia="Times New Roman" w:hAnsi="Lora" w:cs="Times New Roman"/>
          <w:lang w:eastAsia="pl-PL"/>
        </w:rPr>
        <w:t xml:space="preserve">p. Alexandrą Pedersen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Goncalves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>. W dniach 14 czerwca oraz 14 grudnia odbyły się cykliczne spotkania online z Radą Doradczą (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Adivsory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Board) Programu PASIFIC.</w:t>
      </w:r>
    </w:p>
    <w:p w14:paraId="584421D8" w14:textId="6E9256EE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Wydatk</w:t>
      </w:r>
      <w:r w:rsidR="00D66C00" w:rsidRPr="00662D38">
        <w:rPr>
          <w:rFonts w:ascii="Lora" w:eastAsia="Times New Roman" w:hAnsi="Lora" w:cs="Times New Roman"/>
          <w:lang w:eastAsia="pl-PL"/>
        </w:rPr>
        <w:t>ami</w:t>
      </w:r>
      <w:r w:rsidRPr="00662D38">
        <w:rPr>
          <w:rFonts w:ascii="Lora" w:eastAsia="Times New Roman" w:hAnsi="Lora" w:cs="Times New Roman"/>
          <w:lang w:eastAsia="pl-PL"/>
        </w:rPr>
        <w:t xml:space="preserve"> na finansowanie współpracy naukowej z zagranicą </w:t>
      </w:r>
      <w:r w:rsidR="009A7F19" w:rsidRPr="00662D38">
        <w:rPr>
          <w:rFonts w:ascii="Lora" w:eastAsia="Times New Roman" w:hAnsi="Lora" w:cs="Times New Roman"/>
          <w:lang w:eastAsia="pl-PL"/>
        </w:rPr>
        <w:t xml:space="preserve">w ramach dotacji podmiotowej (§ 2570) </w:t>
      </w:r>
      <w:r w:rsidR="00D66C00" w:rsidRPr="00662D38">
        <w:rPr>
          <w:rFonts w:ascii="Lora" w:eastAsia="Times New Roman" w:hAnsi="Lora" w:cs="Times New Roman"/>
          <w:lang w:eastAsia="pl-PL"/>
        </w:rPr>
        <w:t xml:space="preserve">zajmowało się </w:t>
      </w:r>
      <w:r w:rsidR="00D66C00" w:rsidRPr="00662D38">
        <w:rPr>
          <w:rFonts w:ascii="Lora" w:eastAsia="Times New Roman" w:hAnsi="Lora" w:cs="Times New Roman"/>
          <w:b/>
          <w:bCs/>
          <w:lang w:eastAsia="pl-PL"/>
        </w:rPr>
        <w:t>Biuro Współpracy z Zagranicą</w:t>
      </w:r>
      <w:r w:rsidR="00D66C00" w:rsidRPr="00662D38">
        <w:rPr>
          <w:rFonts w:ascii="Lora" w:eastAsia="Times New Roman" w:hAnsi="Lora" w:cs="Times New Roman"/>
          <w:lang w:eastAsia="pl-PL"/>
        </w:rPr>
        <w:t xml:space="preserve">. </w:t>
      </w:r>
      <w:r w:rsidR="004922A6" w:rsidRPr="00662D38">
        <w:rPr>
          <w:rFonts w:ascii="Lora" w:eastAsia="Times New Roman" w:hAnsi="Lora" w:cs="Times New Roman"/>
          <w:lang w:eastAsia="pl-PL"/>
        </w:rPr>
        <w:t xml:space="preserve">Planowane </w:t>
      </w:r>
      <w:r w:rsidR="004922A6" w:rsidRPr="00662D38">
        <w:rPr>
          <w:rFonts w:ascii="Lora" w:eastAsia="Times New Roman" w:hAnsi="Lora" w:cs="Times New Roman"/>
          <w:lang w:eastAsia="pl-PL"/>
        </w:rPr>
        <w:br/>
        <w:t xml:space="preserve">(po zmianach) w tym rozdziale wydatki w wysokości </w:t>
      </w:r>
      <w:r w:rsidR="004922A6" w:rsidRPr="00662D38">
        <w:rPr>
          <w:rFonts w:ascii="Lora" w:eastAsia="Times New Roman" w:hAnsi="Lora" w:cs="Times New Roman"/>
          <w:b/>
          <w:bCs/>
          <w:lang w:eastAsia="pl-PL"/>
        </w:rPr>
        <w:t>5.263</w:t>
      </w:r>
      <w:r w:rsidR="004922A6" w:rsidRPr="00662D38">
        <w:rPr>
          <w:rFonts w:ascii="Lora" w:eastAsia="Times New Roman" w:hAnsi="Lora" w:cs="Times New Roman"/>
          <w:lang w:eastAsia="pl-PL"/>
        </w:rPr>
        <w:t xml:space="preserve"> tys. zł zostały wykonane </w:t>
      </w:r>
      <w:r w:rsidR="004922A6" w:rsidRPr="00662D38">
        <w:rPr>
          <w:rFonts w:ascii="Lora" w:eastAsia="Times New Roman" w:hAnsi="Lora" w:cs="Times New Roman"/>
          <w:lang w:eastAsia="pl-PL"/>
        </w:rPr>
        <w:br/>
        <w:t xml:space="preserve">w 99,9% (5.260 tys. zł). </w:t>
      </w:r>
      <w:r w:rsidR="00D66C00" w:rsidRPr="00662D38">
        <w:rPr>
          <w:rFonts w:ascii="Lora" w:eastAsia="Times New Roman" w:hAnsi="Lora" w:cs="Times New Roman"/>
          <w:lang w:eastAsia="pl-PL"/>
        </w:rPr>
        <w:t>Wydatki obejmowały:</w:t>
      </w:r>
    </w:p>
    <w:p w14:paraId="48D33023" w14:textId="30AB1E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i/>
          <w:iCs/>
          <w:lang w:eastAsia="pl-PL"/>
        </w:rPr>
      </w:pPr>
      <w:r w:rsidRPr="00662D38">
        <w:rPr>
          <w:rFonts w:ascii="Lora" w:eastAsia="Times New Roman" w:hAnsi="Lora" w:cs="Times New Roman"/>
          <w:i/>
          <w:iCs/>
          <w:lang w:eastAsia="pl-PL"/>
        </w:rPr>
        <w:t>podróże służbowe zagraniczne</w:t>
      </w:r>
    </w:p>
    <w:p w14:paraId="09FB3073" w14:textId="45F3352B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Kwota wydatków obejmowała finansowanie wyjazdów uczonych polskich wynikających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realizacji podpisanych przez PAN umów i protokołów do umów o współpracy PAN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zagranicznymi akademiami nauk i organizacjami równorzędnymi. Dofinansowywane były głównie koszty podróży osób wyjeżdżających za granicę w ramach tzw. tygodni wymiennych. Część środków przeznaczona została na pokrycie kosztów zagranicznych podróży osób działających w organach lub strukturze Akademii z tytułu uczestnictwa </w:t>
      </w:r>
      <w:r w:rsidR="00EF2C4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w posiedzeniach władz statutowych międzynarodowych organizacji naukowych </w:t>
      </w:r>
      <w:r w:rsidR="00F8304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(np. ALLEA, EASAC, UAI, Euro-Case), a także udziału w kongresach, konferencjach </w:t>
      </w:r>
      <w:r w:rsidR="00F8304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i zjazdach organizowanych przez międzynarodowe organizacje naukowe i stowarzyszenia naukowe. Z puli tych środków pokrywane były koszty wyjazdów Kierownictwa PAN </w:t>
      </w:r>
      <w:r w:rsidR="00EF2C4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oraz przedstawicieli Wydziałów i Oddziałów PAN na różne spotkania i posiedzenia </w:t>
      </w:r>
      <w:r w:rsidR="00EF2C4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za granicą. </w:t>
      </w:r>
    </w:p>
    <w:p w14:paraId="2B2C4A99" w14:textId="74CE75B2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Kwota wydatków obejmowała również wyjazdy o charakterze organizacyjnym do stacji zagranicznych PAN w celu udziału w czynnościach protokolarnych związanych </w:t>
      </w:r>
      <w:r w:rsidR="00D66C0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przekazaniem spraw Stacji nowemu dyrektorowi (Wiedeń), wizytacja - Wiceprezesa PAN, prof. Romana Słowińskiego dotycząca bieżącej działalności oraz udziału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posiedzeniu Rady Programowej Stacji (Paryż), udział prof. Stanisława Czuczwara – Wiceprezesa PAN w Walnym Zgromadzeniu Akcjonariuszy DHM (Paryż), wydatki związane z przesiedleniem mienia pracowników oddelegowanych do pracy w stacjach naukowych PAN (Rzym, Wiedeń,) wyjazdy organizacyjne pracowników </w:t>
      </w:r>
      <w:r w:rsidR="00F83043" w:rsidRPr="00662D38">
        <w:rPr>
          <w:rFonts w:ascii="Lora" w:eastAsia="Times New Roman" w:hAnsi="Lora" w:cs="Times New Roman"/>
          <w:lang w:eastAsia="pl-PL"/>
        </w:rPr>
        <w:t>K</w:t>
      </w:r>
      <w:r w:rsidRPr="00662D38">
        <w:rPr>
          <w:rFonts w:ascii="Lora" w:eastAsia="Times New Roman" w:hAnsi="Lora" w:cs="Times New Roman"/>
          <w:lang w:eastAsia="pl-PL"/>
        </w:rPr>
        <w:t>ancelarii m.in.</w:t>
      </w:r>
      <w:r w:rsidR="00FF06D3" w:rsidRPr="00662D38">
        <w:rPr>
          <w:rFonts w:ascii="Lora" w:eastAsia="Times New Roman" w:hAnsi="Lora" w:cs="Times New Roman"/>
          <w:lang w:eastAsia="pl-PL"/>
        </w:rPr>
        <w:t>:</w:t>
      </w:r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w celu wdrożenia Polityki Bezpieczeństwa Informacji, inwentaryzacj</w:t>
      </w:r>
      <w:r w:rsidR="00FF06D3" w:rsidRPr="00662D38">
        <w:rPr>
          <w:rFonts w:ascii="Lora" w:eastAsia="Times New Roman" w:hAnsi="Lora" w:cs="Times New Roman"/>
          <w:lang w:eastAsia="pl-PL"/>
        </w:rPr>
        <w:t>i</w:t>
      </w:r>
      <w:r w:rsidRPr="00662D38">
        <w:rPr>
          <w:rFonts w:ascii="Lora" w:eastAsia="Times New Roman" w:hAnsi="Lora" w:cs="Times New Roman"/>
          <w:lang w:eastAsia="pl-PL"/>
        </w:rPr>
        <w:t xml:space="preserve"> sprzętu komputerowego, przebudow</w:t>
      </w:r>
      <w:r w:rsidR="00FF06D3" w:rsidRPr="00662D38">
        <w:rPr>
          <w:rFonts w:ascii="Lora" w:eastAsia="Times New Roman" w:hAnsi="Lora" w:cs="Times New Roman"/>
          <w:lang w:eastAsia="pl-PL"/>
        </w:rPr>
        <w:t>y</w:t>
      </w:r>
      <w:r w:rsidRPr="00662D38">
        <w:rPr>
          <w:rFonts w:ascii="Lora" w:eastAsia="Times New Roman" w:hAnsi="Lora" w:cs="Times New Roman"/>
          <w:lang w:eastAsia="pl-PL"/>
        </w:rPr>
        <w:t xml:space="preserve"> i rekonfiguracj</w:t>
      </w:r>
      <w:r w:rsidR="00FF06D3" w:rsidRPr="00662D38">
        <w:rPr>
          <w:rFonts w:ascii="Lora" w:eastAsia="Times New Roman" w:hAnsi="Lora" w:cs="Times New Roman"/>
          <w:lang w:eastAsia="pl-PL"/>
        </w:rPr>
        <w:t>i</w:t>
      </w:r>
      <w:r w:rsidRPr="00662D38">
        <w:rPr>
          <w:rFonts w:ascii="Lora" w:eastAsia="Times New Roman" w:hAnsi="Lora" w:cs="Times New Roman"/>
          <w:lang w:eastAsia="pl-PL"/>
        </w:rPr>
        <w:t xml:space="preserve"> sieci komputerowej, przeprowadzeni</w:t>
      </w:r>
      <w:r w:rsidR="00FF06D3" w:rsidRPr="00662D38">
        <w:rPr>
          <w:rFonts w:ascii="Lora" w:eastAsia="Times New Roman" w:hAnsi="Lora" w:cs="Times New Roman"/>
          <w:lang w:eastAsia="pl-PL"/>
        </w:rPr>
        <w:t>a</w:t>
      </w:r>
      <w:r w:rsidRPr="00662D38">
        <w:rPr>
          <w:rFonts w:ascii="Lora" w:eastAsia="Times New Roman" w:hAnsi="Lora" w:cs="Times New Roman"/>
          <w:lang w:eastAsia="pl-PL"/>
        </w:rPr>
        <w:t xml:space="preserve"> szkoleń w zakresie teleinformatyki (Wiedeń).</w:t>
      </w:r>
    </w:p>
    <w:p w14:paraId="5D36A260" w14:textId="0523FE49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i/>
          <w:iCs/>
          <w:lang w:eastAsia="pl-PL"/>
        </w:rPr>
      </w:pPr>
      <w:r w:rsidRPr="00662D38">
        <w:rPr>
          <w:rFonts w:ascii="Lora" w:eastAsia="Times New Roman" w:hAnsi="Lora" w:cs="Times New Roman"/>
          <w:i/>
          <w:iCs/>
          <w:lang w:eastAsia="pl-PL"/>
        </w:rPr>
        <w:t>pobyty uczonych/gości zagranicznych w Polsce</w:t>
      </w:r>
    </w:p>
    <w:p w14:paraId="5A9977A6" w14:textId="1E4B8A3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Z tej pozycji opłacane były głównie przyjazdy pracowników naukowych delegowanych przez naszych partnerów zagranicznych w ramach tzw. tygodni wymiennych wynikających z umów i porozumień zawartych przez PAN z zagranicznymi akademiami nauk i organizacjami równorzędnymi. Wydatki obejmowały koszty pobytu uczonych zagranicznych w Polsce takie jak: diety, zakwaterowanie i podróże po kraju zgodnie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z programem pobytu. Od 1 marca 2022 roku uruchomiony został programu wsparcia </w:t>
      </w:r>
      <w:r w:rsidR="00EF2C4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dla naukowców z Ukrainy uciekających przed działaniami wojennymi na podstawie aneksu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do Protokołu o współpracy naukowej między Polską Akademią Nauk i Narodową Akademią Nauk Ukrainy . Na tej podstawie sfinansowano koszty pobytu badawczego dla naukowców ukraińskich w jednostkach naukowych PAN.</w:t>
      </w:r>
    </w:p>
    <w:p w14:paraId="4C8FFF2F" w14:textId="0D51F016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i/>
          <w:iCs/>
          <w:lang w:eastAsia="pl-PL"/>
        </w:rPr>
      </w:pPr>
      <w:r w:rsidRPr="00662D38">
        <w:rPr>
          <w:rFonts w:ascii="Lora" w:eastAsia="Times New Roman" w:hAnsi="Lora" w:cs="Times New Roman"/>
          <w:i/>
          <w:iCs/>
          <w:lang w:eastAsia="pl-PL"/>
        </w:rPr>
        <w:t>składki do organizacji międzynarodowych</w:t>
      </w:r>
    </w:p>
    <w:p w14:paraId="134EC547" w14:textId="53E079AB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Polska Akademia Nauk jest członkiem 60 międzynarodowych organizacji naukowych,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do 55 z nich odprowadzane są składki. Akademia wspiera udział przedstawicieli polskiego środowiska naukowego w programach badawczych realizowanych w ramach tych organizacji, a także uczestnictwo naukowców w pracach organów zarządzających tych organizacji.</w:t>
      </w:r>
    </w:p>
    <w:p w14:paraId="4FF2E87E" w14:textId="729E32D9" w:rsidR="00020DE2" w:rsidRPr="00662D38" w:rsidRDefault="004922A6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Z</w:t>
      </w:r>
      <w:r w:rsidR="00020DE2" w:rsidRPr="00662D38">
        <w:rPr>
          <w:rFonts w:ascii="Lora" w:eastAsia="Times New Roman" w:hAnsi="Lora" w:cs="Times New Roman"/>
          <w:lang w:eastAsia="pl-PL"/>
        </w:rPr>
        <w:t>adania z zakresu działalności upowszechniającej naukę</w:t>
      </w:r>
      <w:r w:rsidRPr="00662D38">
        <w:rPr>
          <w:rFonts w:ascii="Lora" w:eastAsia="Times New Roman" w:hAnsi="Lora" w:cs="Times New Roman"/>
          <w:lang w:eastAsia="pl-PL"/>
        </w:rPr>
        <w:t xml:space="preserve"> realizowało w Kancelarii </w:t>
      </w: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Biuro Upowszechniania i Promocji Nauki. </w:t>
      </w:r>
      <w:r w:rsidRPr="00662D38">
        <w:rPr>
          <w:rFonts w:ascii="Lora" w:eastAsia="Times New Roman" w:hAnsi="Lora" w:cs="Times New Roman"/>
          <w:lang w:eastAsia="pl-PL"/>
        </w:rPr>
        <w:t xml:space="preserve">Planowane (po zmianach) w tym rozdziale wydatki </w:t>
      </w:r>
      <w:r w:rsidRPr="00662D38">
        <w:rPr>
          <w:rFonts w:ascii="Lora" w:eastAsia="Times New Roman" w:hAnsi="Lora" w:cs="Times New Roman"/>
          <w:lang w:eastAsia="pl-PL"/>
        </w:rPr>
        <w:br/>
        <w:t xml:space="preserve">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1.015</w:t>
      </w:r>
      <w:r w:rsidRPr="00662D38">
        <w:rPr>
          <w:rFonts w:ascii="Lora" w:eastAsia="Times New Roman" w:hAnsi="Lora" w:cs="Times New Roman"/>
          <w:lang w:eastAsia="pl-PL"/>
        </w:rPr>
        <w:t xml:space="preserve"> tys. zł zostały wykonane w 99,9% (1.014 tys. zł).</w:t>
      </w:r>
    </w:p>
    <w:p w14:paraId="3A11A7C4" w14:textId="77777777" w:rsidR="00DC36E9" w:rsidRPr="00662D38" w:rsidRDefault="00DC36E9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34CE105A" w14:textId="01647729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 xml:space="preserve">W roku 2022 Biuro Upowszechniania i Promocji Nauki realizowało zadania mające </w:t>
      </w:r>
      <w:r w:rsidR="00D66C0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na celu szeroko rozumianą promocję nauki polskiej. Kontynuowano wydawanie interdyscyplinarnego kwartalnika pt. „Nauka”. Periodyk dostarcza wszechstronnych informacji dotyczących świata nauki, polskich uczonych, bieżących problemów związanych z organizacją nauki i szkolnictwa wyższego oraz działalności Polskiej Akademii Nauk. Kwartalnik jest dostępny również w wersji elektronicznej w trybie open </w:t>
      </w:r>
      <w:proofErr w:type="spellStart"/>
      <w:r w:rsidRPr="00662D38">
        <w:rPr>
          <w:rFonts w:ascii="Lora" w:eastAsia="Times New Roman" w:hAnsi="Lora" w:cs="Times New Roman"/>
          <w:lang w:eastAsia="pl-PL"/>
        </w:rPr>
        <w:t>access</w:t>
      </w:r>
      <w:proofErr w:type="spellEnd"/>
      <w:r w:rsidRPr="00662D38">
        <w:rPr>
          <w:rFonts w:ascii="Lora" w:eastAsia="Times New Roman" w:hAnsi="Lora" w:cs="Times New Roman"/>
          <w:lang w:eastAsia="pl-PL"/>
        </w:rPr>
        <w:t xml:space="preserve">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na stronie Czasopisma PAN.</w:t>
      </w:r>
    </w:p>
    <w:p w14:paraId="605619B8" w14:textId="486BCDCF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 roku 2022 Biuro kontynuowało serię wydawniczą o wielkich postaciach polskiej nauki pt. „Wybitni uczeni we wspomnieniach”. Tegoroczną edycję poświęcono profesorowi Szczepanowi A. Pieniążkowi – wybitnemu sadownikowi i botanikowi oraz profesorowi Kornelowi Gibińskiemu – twórcy polskiej gastroenterologii, wizjonerowi nowych trendów w zakresie medycyny wewnętrznej.</w:t>
      </w:r>
    </w:p>
    <w:p w14:paraId="581A3823" w14:textId="546C37F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Jak w latach ubiegłych Biuro upowszechniało działalność naukową, publikując, w wersji papierowej oraz cyfrowej w trybie otwartego dostępu, czasopisma naukowe </w:t>
      </w:r>
      <w:r w:rsidR="00EF2C40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oraz publikacje zwarte. Wzbogacana wciąż o nowe funkcje baza Czasopisma oraz Publikacje PAN pozwala naukowcom z całego świata na zapoznanie się z wynikami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i stanem badań prowadzonych w Polsce i zagranicą.</w:t>
      </w:r>
    </w:p>
    <w:p w14:paraId="00E8719B" w14:textId="7420628A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 roku 2022 Biuro Upowszechniania i Promocji Nauki dbało również o wizerunek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>i promocję Akademii, przygotowując materiały promocyjne i konferencyjne z logo PAN.</w:t>
      </w:r>
    </w:p>
    <w:p w14:paraId="705B0772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Dotacja celowa na inwestycje</w:t>
      </w:r>
    </w:p>
    <w:p w14:paraId="0DDCCCD4" w14:textId="71D27270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Przyznana dotacja celowa na zakupy inwestycyjne (§ 6220)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2.384</w:t>
      </w:r>
      <w:r w:rsidRPr="00662D38">
        <w:rPr>
          <w:rFonts w:ascii="Lora" w:eastAsia="Times New Roman" w:hAnsi="Lora" w:cs="Times New Roman"/>
          <w:lang w:eastAsia="pl-PL"/>
        </w:rPr>
        <w:t xml:space="preserve"> tys. zł została wykorzystana w 89,0%. Wydatkowana suma 2.122 tys. zł została przeznaczona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na zakup przełączników sieciowych, systemu zasilania awaryjnego serwerowni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oraz oprogramowania do tworzenia i zarządzania wybranymi obiegami dokumentów. </w:t>
      </w:r>
    </w:p>
    <w:p w14:paraId="6AAAA7D2" w14:textId="77777777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Dotacja celowa na kształcenie</w:t>
      </w:r>
    </w:p>
    <w:p w14:paraId="15571FE5" w14:textId="1E74FFF4" w:rsidR="001E0675" w:rsidRPr="00662D38" w:rsidRDefault="00020DE2" w:rsidP="001E0675">
      <w:pPr>
        <w:spacing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Przyznana w roku 2022 w ramach rozdziału 73095 dotacja celowa na zadania w zakresie kształcenia (§ 2800) 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288</w:t>
      </w:r>
      <w:r w:rsidRPr="00662D38">
        <w:rPr>
          <w:rFonts w:ascii="Lora" w:eastAsia="Times New Roman" w:hAnsi="Lora" w:cs="Times New Roman"/>
          <w:lang w:eastAsia="pl-PL"/>
        </w:rPr>
        <w:t xml:space="preserve"> tys. zł, została wykorzystana w 66,7%. Wydatkowana suma 192 tys. zł została przeznaczona na finansowanie zadań związanych z kształceniem w szkołach doktorskich prowadzonych i współprowadzonych przez Instytuty Polskiej Akademii Nauk. </w:t>
      </w:r>
    </w:p>
    <w:p w14:paraId="45076384" w14:textId="3C8CE430" w:rsidR="00020DE2" w:rsidRPr="00662D38" w:rsidRDefault="00020DE2" w:rsidP="001E0675">
      <w:pPr>
        <w:spacing w:after="0" w:line="240" w:lineRule="auto"/>
        <w:jc w:val="both"/>
        <w:rPr>
          <w:rFonts w:ascii="Lora" w:eastAsia="Times New Roman" w:hAnsi="Lora" w:cstheme="majorBidi"/>
          <w:color w:val="2F5496" w:themeColor="accent1" w:themeShade="BF"/>
          <w:lang w:eastAsia="pl-PL"/>
        </w:rPr>
      </w:pPr>
      <w:r w:rsidRPr="00662D38">
        <w:rPr>
          <w:rFonts w:ascii="Lora" w:eastAsia="Times New Roman" w:hAnsi="Lora" w:cstheme="majorBidi"/>
          <w:color w:val="2F5496" w:themeColor="accent1" w:themeShade="BF"/>
          <w:lang w:eastAsia="pl-PL"/>
        </w:rPr>
        <w:t>Dział 752 – Obrona narodowa</w:t>
      </w:r>
    </w:p>
    <w:p w14:paraId="53CDB03A" w14:textId="77777777" w:rsidR="001E0675" w:rsidRPr="00662D38" w:rsidRDefault="001E0675" w:rsidP="00FF06D3">
      <w:pPr>
        <w:spacing w:after="0" w:line="240" w:lineRule="auto"/>
        <w:jc w:val="both"/>
        <w:rPr>
          <w:rFonts w:ascii="Lora" w:eastAsia="Times New Roman" w:hAnsi="Lora" w:cstheme="majorBidi"/>
          <w:color w:val="2F5496" w:themeColor="accent1" w:themeShade="BF"/>
          <w:lang w:eastAsia="pl-PL"/>
        </w:rPr>
      </w:pPr>
    </w:p>
    <w:p w14:paraId="47819066" w14:textId="7565C6DF" w:rsidR="00020DE2" w:rsidRPr="00662D38" w:rsidRDefault="00020DE2" w:rsidP="00FF06D3">
      <w:pPr>
        <w:spacing w:after="0" w:line="240" w:lineRule="auto"/>
        <w:jc w:val="both"/>
        <w:rPr>
          <w:rFonts w:ascii="Lora" w:eastAsia="Times New Roman" w:hAnsi="Lora" w:cstheme="majorBidi"/>
          <w:color w:val="2F5496" w:themeColor="accent1" w:themeShade="BF"/>
          <w:lang w:eastAsia="pl-PL"/>
        </w:rPr>
      </w:pPr>
      <w:r w:rsidRPr="00662D38">
        <w:rPr>
          <w:rFonts w:ascii="Lora" w:eastAsia="Times New Roman" w:hAnsi="Lora" w:cstheme="majorBidi"/>
          <w:color w:val="2F5496" w:themeColor="accent1" w:themeShade="BF"/>
          <w:lang w:eastAsia="pl-PL"/>
        </w:rPr>
        <w:t xml:space="preserve">Rozdział 75212 - Pozostałe wydatki obronne </w:t>
      </w:r>
    </w:p>
    <w:p w14:paraId="5C8B5F5B" w14:textId="77777777" w:rsidR="00D66C00" w:rsidRPr="00662D38" w:rsidRDefault="00D66C00" w:rsidP="00FF06D3">
      <w:pPr>
        <w:spacing w:after="0" w:line="240" w:lineRule="auto"/>
        <w:jc w:val="both"/>
        <w:rPr>
          <w:rFonts w:ascii="Lora" w:eastAsia="Times New Roman" w:hAnsi="Lora" w:cstheme="majorBidi"/>
          <w:color w:val="2F5496" w:themeColor="accent1" w:themeShade="BF"/>
          <w:lang w:eastAsia="pl-PL"/>
        </w:rPr>
      </w:pPr>
    </w:p>
    <w:p w14:paraId="508D83E7" w14:textId="7449569E" w:rsidR="00020DE2" w:rsidRPr="00662D38" w:rsidRDefault="00020DE2" w:rsidP="00FF06D3">
      <w:pPr>
        <w:spacing w:before="120" w:line="276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Wydatki na działalność Polskiej Akademii Nauk określone w ustawie budżetowej w dziale 752 Obrona narodowa, w rozdziale 75212 Pozostałe wydatki obronne zaplanowano </w:t>
      </w:r>
      <w:r w:rsidR="00F80B63" w:rsidRPr="00662D38">
        <w:rPr>
          <w:rFonts w:ascii="Lora" w:eastAsia="Times New Roman" w:hAnsi="Lora" w:cs="Times New Roman"/>
          <w:lang w:eastAsia="pl-PL"/>
        </w:rPr>
        <w:br/>
      </w:r>
      <w:r w:rsidRPr="00662D38">
        <w:rPr>
          <w:rFonts w:ascii="Lora" w:eastAsia="Times New Roman" w:hAnsi="Lora" w:cs="Times New Roman"/>
          <w:lang w:eastAsia="pl-PL"/>
        </w:rPr>
        <w:t xml:space="preserve">w wysokości </w:t>
      </w:r>
      <w:r w:rsidRPr="00662D38">
        <w:rPr>
          <w:rFonts w:ascii="Lora" w:eastAsia="Times New Roman" w:hAnsi="Lora" w:cs="Times New Roman"/>
          <w:b/>
          <w:bCs/>
          <w:lang w:eastAsia="pl-PL"/>
        </w:rPr>
        <w:t>5</w:t>
      </w:r>
      <w:r w:rsidRPr="00662D38">
        <w:rPr>
          <w:rFonts w:ascii="Lora" w:eastAsia="Times New Roman" w:hAnsi="Lora" w:cs="Times New Roman"/>
          <w:lang w:eastAsia="pl-PL"/>
        </w:rPr>
        <w:t xml:space="preserve"> tys. zł, jednak z przyczyn prawnych, nie zostały uruchomione. </w:t>
      </w:r>
    </w:p>
    <w:p w14:paraId="54591C95" w14:textId="77777777" w:rsidR="00034929" w:rsidRPr="00662D38" w:rsidRDefault="00034929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10CFDFD0" w14:textId="77777777" w:rsidR="004B4A09" w:rsidRPr="00662D38" w:rsidRDefault="004B4A09" w:rsidP="00EE283C">
      <w:pPr>
        <w:pStyle w:val="Nagwek2"/>
        <w:numPr>
          <w:ilvl w:val="0"/>
          <w:numId w:val="2"/>
        </w:numPr>
        <w:spacing w:before="0"/>
        <w:ind w:left="284" w:hanging="284"/>
        <w:jc w:val="both"/>
        <w:rPr>
          <w:rFonts w:ascii="Lora" w:eastAsia="Times New Roman" w:hAnsi="Lora"/>
          <w:sz w:val="22"/>
          <w:szCs w:val="22"/>
          <w:lang w:eastAsia="pl-PL"/>
        </w:rPr>
      </w:pPr>
      <w:bookmarkStart w:id="15" w:name="_Toc133414111"/>
      <w:r w:rsidRPr="00662D38">
        <w:rPr>
          <w:rFonts w:ascii="Lora" w:eastAsia="Times New Roman" w:hAnsi="Lora"/>
          <w:sz w:val="22"/>
          <w:szCs w:val="22"/>
          <w:lang w:eastAsia="pl-PL"/>
        </w:rPr>
        <w:lastRenderedPageBreak/>
        <w:t>Załączniki</w:t>
      </w:r>
      <w:bookmarkEnd w:id="15"/>
    </w:p>
    <w:p w14:paraId="11C9DE72" w14:textId="77777777" w:rsidR="004B4A09" w:rsidRPr="00662D38" w:rsidRDefault="004B4A09" w:rsidP="00EE283C">
      <w:pPr>
        <w:spacing w:after="0"/>
        <w:jc w:val="both"/>
        <w:rPr>
          <w:rFonts w:ascii="Lora" w:eastAsia="Times New Roman" w:hAnsi="Lora" w:cs="Times New Roman"/>
          <w:lang w:eastAsia="pl-PL"/>
        </w:rPr>
      </w:pPr>
    </w:p>
    <w:p w14:paraId="2A0E1346" w14:textId="2C9B2CD9" w:rsidR="008801FE" w:rsidRPr="00662D38" w:rsidRDefault="008801FE" w:rsidP="00EE283C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 xml:space="preserve">Tablica nr 1 </w:t>
      </w:r>
    </w:p>
    <w:p w14:paraId="58143EDF" w14:textId="280790CF" w:rsidR="008801FE" w:rsidRPr="00662D38" w:rsidRDefault="008801FE" w:rsidP="009B2833">
      <w:pPr>
        <w:spacing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Wykonanie planu finansowego Polskiej Akademii Nauk za rok 2022</w:t>
      </w:r>
      <w:r w:rsidR="008A6144" w:rsidRPr="00662D38">
        <w:rPr>
          <w:rFonts w:ascii="Lora" w:eastAsia="Times New Roman" w:hAnsi="Lora" w:cs="Times New Roman"/>
          <w:b/>
          <w:bCs/>
          <w:lang w:eastAsia="pl-PL"/>
        </w:rPr>
        <w:t>*</w:t>
      </w:r>
    </w:p>
    <w:p w14:paraId="6B7A3594" w14:textId="4A665BC9" w:rsidR="008801FE" w:rsidRPr="00662D38" w:rsidRDefault="008801FE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3DC12F2" w14:textId="160F0F92" w:rsidR="008801FE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hAnsi="Lora"/>
          <w:noProof/>
        </w:rPr>
        <w:drawing>
          <wp:inline distT="0" distB="0" distL="0" distR="0" wp14:anchorId="06BF4D2C" wp14:editId="47A27DD9">
            <wp:extent cx="5962650" cy="47244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5A368" w14:textId="68C95F0D" w:rsidR="004B4A09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sz w:val="16"/>
          <w:szCs w:val="16"/>
          <w:lang w:eastAsia="pl-PL"/>
        </w:rPr>
      </w:pPr>
      <w:bookmarkStart w:id="16" w:name="_Hlk133579347"/>
      <w:r w:rsidRPr="00662D38">
        <w:rPr>
          <w:rFonts w:ascii="Lora" w:eastAsia="Times New Roman" w:hAnsi="Lora" w:cs="Times New Roman"/>
          <w:sz w:val="16"/>
          <w:szCs w:val="16"/>
          <w:lang w:eastAsia="pl-PL"/>
        </w:rPr>
        <w:t xml:space="preserve">*) </w:t>
      </w:r>
      <w:r w:rsidR="00821E62" w:rsidRPr="00662D38">
        <w:rPr>
          <w:rFonts w:ascii="Lora" w:eastAsia="Times New Roman" w:hAnsi="Lora" w:cs="Times New Roman"/>
          <w:sz w:val="16"/>
          <w:szCs w:val="16"/>
          <w:lang w:eastAsia="pl-PL"/>
        </w:rPr>
        <w:t xml:space="preserve">dotacje </w:t>
      </w:r>
      <w:r w:rsidRPr="00662D38">
        <w:rPr>
          <w:rFonts w:ascii="Lora" w:eastAsia="Times New Roman" w:hAnsi="Lora" w:cs="Times New Roman"/>
          <w:sz w:val="16"/>
          <w:szCs w:val="16"/>
          <w:lang w:eastAsia="pl-PL"/>
        </w:rPr>
        <w:t>w ujęciu kasowym z uwzględnieniem zwrotów dokonanych do dnia 31 stycznia 2023 r.</w:t>
      </w:r>
      <w:bookmarkEnd w:id="16"/>
    </w:p>
    <w:p w14:paraId="3F6869E9" w14:textId="4957C55C" w:rsidR="008A6144" w:rsidRPr="00662D38" w:rsidRDefault="00F83043" w:rsidP="009B2833">
      <w:pPr>
        <w:spacing w:after="0" w:line="240" w:lineRule="auto"/>
        <w:jc w:val="both"/>
        <w:rPr>
          <w:rFonts w:ascii="Lora" w:eastAsia="Times New Roman" w:hAnsi="Lora" w:cs="Times New Roman"/>
          <w:sz w:val="16"/>
          <w:szCs w:val="16"/>
          <w:lang w:eastAsia="pl-PL"/>
        </w:rPr>
      </w:pPr>
      <w:r w:rsidRPr="00662D38">
        <w:rPr>
          <w:rFonts w:ascii="Lora" w:eastAsia="Times New Roman" w:hAnsi="Lora" w:cs="Times New Roman"/>
          <w:sz w:val="16"/>
          <w:szCs w:val="16"/>
          <w:lang w:eastAsia="pl-PL"/>
        </w:rPr>
        <w:t xml:space="preserve">1) lista kosztów wyspecyfikowanych w tabeli wynika na wprost z zapisów art. 84 ust. 2 pkt 3 lit a, b, c ustawy z dnia </w:t>
      </w:r>
      <w:r w:rsidRPr="00662D38">
        <w:rPr>
          <w:rFonts w:ascii="Lora" w:eastAsia="Times New Roman" w:hAnsi="Lora" w:cs="Times New Roman"/>
          <w:sz w:val="16"/>
          <w:szCs w:val="16"/>
          <w:lang w:eastAsia="pl-PL"/>
        </w:rPr>
        <w:br/>
        <w:t>30 kwietnia 2010 roku o Polskiej Akademii Nauk i wyczerpuje również wymogi stawiane przez art. 31 pkt 3 lit. a, b, c ustawy z dnia 27 sierpnia 2009 roku o finansach publicznych.</w:t>
      </w:r>
    </w:p>
    <w:p w14:paraId="46AC9BC1" w14:textId="66E020CA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F56D1E1" w14:textId="3CAC74F2" w:rsidR="008A6144" w:rsidRPr="00662D38" w:rsidRDefault="000F7A6E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bookmarkStart w:id="17" w:name="_Hlk133588318"/>
      <w:r w:rsidRPr="00662D38">
        <w:rPr>
          <w:rFonts w:ascii="Lora" w:eastAsia="Times New Roman" w:hAnsi="Lora" w:cs="Times New Roman"/>
          <w:lang w:eastAsia="pl-PL"/>
        </w:rPr>
        <w:t>Warszawa, maj 2023 r.</w:t>
      </w:r>
    </w:p>
    <w:p w14:paraId="38148B45" w14:textId="77777777" w:rsidR="000A3658" w:rsidRPr="00662D38" w:rsidRDefault="000A3658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89C4A0F" w14:textId="77777777" w:rsidR="000A3658" w:rsidRPr="00662D38" w:rsidRDefault="000A3658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B70B739" w14:textId="614A06D6" w:rsidR="000A3658" w:rsidRPr="00662D38" w:rsidRDefault="000F7A6E" w:rsidP="000F7A6E">
      <w:pPr>
        <w:spacing w:after="0" w:line="240" w:lineRule="auto"/>
        <w:jc w:val="center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PREZES</w:t>
      </w:r>
    </w:p>
    <w:p w14:paraId="1B1D46BD" w14:textId="6FF51947" w:rsidR="000A3658" w:rsidRPr="00662D38" w:rsidRDefault="000F7A6E" w:rsidP="000F7A6E">
      <w:pPr>
        <w:spacing w:after="0" w:line="240" w:lineRule="auto"/>
        <w:jc w:val="center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POLSKIEJ AKADEMII NAUK</w:t>
      </w:r>
    </w:p>
    <w:p w14:paraId="34754720" w14:textId="77777777" w:rsidR="000A3658" w:rsidRPr="00662D38" w:rsidRDefault="000A3658" w:rsidP="000F7A6E">
      <w:pPr>
        <w:spacing w:after="0" w:line="240" w:lineRule="auto"/>
        <w:jc w:val="center"/>
        <w:rPr>
          <w:rFonts w:ascii="Lora" w:eastAsia="Times New Roman" w:hAnsi="Lora" w:cs="Times New Roman"/>
          <w:lang w:eastAsia="pl-PL"/>
        </w:rPr>
      </w:pPr>
    </w:p>
    <w:p w14:paraId="4A047F40" w14:textId="77777777" w:rsidR="000A3658" w:rsidRPr="00662D38" w:rsidRDefault="000A3658" w:rsidP="000F7A6E">
      <w:pPr>
        <w:spacing w:after="0" w:line="240" w:lineRule="auto"/>
        <w:jc w:val="center"/>
        <w:rPr>
          <w:rFonts w:ascii="Lora" w:eastAsia="Times New Roman" w:hAnsi="Lora" w:cs="Times New Roman"/>
          <w:lang w:eastAsia="pl-PL"/>
        </w:rPr>
      </w:pPr>
    </w:p>
    <w:p w14:paraId="7A2DA6A8" w14:textId="28D7BB52" w:rsidR="000A3658" w:rsidRPr="00662D38" w:rsidRDefault="000F7A6E" w:rsidP="000F7A6E">
      <w:pPr>
        <w:spacing w:after="0" w:line="240" w:lineRule="auto"/>
        <w:jc w:val="center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Marek Konarzewski</w:t>
      </w:r>
    </w:p>
    <w:p w14:paraId="1F99EC71" w14:textId="77777777" w:rsidR="000A3658" w:rsidRPr="00662D38" w:rsidRDefault="000A3658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bookmarkEnd w:id="17"/>
    <w:p w14:paraId="62C7CA0C" w14:textId="77777777" w:rsidR="000A3658" w:rsidRPr="00662D38" w:rsidRDefault="000A3658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59969B1" w14:textId="77777777" w:rsidR="000A3658" w:rsidRPr="00662D38" w:rsidRDefault="000A3658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3741C3C" w14:textId="77777777" w:rsidR="000A3658" w:rsidRPr="00662D38" w:rsidRDefault="000A3658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6E9E433" w14:textId="77777777" w:rsidR="00040A73" w:rsidRDefault="00040A73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1ACF98D" w14:textId="1D3E37A8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Tablica nr 2</w:t>
      </w:r>
    </w:p>
    <w:p w14:paraId="560498D9" w14:textId="52881478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 xml:space="preserve">Wykorzystanie dotacji budżetowych przyznanych Polskiej Akademii Nauk w roku 2022 </w:t>
      </w:r>
      <w:r w:rsidRPr="00662D38">
        <w:rPr>
          <w:rFonts w:ascii="Lora" w:eastAsia="Times New Roman" w:hAnsi="Lora" w:cs="Times New Roman"/>
          <w:b/>
          <w:bCs/>
          <w:lang w:eastAsia="pl-PL"/>
        </w:rPr>
        <w:br/>
        <w:t xml:space="preserve">w ramach </w:t>
      </w:r>
      <w:r w:rsidR="00201E33" w:rsidRPr="00662D38">
        <w:rPr>
          <w:rFonts w:ascii="Lora" w:eastAsia="Times New Roman" w:hAnsi="Lora" w:cs="Times New Roman"/>
          <w:b/>
          <w:bCs/>
          <w:lang w:eastAsia="pl-PL"/>
        </w:rPr>
        <w:t>c</w:t>
      </w:r>
      <w:r w:rsidRPr="00662D38">
        <w:rPr>
          <w:rFonts w:ascii="Lora" w:eastAsia="Times New Roman" w:hAnsi="Lora" w:cs="Times New Roman"/>
          <w:b/>
          <w:bCs/>
          <w:lang w:eastAsia="pl-PL"/>
        </w:rPr>
        <w:t>zęści 67 Polska Akademia Nauk – wg klasyfikacji budżetowej*</w:t>
      </w:r>
    </w:p>
    <w:p w14:paraId="706ABC5B" w14:textId="49C8E1C6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3A8A465E" w14:textId="56A344F1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hAnsi="Lora"/>
          <w:noProof/>
        </w:rPr>
        <w:drawing>
          <wp:inline distT="0" distB="0" distL="0" distR="0" wp14:anchorId="453F7734" wp14:editId="6290839D">
            <wp:extent cx="6010275" cy="680085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8C876" w14:textId="4F60F95D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sz w:val="16"/>
          <w:szCs w:val="16"/>
          <w:lang w:eastAsia="pl-PL"/>
        </w:rPr>
      </w:pPr>
      <w:bookmarkStart w:id="18" w:name="_Hlk133579693"/>
      <w:r w:rsidRPr="00662D38">
        <w:rPr>
          <w:rFonts w:ascii="Lora" w:eastAsia="Times New Roman" w:hAnsi="Lora" w:cs="Times New Roman"/>
          <w:sz w:val="16"/>
          <w:szCs w:val="16"/>
          <w:lang w:eastAsia="pl-PL"/>
        </w:rPr>
        <w:t>*) w ujęciu kasowym z uwzględnieniem zwrotów dokonanych do dnia 31 stycznia 2023 r.</w:t>
      </w:r>
    </w:p>
    <w:bookmarkEnd w:id="18"/>
    <w:p w14:paraId="67381145" w14:textId="77777777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sz w:val="16"/>
          <w:szCs w:val="16"/>
          <w:lang w:eastAsia="pl-PL"/>
        </w:rPr>
      </w:pPr>
    </w:p>
    <w:p w14:paraId="3A815FF5" w14:textId="6CFB6ED6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Warszawa, maj 2023 r.</w:t>
      </w:r>
    </w:p>
    <w:p w14:paraId="078E050C" w14:textId="77777777" w:rsidR="00810B9C" w:rsidRDefault="00810B9C">
      <w:pPr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br w:type="page"/>
      </w:r>
    </w:p>
    <w:p w14:paraId="3281F3A1" w14:textId="1DB6C41B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Tablica nr 3</w:t>
      </w:r>
    </w:p>
    <w:p w14:paraId="154A06D3" w14:textId="1586247B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Wykorzystanie dotacji budżetowych w roku 2022 w rozdziale 73011*</w:t>
      </w:r>
    </w:p>
    <w:p w14:paraId="563236FC" w14:textId="5F743324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7DAE4DE" w14:textId="059F29F4" w:rsidR="008A6144" w:rsidRPr="00662D38" w:rsidRDefault="000F7A6E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hAnsi="Lora"/>
          <w:noProof/>
        </w:rPr>
        <w:drawing>
          <wp:inline distT="0" distB="0" distL="0" distR="0" wp14:anchorId="653DDBBD" wp14:editId="6F0F4BAB">
            <wp:extent cx="5760720" cy="3613150"/>
            <wp:effectExtent l="0" t="0" r="0" b="635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1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15CB2" w14:textId="77777777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sz w:val="16"/>
          <w:szCs w:val="16"/>
          <w:lang w:eastAsia="pl-PL"/>
        </w:rPr>
      </w:pPr>
      <w:r w:rsidRPr="00662D38">
        <w:rPr>
          <w:rFonts w:ascii="Lora" w:eastAsia="Times New Roman" w:hAnsi="Lora" w:cs="Times New Roman"/>
          <w:sz w:val="16"/>
          <w:szCs w:val="16"/>
          <w:lang w:eastAsia="pl-PL"/>
        </w:rPr>
        <w:t>*) w ujęciu kasowym z uwzględnieniem zwrotów dokonanych do dnia 31 stycznia 2023 r.</w:t>
      </w:r>
    </w:p>
    <w:p w14:paraId="2DA6463B" w14:textId="5EE11515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88FD4E1" w14:textId="77777777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t>Warszawa, maj 2023 r.</w:t>
      </w:r>
    </w:p>
    <w:p w14:paraId="70E6AD2D" w14:textId="77777777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C8E97B3" w14:textId="77777777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5F9921F" w14:textId="77777777" w:rsidR="000F7A6E" w:rsidRPr="00662D38" w:rsidRDefault="000F7A6E" w:rsidP="000F7A6E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BF2A3B0" w14:textId="267E87B5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F28EC77" w14:textId="40047689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6442F6E" w14:textId="00DC3148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1A5B51FA" w14:textId="3C64ADDA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D6E54DA" w14:textId="0CBA30D3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DEFCB6B" w14:textId="535BAD9F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F20A039" w14:textId="21AFA764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AB56464" w14:textId="4BD951F4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B29E09E" w14:textId="409B0B94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1718021D" w14:textId="0F15C1BE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50B65A22" w14:textId="7EACA875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0C7961A" w14:textId="43D63830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0C3673FD" w14:textId="200C6FA1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6BD98C28" w14:textId="13E2C35C" w:rsidR="008A6144" w:rsidRPr="00662D38" w:rsidRDefault="008A6144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40616263" w14:textId="77777777" w:rsidR="00810B9C" w:rsidRDefault="00810B9C">
      <w:pPr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br w:type="page"/>
      </w:r>
    </w:p>
    <w:p w14:paraId="34BD2B22" w14:textId="71E02E69" w:rsidR="008A6144" w:rsidRPr="00662D38" w:rsidRDefault="008A6144" w:rsidP="008A6144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eastAsia="Times New Roman" w:hAnsi="Lora" w:cs="Times New Roman"/>
          <w:lang w:eastAsia="pl-PL"/>
        </w:rPr>
        <w:lastRenderedPageBreak/>
        <w:t>Tablica nr 4</w:t>
      </w:r>
    </w:p>
    <w:p w14:paraId="582C82BA" w14:textId="3CCD6653" w:rsidR="008A6144" w:rsidRPr="00662D38" w:rsidRDefault="008A6144" w:rsidP="008A6144">
      <w:pPr>
        <w:spacing w:after="0" w:line="240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62D38">
        <w:rPr>
          <w:rFonts w:ascii="Lora" w:eastAsia="Times New Roman" w:hAnsi="Lora" w:cs="Times New Roman"/>
          <w:b/>
          <w:bCs/>
          <w:lang w:eastAsia="pl-PL"/>
        </w:rPr>
        <w:t>Wykaz inwestycji sfinansowanych w roku 2022 środkami spoza budżetu</w:t>
      </w:r>
    </w:p>
    <w:p w14:paraId="0195A0B8" w14:textId="77777777" w:rsidR="002F6179" w:rsidRPr="00662D38" w:rsidRDefault="002F6179" w:rsidP="009B2833">
      <w:pPr>
        <w:spacing w:after="0" w:line="240" w:lineRule="auto"/>
        <w:jc w:val="both"/>
        <w:rPr>
          <w:rFonts w:ascii="Lora" w:hAnsi="Lora"/>
        </w:rPr>
      </w:pPr>
    </w:p>
    <w:p w14:paraId="5B73240D" w14:textId="6443699D" w:rsidR="008A6144" w:rsidRPr="00662D38" w:rsidRDefault="002F6179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62D38">
        <w:rPr>
          <w:rFonts w:ascii="Lora" w:hAnsi="Lora"/>
          <w:noProof/>
        </w:rPr>
        <w:drawing>
          <wp:inline distT="0" distB="0" distL="0" distR="0" wp14:anchorId="5880676E" wp14:editId="46C58B88">
            <wp:extent cx="5962650" cy="801052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7A3C7" w14:textId="3692ABE9" w:rsidR="002F6179" w:rsidRPr="00662D38" w:rsidRDefault="002F6179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B66A375" w14:textId="3DCCCE0D" w:rsidR="007E76A9" w:rsidRDefault="002F6179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  <w:sectPr w:rsidR="007E76A9" w:rsidSect="00CF1220">
          <w:pgSz w:w="11906" w:h="16838"/>
          <w:pgMar w:top="1417" w:right="1417" w:bottom="1417" w:left="1417" w:header="567" w:footer="708" w:gutter="0"/>
          <w:cols w:space="708"/>
          <w:titlePg/>
          <w:docGrid w:linePitch="360"/>
        </w:sectPr>
      </w:pPr>
      <w:r w:rsidRPr="00662D38">
        <w:rPr>
          <w:rFonts w:ascii="Lora" w:hAnsi="Lora"/>
          <w:noProof/>
        </w:rPr>
        <w:lastRenderedPageBreak/>
        <w:drawing>
          <wp:inline distT="0" distB="0" distL="0" distR="0" wp14:anchorId="3622927C" wp14:editId="782ACADA">
            <wp:extent cx="5760720" cy="135953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02D21" w14:textId="37D4141F" w:rsidR="00C769DF" w:rsidRPr="00C769DF" w:rsidRDefault="00C769DF" w:rsidP="00C769DF">
      <w:pPr>
        <w:keepNext/>
        <w:spacing w:before="280" w:after="280" w:line="360" w:lineRule="auto"/>
        <w:jc w:val="center"/>
        <w:rPr>
          <w:rFonts w:ascii="Public Sans" w:hAnsi="Public Sans"/>
        </w:rPr>
      </w:pPr>
      <w:r w:rsidRPr="00C769DF">
        <w:rPr>
          <w:rFonts w:ascii="Public Sans" w:hAnsi="Public Sans"/>
        </w:rPr>
        <w:lastRenderedPageBreak/>
        <w:t xml:space="preserve">Uzasadnienie do uchwały Nr </w:t>
      </w:r>
      <w:r w:rsidR="00D662B9">
        <w:rPr>
          <w:rFonts w:ascii="Public Sans" w:hAnsi="Public Sans"/>
        </w:rPr>
        <w:t>37</w:t>
      </w:r>
      <w:r w:rsidRPr="00C769DF">
        <w:rPr>
          <w:rFonts w:ascii="Public Sans" w:hAnsi="Public Sans"/>
        </w:rPr>
        <w:t>/2023</w:t>
      </w:r>
      <w:r w:rsidRPr="00C769DF">
        <w:rPr>
          <w:rFonts w:ascii="Public Sans" w:hAnsi="Public Sans"/>
        </w:rPr>
        <w:br/>
        <w:t>Prezydium Polskiej Akademii Nauk</w:t>
      </w:r>
      <w:r w:rsidRPr="00C769DF">
        <w:rPr>
          <w:rFonts w:ascii="Public Sans" w:hAnsi="Public Sans"/>
        </w:rPr>
        <w:br/>
        <w:t>z dnia 13 czerwca 2023 r.</w:t>
      </w:r>
    </w:p>
    <w:p w14:paraId="1DE014F2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Public Sans" w:hAnsi="Public Sans"/>
        </w:rPr>
        <w:t>Zgodnie z art. 84 ust. 1 Ustawy z dnia 30 kwietna 2010 roku o Polskiej Akademii Nauk (Dz.U.2020.1796) zwanej dalej „ustawą o PAN”, Akademia prowadzi samodzielną gospodarkę finansową, a podstawą gospodarowania środkami jest plan finansowy.</w:t>
      </w:r>
    </w:p>
    <w:p w14:paraId="3890461B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Public Sans" w:hAnsi="Public Sans"/>
        </w:rPr>
        <w:t>Plan finansowy Akademii na rok 2022 został uchwalony przez Prezydium PAN na posiedzeniu w dniu 24 maja 2022 roku (uchwała Nr 18/2022) i został zatwierdzony przez ministra właściwego do spraw nauki. W tym samym trybie plan finansowy na rok 2022 był zmieniany w miesiącach: czerwcu (uchwała Prezydium PAN Nr 24/2022 z dnia 23 czerwca 2022 roku), wrześniu (uchwała Prezydium PAN Nr 29/2022 z dnia 20 września 2022 roku), październiku (uchwała Prezydium PAN Nr 37/2022 z dnia 20 października 2022 roku) i listopadzie (uchwała Prezydium PAN Nr 39/2022 z dnia 15 listopada 2022 roku).</w:t>
      </w:r>
    </w:p>
    <w:p w14:paraId="11DE4A82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Public Sans" w:hAnsi="Public Sans"/>
        </w:rPr>
        <w:t>Plan obejmował całokształt działalności Akademii łącznie z funkcjonującymi w jej strukturze 19 jednostkami organizacyjnymi nieposiadającymi osobowości prawnej.</w:t>
      </w:r>
    </w:p>
    <w:p w14:paraId="17DD28C2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Public Sans" w:hAnsi="Public Sans"/>
        </w:rPr>
        <w:t>Plan finansowy Akademii uchwala i rozpatruje sprawozdanie z jego wykonania Prezydium Akademii, stosownie do art. 19 ust. 2 pkt 3 Ustawy, po uzyskaniu opinii Komisji Rewizyjnej PAN.</w:t>
      </w:r>
    </w:p>
    <w:p w14:paraId="1A71518D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Public Sans" w:hAnsi="Public Sans"/>
        </w:rPr>
        <w:t>Podstawą do wydania opinii i rekomendacji Komisji Rewizyjnej odnośnie wykonania planu finansowego PAN za rok 2022 były następujące dokumenty:</w:t>
      </w:r>
    </w:p>
    <w:p w14:paraId="0852551C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Times New Roman" w:hAnsi="Times New Roman" w:cs="Times New Roman"/>
        </w:rPr>
        <w:t>˗</w:t>
      </w:r>
      <w:r w:rsidRPr="00C769DF">
        <w:rPr>
          <w:rFonts w:ascii="Public Sans" w:hAnsi="Public Sans"/>
        </w:rPr>
        <w:t>Plan finansowy PAN na rok 2022 po zmianach.</w:t>
      </w:r>
    </w:p>
    <w:p w14:paraId="5997C034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Times New Roman" w:hAnsi="Times New Roman" w:cs="Times New Roman"/>
        </w:rPr>
        <w:t>˗</w:t>
      </w:r>
      <w:r w:rsidRPr="00C769DF">
        <w:rPr>
          <w:rFonts w:ascii="Public Sans" w:hAnsi="Public Sans"/>
        </w:rPr>
        <w:t>Sprawozdanie z wykonania planu finansowego PAN za rok 2022.</w:t>
      </w:r>
    </w:p>
    <w:p w14:paraId="2DB56B1A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Times New Roman" w:hAnsi="Times New Roman" w:cs="Times New Roman"/>
        </w:rPr>
        <w:t>˗</w:t>
      </w:r>
      <w:r w:rsidRPr="00C769DF">
        <w:rPr>
          <w:rFonts w:ascii="Public Sans" w:hAnsi="Public Sans"/>
        </w:rPr>
        <w:t>Statut Polskiej Akademii Nauk - § 73 ust. 1 pkt 1 i 2.</w:t>
      </w:r>
    </w:p>
    <w:p w14:paraId="23DA809D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Times New Roman" w:hAnsi="Times New Roman" w:cs="Times New Roman"/>
        </w:rPr>
        <w:t>˗</w:t>
      </w:r>
      <w:r w:rsidRPr="00C769DF">
        <w:rPr>
          <w:rFonts w:ascii="Public Sans" w:hAnsi="Public Sans"/>
        </w:rPr>
        <w:t>Regulamin Komisji Rewizyjnej PAN.</w:t>
      </w:r>
    </w:p>
    <w:p w14:paraId="1084DB68" w14:textId="77777777" w:rsidR="00C769DF" w:rsidRPr="00C769DF" w:rsidRDefault="00C769DF" w:rsidP="00C769DF">
      <w:pPr>
        <w:spacing w:before="120" w:after="120"/>
        <w:ind w:firstLine="227"/>
        <w:jc w:val="both"/>
        <w:rPr>
          <w:rFonts w:ascii="Public Sans" w:hAnsi="Public Sans"/>
        </w:rPr>
      </w:pPr>
      <w:r w:rsidRPr="00C769DF">
        <w:rPr>
          <w:rFonts w:ascii="Public Sans" w:hAnsi="Public Sans"/>
        </w:rPr>
        <w:t>Według oceny Komisji Rewizyjnej sprawozdanie z wykonania planu finansowego PAN za rok 2022 w sposób wyczerpujący opisuje realizację planu finansowego, prezentując stan wybranych pozycji aktywów i pasywów. Opisuje zarówno przychody, jak i koszty w ujęciu obszarów prowadzonej działalności i ośrodków odpowiedzialności, a także główne efekty prowadzonej działalności. Sprawozdanie obejmuje rozliczenie przyznanych PAN środków budżetowych. Komisja Rewizyjna zarekomendowała przyjęcie sprawozdanie z wykonania planu Akademii za rok 2022.</w:t>
      </w:r>
    </w:p>
    <w:p w14:paraId="3A43CF7E" w14:textId="77777777" w:rsidR="00C769DF" w:rsidRPr="00662D38" w:rsidRDefault="00C769DF" w:rsidP="009B2833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sectPr w:rsidR="00C769DF" w:rsidRPr="00662D38" w:rsidSect="00CF1220">
      <w:pgSz w:w="11906" w:h="16838"/>
      <w:pgMar w:top="1417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5520C" w14:textId="77777777" w:rsidR="003D41E5" w:rsidRDefault="003D41E5" w:rsidP="00997286">
      <w:pPr>
        <w:spacing w:after="0" w:line="240" w:lineRule="auto"/>
      </w:pPr>
      <w:r>
        <w:separator/>
      </w:r>
    </w:p>
  </w:endnote>
  <w:endnote w:type="continuationSeparator" w:id="0">
    <w:p w14:paraId="1E7CED3E" w14:textId="77777777" w:rsidR="003D41E5" w:rsidRDefault="003D41E5" w:rsidP="0099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629972"/>
      <w:docPartObj>
        <w:docPartGallery w:val="Page Numbers (Bottom of Page)"/>
        <w:docPartUnique/>
      </w:docPartObj>
    </w:sdtPr>
    <w:sdtEndPr>
      <w:rPr>
        <w:color w:val="7F7F7F"/>
        <w:spacing w:val="60"/>
      </w:rPr>
    </w:sdtEndPr>
    <w:sdtContent>
      <w:p w14:paraId="2BC208D1" w14:textId="7CE609B7" w:rsidR="001E4C22" w:rsidRDefault="001E4C22" w:rsidP="005176CF">
        <w:pPr>
          <w:pStyle w:val="Stopka"/>
          <w:pBdr>
            <w:top w:val="single" w:sz="4" w:space="1" w:color="D9D9D9"/>
          </w:pBdr>
          <w:jc w:val="center"/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 w:rsidRPr="005176CF">
          <w:rPr>
            <w:color w:val="7F7F7F"/>
            <w:spacing w:val="60"/>
          </w:rPr>
          <w:t>Strona</w:t>
        </w:r>
      </w:p>
    </w:sdtContent>
  </w:sdt>
  <w:p w14:paraId="0D0AC754" w14:textId="77777777" w:rsidR="001E4C22" w:rsidRDefault="001E4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B3FFB" w14:textId="77777777" w:rsidR="003D41E5" w:rsidRDefault="003D41E5" w:rsidP="00997286">
      <w:pPr>
        <w:spacing w:after="0" w:line="240" w:lineRule="auto"/>
      </w:pPr>
      <w:r>
        <w:separator/>
      </w:r>
    </w:p>
  </w:footnote>
  <w:footnote w:type="continuationSeparator" w:id="0">
    <w:p w14:paraId="542E0E86" w14:textId="77777777" w:rsidR="003D41E5" w:rsidRDefault="003D41E5" w:rsidP="00997286">
      <w:pPr>
        <w:spacing w:after="0" w:line="240" w:lineRule="auto"/>
      </w:pPr>
      <w:r>
        <w:continuationSeparator/>
      </w:r>
    </w:p>
  </w:footnote>
  <w:footnote w:id="1">
    <w:p w14:paraId="077CECD2" w14:textId="7D03AC4A" w:rsidR="00C124AB" w:rsidRPr="000A3658" w:rsidRDefault="00C124AB" w:rsidP="000A3658">
      <w:pPr>
        <w:pStyle w:val="Tekstprzypisudolnego"/>
        <w:jc w:val="both"/>
        <w:rPr>
          <w:rFonts w:ascii="Lora" w:hAnsi="Lora"/>
          <w:sz w:val="16"/>
          <w:szCs w:val="16"/>
        </w:rPr>
      </w:pPr>
      <w:r w:rsidRPr="000A3658">
        <w:rPr>
          <w:rStyle w:val="Odwoanieprzypisudolnego"/>
          <w:rFonts w:ascii="Lora" w:hAnsi="Lora"/>
          <w:sz w:val="16"/>
          <w:szCs w:val="16"/>
        </w:rPr>
        <w:footnoteRef/>
      </w:r>
      <w:r w:rsidRPr="000A3658">
        <w:rPr>
          <w:rFonts w:ascii="Lora" w:hAnsi="Lora"/>
          <w:sz w:val="16"/>
          <w:szCs w:val="16"/>
        </w:rPr>
        <w:t xml:space="preserve"> </w:t>
      </w:r>
      <w:r w:rsidR="000A3658" w:rsidRPr="000A3658">
        <w:rPr>
          <w:rFonts w:ascii="Lora" w:hAnsi="Lora"/>
          <w:sz w:val="16"/>
          <w:szCs w:val="16"/>
        </w:rPr>
        <w:t xml:space="preserve">Dotacje wykorzystane w ramach części 67 budżetu państwa we wszystkich załącznikach wykazano analogicznie </w:t>
      </w:r>
      <w:r w:rsidR="000A3658" w:rsidRPr="000A3658">
        <w:rPr>
          <w:rFonts w:ascii="Lora" w:hAnsi="Lora"/>
          <w:sz w:val="16"/>
          <w:szCs w:val="16"/>
        </w:rPr>
        <w:br/>
        <w:t>tj. w wymiarze kasowym (z uwzględnieniem zwrotów dokonanych do dnia 31 stycznia 2023 r.</w:t>
      </w:r>
    </w:p>
  </w:footnote>
  <w:footnote w:id="2">
    <w:p w14:paraId="3480AE20" w14:textId="6CD5ECAB" w:rsidR="000A3658" w:rsidRDefault="000A3658" w:rsidP="000A3658">
      <w:pPr>
        <w:pStyle w:val="Tekstprzypisudolnego"/>
        <w:jc w:val="both"/>
      </w:pPr>
      <w:r w:rsidRPr="000A3658">
        <w:rPr>
          <w:rStyle w:val="Odwoanieprzypisudolnego"/>
          <w:rFonts w:ascii="Lora" w:hAnsi="Lora"/>
          <w:sz w:val="16"/>
          <w:szCs w:val="16"/>
        </w:rPr>
        <w:footnoteRef/>
      </w:r>
      <w:r w:rsidRPr="000A3658">
        <w:rPr>
          <w:rFonts w:ascii="Lora" w:hAnsi="Lora"/>
          <w:sz w:val="16"/>
          <w:szCs w:val="16"/>
        </w:rPr>
        <w:t xml:space="preserve"> Sprawozdanie przekazano do Zastępcy Dyrektora Departamentu Budżetu i Finansów w MEiN przy pismie z dnia 10 marca 2023 r., znak BFB.DPK.3125.1.2023, BFB-202/2023.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E29FE" w14:textId="05EA2713" w:rsidR="00CF1220" w:rsidRDefault="00CF1220" w:rsidP="00CF1220">
    <w:pPr>
      <w:pStyle w:val="Nagwek"/>
      <w:pBdr>
        <w:bottom w:val="double" w:sz="4" w:space="1" w:color="auto"/>
      </w:pBdr>
    </w:pPr>
    <w:r>
      <w:rPr>
        <w:noProof/>
      </w:rPr>
      <w:drawing>
        <wp:anchor distT="0" distB="0" distL="114300" distR="114300" simplePos="0" relativeHeight="251657216" behindDoc="1" locked="0" layoutInCell="1" allowOverlap="1" wp14:anchorId="46F5BC43" wp14:editId="793A6627">
          <wp:simplePos x="0" y="0"/>
          <wp:positionH relativeFrom="column">
            <wp:posOffset>3810</wp:posOffset>
          </wp:positionH>
          <wp:positionV relativeFrom="paragraph">
            <wp:posOffset>1270</wp:posOffset>
          </wp:positionV>
          <wp:extent cx="737870" cy="532765"/>
          <wp:effectExtent l="0" t="0" r="5080" b="635"/>
          <wp:wrapThrough wrapText="bothSides">
            <wp:wrapPolygon edited="0">
              <wp:start x="0" y="0"/>
              <wp:lineTo x="0" y="16219"/>
              <wp:lineTo x="558" y="19309"/>
              <wp:lineTo x="2231" y="20853"/>
              <wp:lineTo x="19518" y="20853"/>
              <wp:lineTo x="21191" y="17764"/>
              <wp:lineTo x="21191" y="0"/>
              <wp:lineTo x="0" y="0"/>
            </wp:wrapPolygon>
          </wp:wrapThrough>
          <wp:docPr id="3" name="Graf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870" cy="532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BED50A" w14:textId="47F86C13" w:rsidR="00913F9C" w:rsidRDefault="00CF1220" w:rsidP="00CF1220">
    <w:pPr>
      <w:pStyle w:val="Nagwek"/>
      <w:pBdr>
        <w:bottom w:val="double" w:sz="4" w:space="1" w:color="auto"/>
      </w:pBdr>
    </w:pPr>
    <w:r>
      <w:t xml:space="preserve">Sprawozdanie z wykonania </w:t>
    </w:r>
    <w:r w:rsidR="00CB75AA">
      <w:t>p</w:t>
    </w:r>
    <w:r>
      <w:t>lanu finansowego Polskiej Akademii Nauk za rok 2022</w:t>
    </w:r>
  </w:p>
  <w:p w14:paraId="64E04652" w14:textId="3AB20943" w:rsidR="00CF1220" w:rsidRDefault="001E4C22" w:rsidP="009E41F6">
    <w:pPr>
      <w:pStyle w:val="Nagwek"/>
      <w:pBdr>
        <w:bottom w:val="double" w:sz="4" w:space="1" w:color="auto"/>
      </w:pBdr>
      <w:tabs>
        <w:tab w:val="clear" w:pos="4536"/>
        <w:tab w:val="clear" w:pos="9072"/>
        <w:tab w:val="right" w:pos="7747"/>
      </w:tabs>
      <w:spacing w:after="240"/>
    </w:pP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49E2"/>
    <w:multiLevelType w:val="hybridMultilevel"/>
    <w:tmpl w:val="5890F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E7FC8"/>
    <w:multiLevelType w:val="hybridMultilevel"/>
    <w:tmpl w:val="C8C6F1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C0835"/>
    <w:multiLevelType w:val="hybridMultilevel"/>
    <w:tmpl w:val="332EF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85A57"/>
    <w:multiLevelType w:val="hybridMultilevel"/>
    <w:tmpl w:val="F76C77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C494B"/>
    <w:multiLevelType w:val="hybridMultilevel"/>
    <w:tmpl w:val="AE2AE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42746"/>
    <w:multiLevelType w:val="hybridMultilevel"/>
    <w:tmpl w:val="E74E3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08A"/>
    <w:multiLevelType w:val="hybridMultilevel"/>
    <w:tmpl w:val="AEF45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45D74"/>
    <w:multiLevelType w:val="hybridMultilevel"/>
    <w:tmpl w:val="026AD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A7070"/>
    <w:multiLevelType w:val="hybridMultilevel"/>
    <w:tmpl w:val="76FE8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75A00"/>
    <w:multiLevelType w:val="hybridMultilevel"/>
    <w:tmpl w:val="163C6076"/>
    <w:lvl w:ilvl="0" w:tplc="3C362FBC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697163B"/>
    <w:multiLevelType w:val="hybridMultilevel"/>
    <w:tmpl w:val="2D6CD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24FF3"/>
    <w:multiLevelType w:val="hybridMultilevel"/>
    <w:tmpl w:val="B62E9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6113D5"/>
    <w:multiLevelType w:val="hybridMultilevel"/>
    <w:tmpl w:val="06DA48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8C08B1"/>
    <w:multiLevelType w:val="hybridMultilevel"/>
    <w:tmpl w:val="26DAF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B56F91"/>
    <w:multiLevelType w:val="hybridMultilevel"/>
    <w:tmpl w:val="D7FA4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93E04"/>
    <w:multiLevelType w:val="hybridMultilevel"/>
    <w:tmpl w:val="C2944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64C2B"/>
    <w:multiLevelType w:val="hybridMultilevel"/>
    <w:tmpl w:val="9C88A8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71E11"/>
    <w:multiLevelType w:val="hybridMultilevel"/>
    <w:tmpl w:val="42F08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2C28AE"/>
    <w:multiLevelType w:val="hybridMultilevel"/>
    <w:tmpl w:val="BEA09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94D9A"/>
    <w:multiLevelType w:val="hybridMultilevel"/>
    <w:tmpl w:val="8CA86FFE"/>
    <w:lvl w:ilvl="0" w:tplc="3C362FBC">
      <w:start w:val="1"/>
      <w:numFmt w:val="bullet"/>
      <w:lvlText w:val="˗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C51A6"/>
    <w:multiLevelType w:val="hybridMultilevel"/>
    <w:tmpl w:val="225A2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646EB"/>
    <w:multiLevelType w:val="hybridMultilevel"/>
    <w:tmpl w:val="E6E45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300207"/>
    <w:multiLevelType w:val="hybridMultilevel"/>
    <w:tmpl w:val="EE4A4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73AE1"/>
    <w:multiLevelType w:val="hybridMultilevel"/>
    <w:tmpl w:val="FCF86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9D7433"/>
    <w:multiLevelType w:val="hybridMultilevel"/>
    <w:tmpl w:val="42B0E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02C17"/>
    <w:multiLevelType w:val="hybridMultilevel"/>
    <w:tmpl w:val="987E9AAC"/>
    <w:lvl w:ilvl="0" w:tplc="903E3C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9086E"/>
    <w:multiLevelType w:val="hybridMultilevel"/>
    <w:tmpl w:val="0E961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D6A1C"/>
    <w:multiLevelType w:val="hybridMultilevel"/>
    <w:tmpl w:val="E9CA9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A14E1F"/>
    <w:multiLevelType w:val="hybridMultilevel"/>
    <w:tmpl w:val="0FA21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EB7DF1"/>
    <w:multiLevelType w:val="hybridMultilevel"/>
    <w:tmpl w:val="C0A04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238531">
    <w:abstractNumId w:val="25"/>
  </w:num>
  <w:num w:numId="2" w16cid:durableId="2066486701">
    <w:abstractNumId w:val="4"/>
  </w:num>
  <w:num w:numId="3" w16cid:durableId="1193224219">
    <w:abstractNumId w:val="9"/>
  </w:num>
  <w:num w:numId="4" w16cid:durableId="1528059607">
    <w:abstractNumId w:val="19"/>
  </w:num>
  <w:num w:numId="5" w16cid:durableId="184102203">
    <w:abstractNumId w:val="28"/>
  </w:num>
  <w:num w:numId="6" w16cid:durableId="511533674">
    <w:abstractNumId w:val="21"/>
  </w:num>
  <w:num w:numId="7" w16cid:durableId="707610542">
    <w:abstractNumId w:val="3"/>
  </w:num>
  <w:num w:numId="8" w16cid:durableId="389040990">
    <w:abstractNumId w:val="6"/>
  </w:num>
  <w:num w:numId="9" w16cid:durableId="850992086">
    <w:abstractNumId w:val="1"/>
  </w:num>
  <w:num w:numId="10" w16cid:durableId="1831629524">
    <w:abstractNumId w:val="2"/>
  </w:num>
  <w:num w:numId="11" w16cid:durableId="1327250313">
    <w:abstractNumId w:val="14"/>
  </w:num>
  <w:num w:numId="12" w16cid:durableId="830411706">
    <w:abstractNumId w:val="29"/>
  </w:num>
  <w:num w:numId="13" w16cid:durableId="1666662961">
    <w:abstractNumId w:val="10"/>
  </w:num>
  <w:num w:numId="14" w16cid:durableId="1457023974">
    <w:abstractNumId w:val="12"/>
  </w:num>
  <w:num w:numId="15" w16cid:durableId="1563714948">
    <w:abstractNumId w:val="16"/>
  </w:num>
  <w:num w:numId="16" w16cid:durableId="70662562">
    <w:abstractNumId w:val="13"/>
  </w:num>
  <w:num w:numId="17" w16cid:durableId="9379704">
    <w:abstractNumId w:val="0"/>
  </w:num>
  <w:num w:numId="18" w16cid:durableId="292096384">
    <w:abstractNumId w:val="8"/>
  </w:num>
  <w:num w:numId="19" w16cid:durableId="86273512">
    <w:abstractNumId w:val="7"/>
  </w:num>
  <w:num w:numId="20" w16cid:durableId="2144080711">
    <w:abstractNumId w:val="20"/>
  </w:num>
  <w:num w:numId="21" w16cid:durableId="1863200581">
    <w:abstractNumId w:val="5"/>
  </w:num>
  <w:num w:numId="22" w16cid:durableId="1660962719">
    <w:abstractNumId w:val="24"/>
  </w:num>
  <w:num w:numId="23" w16cid:durableId="9725925">
    <w:abstractNumId w:val="27"/>
  </w:num>
  <w:num w:numId="24" w16cid:durableId="1126659147">
    <w:abstractNumId w:val="11"/>
  </w:num>
  <w:num w:numId="25" w16cid:durableId="1110394606">
    <w:abstractNumId w:val="26"/>
  </w:num>
  <w:num w:numId="26" w16cid:durableId="1346590086">
    <w:abstractNumId w:val="18"/>
  </w:num>
  <w:num w:numId="27" w16cid:durableId="550003492">
    <w:abstractNumId w:val="17"/>
  </w:num>
  <w:num w:numId="28" w16cid:durableId="128090026">
    <w:abstractNumId w:val="22"/>
  </w:num>
  <w:num w:numId="29" w16cid:durableId="1339580243">
    <w:abstractNumId w:val="15"/>
  </w:num>
  <w:num w:numId="30" w16cid:durableId="6632431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90"/>
    <w:rsid w:val="000025D6"/>
    <w:rsid w:val="000067AB"/>
    <w:rsid w:val="00015254"/>
    <w:rsid w:val="0001546A"/>
    <w:rsid w:val="00015C3B"/>
    <w:rsid w:val="0001670D"/>
    <w:rsid w:val="00017095"/>
    <w:rsid w:val="00020DE2"/>
    <w:rsid w:val="000221DC"/>
    <w:rsid w:val="0002264E"/>
    <w:rsid w:val="000250D2"/>
    <w:rsid w:val="000327EE"/>
    <w:rsid w:val="00034929"/>
    <w:rsid w:val="00036431"/>
    <w:rsid w:val="00040A73"/>
    <w:rsid w:val="00042882"/>
    <w:rsid w:val="000431BD"/>
    <w:rsid w:val="0004432C"/>
    <w:rsid w:val="00050A8C"/>
    <w:rsid w:val="00050C89"/>
    <w:rsid w:val="00054C0F"/>
    <w:rsid w:val="00055601"/>
    <w:rsid w:val="00065F6B"/>
    <w:rsid w:val="000717C5"/>
    <w:rsid w:val="0007227B"/>
    <w:rsid w:val="00074503"/>
    <w:rsid w:val="00074861"/>
    <w:rsid w:val="00074B27"/>
    <w:rsid w:val="00076343"/>
    <w:rsid w:val="00076A15"/>
    <w:rsid w:val="000818DB"/>
    <w:rsid w:val="000821A2"/>
    <w:rsid w:val="000838A3"/>
    <w:rsid w:val="00091489"/>
    <w:rsid w:val="00093063"/>
    <w:rsid w:val="000977FD"/>
    <w:rsid w:val="00097A87"/>
    <w:rsid w:val="00097B4C"/>
    <w:rsid w:val="000A3658"/>
    <w:rsid w:val="000A4E77"/>
    <w:rsid w:val="000B11E6"/>
    <w:rsid w:val="000B2B1C"/>
    <w:rsid w:val="000B3653"/>
    <w:rsid w:val="000B39EF"/>
    <w:rsid w:val="000B4DC7"/>
    <w:rsid w:val="000C1079"/>
    <w:rsid w:val="000C594A"/>
    <w:rsid w:val="000C5B2D"/>
    <w:rsid w:val="000D6AE0"/>
    <w:rsid w:val="000D7B6C"/>
    <w:rsid w:val="000E0057"/>
    <w:rsid w:val="000F1A68"/>
    <w:rsid w:val="000F4CA7"/>
    <w:rsid w:val="000F62FE"/>
    <w:rsid w:val="000F7A6E"/>
    <w:rsid w:val="00102E4B"/>
    <w:rsid w:val="00103CC3"/>
    <w:rsid w:val="0010572F"/>
    <w:rsid w:val="00111BEC"/>
    <w:rsid w:val="00113CB0"/>
    <w:rsid w:val="00117DD2"/>
    <w:rsid w:val="00117F90"/>
    <w:rsid w:val="00134869"/>
    <w:rsid w:val="00137AF7"/>
    <w:rsid w:val="00142697"/>
    <w:rsid w:val="00144783"/>
    <w:rsid w:val="00144CF0"/>
    <w:rsid w:val="00145141"/>
    <w:rsid w:val="00146F54"/>
    <w:rsid w:val="00147614"/>
    <w:rsid w:val="0015060E"/>
    <w:rsid w:val="00155F5F"/>
    <w:rsid w:val="00157006"/>
    <w:rsid w:val="001573FE"/>
    <w:rsid w:val="001632A6"/>
    <w:rsid w:val="00170BE4"/>
    <w:rsid w:val="001719DE"/>
    <w:rsid w:val="00172B3A"/>
    <w:rsid w:val="00174328"/>
    <w:rsid w:val="00174584"/>
    <w:rsid w:val="00176498"/>
    <w:rsid w:val="00182234"/>
    <w:rsid w:val="00192A57"/>
    <w:rsid w:val="00195793"/>
    <w:rsid w:val="001A056C"/>
    <w:rsid w:val="001A174D"/>
    <w:rsid w:val="001A55BF"/>
    <w:rsid w:val="001A5AE8"/>
    <w:rsid w:val="001A65AF"/>
    <w:rsid w:val="001B3683"/>
    <w:rsid w:val="001C4CAD"/>
    <w:rsid w:val="001C6DF9"/>
    <w:rsid w:val="001D18D3"/>
    <w:rsid w:val="001D2FDF"/>
    <w:rsid w:val="001E0675"/>
    <w:rsid w:val="001E1652"/>
    <w:rsid w:val="001E2134"/>
    <w:rsid w:val="001E4C21"/>
    <w:rsid w:val="001E4C22"/>
    <w:rsid w:val="001F357F"/>
    <w:rsid w:val="001F6B96"/>
    <w:rsid w:val="00200780"/>
    <w:rsid w:val="00200994"/>
    <w:rsid w:val="00201E33"/>
    <w:rsid w:val="002027C9"/>
    <w:rsid w:val="00207E61"/>
    <w:rsid w:val="00212B61"/>
    <w:rsid w:val="00217954"/>
    <w:rsid w:val="00217D32"/>
    <w:rsid w:val="00222E3F"/>
    <w:rsid w:val="00223A98"/>
    <w:rsid w:val="002262FB"/>
    <w:rsid w:val="00232ED8"/>
    <w:rsid w:val="002352C2"/>
    <w:rsid w:val="002365B1"/>
    <w:rsid w:val="0024009F"/>
    <w:rsid w:val="002404CE"/>
    <w:rsid w:val="002500DC"/>
    <w:rsid w:val="00253CE6"/>
    <w:rsid w:val="00260992"/>
    <w:rsid w:val="00262840"/>
    <w:rsid w:val="00263047"/>
    <w:rsid w:val="00264507"/>
    <w:rsid w:val="00265612"/>
    <w:rsid w:val="0026694A"/>
    <w:rsid w:val="00267097"/>
    <w:rsid w:val="002702C0"/>
    <w:rsid w:val="00270A66"/>
    <w:rsid w:val="00271962"/>
    <w:rsid w:val="002734B1"/>
    <w:rsid w:val="00274C22"/>
    <w:rsid w:val="002774A2"/>
    <w:rsid w:val="00280F31"/>
    <w:rsid w:val="002852B9"/>
    <w:rsid w:val="00290262"/>
    <w:rsid w:val="00290CA9"/>
    <w:rsid w:val="00297BB0"/>
    <w:rsid w:val="002A233E"/>
    <w:rsid w:val="002A4335"/>
    <w:rsid w:val="002B42D9"/>
    <w:rsid w:val="002B496C"/>
    <w:rsid w:val="002B63F8"/>
    <w:rsid w:val="002C0E33"/>
    <w:rsid w:val="002C7AAB"/>
    <w:rsid w:val="002D0861"/>
    <w:rsid w:val="002D26F2"/>
    <w:rsid w:val="002D34DC"/>
    <w:rsid w:val="002D6369"/>
    <w:rsid w:val="002E6423"/>
    <w:rsid w:val="002F302E"/>
    <w:rsid w:val="002F3EEA"/>
    <w:rsid w:val="002F5FEE"/>
    <w:rsid w:val="002F6179"/>
    <w:rsid w:val="00300C94"/>
    <w:rsid w:val="00303CDB"/>
    <w:rsid w:val="00306F10"/>
    <w:rsid w:val="0030779E"/>
    <w:rsid w:val="003121AD"/>
    <w:rsid w:val="00314070"/>
    <w:rsid w:val="003174A9"/>
    <w:rsid w:val="00317C5D"/>
    <w:rsid w:val="00317F6A"/>
    <w:rsid w:val="00321A99"/>
    <w:rsid w:val="003252BB"/>
    <w:rsid w:val="00332F5C"/>
    <w:rsid w:val="00333FB9"/>
    <w:rsid w:val="0034043B"/>
    <w:rsid w:val="00342940"/>
    <w:rsid w:val="00343439"/>
    <w:rsid w:val="00357106"/>
    <w:rsid w:val="003573CC"/>
    <w:rsid w:val="00362617"/>
    <w:rsid w:val="00363D5B"/>
    <w:rsid w:val="00373BAB"/>
    <w:rsid w:val="00387BC3"/>
    <w:rsid w:val="003904D2"/>
    <w:rsid w:val="00396D00"/>
    <w:rsid w:val="003A1AA4"/>
    <w:rsid w:val="003A35EE"/>
    <w:rsid w:val="003A5B53"/>
    <w:rsid w:val="003A67E8"/>
    <w:rsid w:val="003B108B"/>
    <w:rsid w:val="003B3643"/>
    <w:rsid w:val="003C2781"/>
    <w:rsid w:val="003C40FD"/>
    <w:rsid w:val="003D04F4"/>
    <w:rsid w:val="003D3975"/>
    <w:rsid w:val="003D41E5"/>
    <w:rsid w:val="003D6E8F"/>
    <w:rsid w:val="003E10CA"/>
    <w:rsid w:val="003E3650"/>
    <w:rsid w:val="003F2ECA"/>
    <w:rsid w:val="003F3339"/>
    <w:rsid w:val="003F5042"/>
    <w:rsid w:val="003F56CC"/>
    <w:rsid w:val="003F761F"/>
    <w:rsid w:val="0040071C"/>
    <w:rsid w:val="00402D20"/>
    <w:rsid w:val="00404EC2"/>
    <w:rsid w:val="00415A29"/>
    <w:rsid w:val="00420165"/>
    <w:rsid w:val="004229DA"/>
    <w:rsid w:val="004242EA"/>
    <w:rsid w:val="00425D20"/>
    <w:rsid w:val="00426F2E"/>
    <w:rsid w:val="00432D64"/>
    <w:rsid w:val="004344EB"/>
    <w:rsid w:val="004371BA"/>
    <w:rsid w:val="004421B0"/>
    <w:rsid w:val="00443822"/>
    <w:rsid w:val="004535B0"/>
    <w:rsid w:val="004553AA"/>
    <w:rsid w:val="0045655F"/>
    <w:rsid w:val="00456809"/>
    <w:rsid w:val="00464E2C"/>
    <w:rsid w:val="00465CBE"/>
    <w:rsid w:val="00467761"/>
    <w:rsid w:val="00467AAE"/>
    <w:rsid w:val="00471664"/>
    <w:rsid w:val="004769E5"/>
    <w:rsid w:val="00481A5C"/>
    <w:rsid w:val="00484FE3"/>
    <w:rsid w:val="004922A6"/>
    <w:rsid w:val="00494BD3"/>
    <w:rsid w:val="004A0934"/>
    <w:rsid w:val="004A3170"/>
    <w:rsid w:val="004B4575"/>
    <w:rsid w:val="004B4A09"/>
    <w:rsid w:val="004C1FA8"/>
    <w:rsid w:val="004C7CDE"/>
    <w:rsid w:val="004D4BA8"/>
    <w:rsid w:val="004E46D8"/>
    <w:rsid w:val="004F1614"/>
    <w:rsid w:val="004F286F"/>
    <w:rsid w:val="00500EA1"/>
    <w:rsid w:val="00502009"/>
    <w:rsid w:val="0050367C"/>
    <w:rsid w:val="00512FC0"/>
    <w:rsid w:val="005137F1"/>
    <w:rsid w:val="005156FA"/>
    <w:rsid w:val="00516777"/>
    <w:rsid w:val="005176CF"/>
    <w:rsid w:val="005205D0"/>
    <w:rsid w:val="00532CA3"/>
    <w:rsid w:val="005338FA"/>
    <w:rsid w:val="00535381"/>
    <w:rsid w:val="005463F8"/>
    <w:rsid w:val="00546787"/>
    <w:rsid w:val="005555B6"/>
    <w:rsid w:val="00560F74"/>
    <w:rsid w:val="0056280E"/>
    <w:rsid w:val="00570803"/>
    <w:rsid w:val="00572C75"/>
    <w:rsid w:val="0057469C"/>
    <w:rsid w:val="005761CC"/>
    <w:rsid w:val="00577EC8"/>
    <w:rsid w:val="00584F03"/>
    <w:rsid w:val="00590345"/>
    <w:rsid w:val="005A0259"/>
    <w:rsid w:val="005A246E"/>
    <w:rsid w:val="005B17A3"/>
    <w:rsid w:val="005B2B04"/>
    <w:rsid w:val="005B356C"/>
    <w:rsid w:val="005B3AB8"/>
    <w:rsid w:val="005B4EF1"/>
    <w:rsid w:val="005D0C38"/>
    <w:rsid w:val="005D1C61"/>
    <w:rsid w:val="005D24D2"/>
    <w:rsid w:val="005D2DE5"/>
    <w:rsid w:val="005D548A"/>
    <w:rsid w:val="005E1AD5"/>
    <w:rsid w:val="005E2D48"/>
    <w:rsid w:val="005E4266"/>
    <w:rsid w:val="005E56C1"/>
    <w:rsid w:val="005F3894"/>
    <w:rsid w:val="006046A6"/>
    <w:rsid w:val="0060596A"/>
    <w:rsid w:val="0061305F"/>
    <w:rsid w:val="006147EF"/>
    <w:rsid w:val="00615ED5"/>
    <w:rsid w:val="006216C2"/>
    <w:rsid w:val="0062544E"/>
    <w:rsid w:val="0062739D"/>
    <w:rsid w:val="00635B5A"/>
    <w:rsid w:val="00640A54"/>
    <w:rsid w:val="00642845"/>
    <w:rsid w:val="006460A6"/>
    <w:rsid w:val="00653F8E"/>
    <w:rsid w:val="00657E35"/>
    <w:rsid w:val="00660250"/>
    <w:rsid w:val="00662D38"/>
    <w:rsid w:val="00662E8F"/>
    <w:rsid w:val="006668B8"/>
    <w:rsid w:val="0067154B"/>
    <w:rsid w:val="00673932"/>
    <w:rsid w:val="006773F0"/>
    <w:rsid w:val="006812D9"/>
    <w:rsid w:val="0068641A"/>
    <w:rsid w:val="00690F93"/>
    <w:rsid w:val="0069100D"/>
    <w:rsid w:val="0069600E"/>
    <w:rsid w:val="006A21DB"/>
    <w:rsid w:val="006A3B10"/>
    <w:rsid w:val="006A3F38"/>
    <w:rsid w:val="006A3F6E"/>
    <w:rsid w:val="006A4717"/>
    <w:rsid w:val="006A6D87"/>
    <w:rsid w:val="006B0A83"/>
    <w:rsid w:val="006B1AB0"/>
    <w:rsid w:val="006B2CC4"/>
    <w:rsid w:val="006C182F"/>
    <w:rsid w:val="006C5385"/>
    <w:rsid w:val="006C6C2C"/>
    <w:rsid w:val="006C7D78"/>
    <w:rsid w:val="006C7E7E"/>
    <w:rsid w:val="006D171E"/>
    <w:rsid w:val="006D476F"/>
    <w:rsid w:val="006D49F2"/>
    <w:rsid w:val="006D53E7"/>
    <w:rsid w:val="006E0374"/>
    <w:rsid w:val="006E1753"/>
    <w:rsid w:val="006E1887"/>
    <w:rsid w:val="006F2B1F"/>
    <w:rsid w:val="006F37FC"/>
    <w:rsid w:val="006F3A69"/>
    <w:rsid w:val="006F3C29"/>
    <w:rsid w:val="006F4CC1"/>
    <w:rsid w:val="0070004A"/>
    <w:rsid w:val="00702ADD"/>
    <w:rsid w:val="00705837"/>
    <w:rsid w:val="007065CB"/>
    <w:rsid w:val="007250B9"/>
    <w:rsid w:val="007276F1"/>
    <w:rsid w:val="0073454B"/>
    <w:rsid w:val="00751C3B"/>
    <w:rsid w:val="00760CB0"/>
    <w:rsid w:val="007633F8"/>
    <w:rsid w:val="0076717A"/>
    <w:rsid w:val="00772608"/>
    <w:rsid w:val="00773703"/>
    <w:rsid w:val="00777A70"/>
    <w:rsid w:val="00780EFC"/>
    <w:rsid w:val="00790966"/>
    <w:rsid w:val="007925ED"/>
    <w:rsid w:val="00792AC8"/>
    <w:rsid w:val="00792FFB"/>
    <w:rsid w:val="007A461D"/>
    <w:rsid w:val="007B2497"/>
    <w:rsid w:val="007B2F84"/>
    <w:rsid w:val="007B35A7"/>
    <w:rsid w:val="007B776A"/>
    <w:rsid w:val="007B7905"/>
    <w:rsid w:val="007C0257"/>
    <w:rsid w:val="007C1045"/>
    <w:rsid w:val="007C1883"/>
    <w:rsid w:val="007C2F3C"/>
    <w:rsid w:val="007C39C8"/>
    <w:rsid w:val="007C4251"/>
    <w:rsid w:val="007D087A"/>
    <w:rsid w:val="007D7AA9"/>
    <w:rsid w:val="007E3BD4"/>
    <w:rsid w:val="007E76A9"/>
    <w:rsid w:val="007F1F76"/>
    <w:rsid w:val="007F26F7"/>
    <w:rsid w:val="007F3B05"/>
    <w:rsid w:val="007F4A4B"/>
    <w:rsid w:val="007F7426"/>
    <w:rsid w:val="00802946"/>
    <w:rsid w:val="0080340D"/>
    <w:rsid w:val="00810B9C"/>
    <w:rsid w:val="00811AF6"/>
    <w:rsid w:val="0081454C"/>
    <w:rsid w:val="00821E62"/>
    <w:rsid w:val="008223F4"/>
    <w:rsid w:val="008232F4"/>
    <w:rsid w:val="0082347D"/>
    <w:rsid w:val="00824F15"/>
    <w:rsid w:val="00825001"/>
    <w:rsid w:val="00826DBB"/>
    <w:rsid w:val="0082758F"/>
    <w:rsid w:val="008277B9"/>
    <w:rsid w:val="00830565"/>
    <w:rsid w:val="008400F5"/>
    <w:rsid w:val="00840BA6"/>
    <w:rsid w:val="00845B08"/>
    <w:rsid w:val="00847EDF"/>
    <w:rsid w:val="00850884"/>
    <w:rsid w:val="0086131D"/>
    <w:rsid w:val="00872CF2"/>
    <w:rsid w:val="008730FE"/>
    <w:rsid w:val="00873307"/>
    <w:rsid w:val="00873D02"/>
    <w:rsid w:val="0087449A"/>
    <w:rsid w:val="008801FE"/>
    <w:rsid w:val="00880FE5"/>
    <w:rsid w:val="008834CD"/>
    <w:rsid w:val="00883DDC"/>
    <w:rsid w:val="008853BA"/>
    <w:rsid w:val="008862C9"/>
    <w:rsid w:val="0089491D"/>
    <w:rsid w:val="008A357D"/>
    <w:rsid w:val="008A5B42"/>
    <w:rsid w:val="008A6144"/>
    <w:rsid w:val="008A7672"/>
    <w:rsid w:val="008A79A1"/>
    <w:rsid w:val="008B0B2D"/>
    <w:rsid w:val="008B7FCD"/>
    <w:rsid w:val="008C2D82"/>
    <w:rsid w:val="008C4792"/>
    <w:rsid w:val="008D05CD"/>
    <w:rsid w:val="008D3B7A"/>
    <w:rsid w:val="008D6E8E"/>
    <w:rsid w:val="008F300C"/>
    <w:rsid w:val="008F42D0"/>
    <w:rsid w:val="008F6160"/>
    <w:rsid w:val="009043E5"/>
    <w:rsid w:val="009070A8"/>
    <w:rsid w:val="00907370"/>
    <w:rsid w:val="00907BDF"/>
    <w:rsid w:val="00912301"/>
    <w:rsid w:val="00913F9C"/>
    <w:rsid w:val="00914E37"/>
    <w:rsid w:val="00920C8B"/>
    <w:rsid w:val="0092754D"/>
    <w:rsid w:val="00936412"/>
    <w:rsid w:val="0094073D"/>
    <w:rsid w:val="00942E6D"/>
    <w:rsid w:val="0094493B"/>
    <w:rsid w:val="00945F5E"/>
    <w:rsid w:val="00946A6B"/>
    <w:rsid w:val="00946C3D"/>
    <w:rsid w:val="00951754"/>
    <w:rsid w:val="00957AE7"/>
    <w:rsid w:val="009613A8"/>
    <w:rsid w:val="0096566E"/>
    <w:rsid w:val="00966552"/>
    <w:rsid w:val="009717CC"/>
    <w:rsid w:val="0097696C"/>
    <w:rsid w:val="00983426"/>
    <w:rsid w:val="00987A35"/>
    <w:rsid w:val="0099095D"/>
    <w:rsid w:val="009912D3"/>
    <w:rsid w:val="00993D64"/>
    <w:rsid w:val="0099501C"/>
    <w:rsid w:val="00996070"/>
    <w:rsid w:val="00997286"/>
    <w:rsid w:val="009A1890"/>
    <w:rsid w:val="009A2648"/>
    <w:rsid w:val="009A2C2A"/>
    <w:rsid w:val="009A7F19"/>
    <w:rsid w:val="009B1E94"/>
    <w:rsid w:val="009B2833"/>
    <w:rsid w:val="009B3D9D"/>
    <w:rsid w:val="009C08D5"/>
    <w:rsid w:val="009C178D"/>
    <w:rsid w:val="009C2D2A"/>
    <w:rsid w:val="009C3BB7"/>
    <w:rsid w:val="009C75B3"/>
    <w:rsid w:val="009C766E"/>
    <w:rsid w:val="009D686B"/>
    <w:rsid w:val="009D6C55"/>
    <w:rsid w:val="009E41F6"/>
    <w:rsid w:val="009E596D"/>
    <w:rsid w:val="009F5452"/>
    <w:rsid w:val="009F62D5"/>
    <w:rsid w:val="00A00CBA"/>
    <w:rsid w:val="00A01D07"/>
    <w:rsid w:val="00A10784"/>
    <w:rsid w:val="00A11B16"/>
    <w:rsid w:val="00A11E6E"/>
    <w:rsid w:val="00A13F5C"/>
    <w:rsid w:val="00A143EF"/>
    <w:rsid w:val="00A15003"/>
    <w:rsid w:val="00A16801"/>
    <w:rsid w:val="00A17768"/>
    <w:rsid w:val="00A17EC4"/>
    <w:rsid w:val="00A2395E"/>
    <w:rsid w:val="00A25724"/>
    <w:rsid w:val="00A30B58"/>
    <w:rsid w:val="00A32278"/>
    <w:rsid w:val="00A32C58"/>
    <w:rsid w:val="00A34025"/>
    <w:rsid w:val="00A43A71"/>
    <w:rsid w:val="00A46C87"/>
    <w:rsid w:val="00A500DF"/>
    <w:rsid w:val="00A52A7D"/>
    <w:rsid w:val="00A53B46"/>
    <w:rsid w:val="00A56785"/>
    <w:rsid w:val="00A60BFB"/>
    <w:rsid w:val="00A657EB"/>
    <w:rsid w:val="00A7198B"/>
    <w:rsid w:val="00A729C8"/>
    <w:rsid w:val="00A73244"/>
    <w:rsid w:val="00A7441C"/>
    <w:rsid w:val="00A77307"/>
    <w:rsid w:val="00A774C8"/>
    <w:rsid w:val="00A84844"/>
    <w:rsid w:val="00A91506"/>
    <w:rsid w:val="00A962BD"/>
    <w:rsid w:val="00AA19C7"/>
    <w:rsid w:val="00AA362C"/>
    <w:rsid w:val="00AA4E45"/>
    <w:rsid w:val="00AB2266"/>
    <w:rsid w:val="00AB3046"/>
    <w:rsid w:val="00AB400B"/>
    <w:rsid w:val="00AC1DAF"/>
    <w:rsid w:val="00AC3288"/>
    <w:rsid w:val="00AC3409"/>
    <w:rsid w:val="00AC66F4"/>
    <w:rsid w:val="00AC72DC"/>
    <w:rsid w:val="00AC766F"/>
    <w:rsid w:val="00AD24C4"/>
    <w:rsid w:val="00AE491F"/>
    <w:rsid w:val="00AE6B96"/>
    <w:rsid w:val="00AF4833"/>
    <w:rsid w:val="00AF4EDC"/>
    <w:rsid w:val="00B00F65"/>
    <w:rsid w:val="00B01D6C"/>
    <w:rsid w:val="00B0277B"/>
    <w:rsid w:val="00B061E6"/>
    <w:rsid w:val="00B12CDC"/>
    <w:rsid w:val="00B14DFE"/>
    <w:rsid w:val="00B150F3"/>
    <w:rsid w:val="00B17333"/>
    <w:rsid w:val="00B2283A"/>
    <w:rsid w:val="00B2293C"/>
    <w:rsid w:val="00B24E26"/>
    <w:rsid w:val="00B259ED"/>
    <w:rsid w:val="00B32F93"/>
    <w:rsid w:val="00B3390B"/>
    <w:rsid w:val="00B35AB0"/>
    <w:rsid w:val="00B3605F"/>
    <w:rsid w:val="00B4035B"/>
    <w:rsid w:val="00B53A00"/>
    <w:rsid w:val="00B53F4A"/>
    <w:rsid w:val="00B62D9A"/>
    <w:rsid w:val="00B648A8"/>
    <w:rsid w:val="00B66BF9"/>
    <w:rsid w:val="00B70855"/>
    <w:rsid w:val="00B70E29"/>
    <w:rsid w:val="00B72135"/>
    <w:rsid w:val="00B76924"/>
    <w:rsid w:val="00B80EF6"/>
    <w:rsid w:val="00B81598"/>
    <w:rsid w:val="00B82776"/>
    <w:rsid w:val="00B82A74"/>
    <w:rsid w:val="00B856C0"/>
    <w:rsid w:val="00B86047"/>
    <w:rsid w:val="00B877CC"/>
    <w:rsid w:val="00B91D21"/>
    <w:rsid w:val="00B93D1E"/>
    <w:rsid w:val="00B94642"/>
    <w:rsid w:val="00B954C5"/>
    <w:rsid w:val="00BA1373"/>
    <w:rsid w:val="00BA2A37"/>
    <w:rsid w:val="00BA3F3D"/>
    <w:rsid w:val="00BA6071"/>
    <w:rsid w:val="00BA6F65"/>
    <w:rsid w:val="00BB0C3D"/>
    <w:rsid w:val="00BB4991"/>
    <w:rsid w:val="00BB59B7"/>
    <w:rsid w:val="00BB69C1"/>
    <w:rsid w:val="00BB6D58"/>
    <w:rsid w:val="00BC234A"/>
    <w:rsid w:val="00BC556B"/>
    <w:rsid w:val="00BD19C4"/>
    <w:rsid w:val="00BD67A0"/>
    <w:rsid w:val="00BE034F"/>
    <w:rsid w:val="00BE142D"/>
    <w:rsid w:val="00BE56CE"/>
    <w:rsid w:val="00BF4055"/>
    <w:rsid w:val="00C02BA2"/>
    <w:rsid w:val="00C03BF8"/>
    <w:rsid w:val="00C07B76"/>
    <w:rsid w:val="00C120D7"/>
    <w:rsid w:val="00C124AB"/>
    <w:rsid w:val="00C1594D"/>
    <w:rsid w:val="00C15EA8"/>
    <w:rsid w:val="00C211EC"/>
    <w:rsid w:val="00C21692"/>
    <w:rsid w:val="00C224A8"/>
    <w:rsid w:val="00C270CE"/>
    <w:rsid w:val="00C276C9"/>
    <w:rsid w:val="00C31DE3"/>
    <w:rsid w:val="00C334AD"/>
    <w:rsid w:val="00C33C8E"/>
    <w:rsid w:val="00C34091"/>
    <w:rsid w:val="00C367FD"/>
    <w:rsid w:val="00C43846"/>
    <w:rsid w:val="00C44947"/>
    <w:rsid w:val="00C4563E"/>
    <w:rsid w:val="00C46184"/>
    <w:rsid w:val="00C50792"/>
    <w:rsid w:val="00C52C37"/>
    <w:rsid w:val="00C561ED"/>
    <w:rsid w:val="00C6065A"/>
    <w:rsid w:val="00C769DF"/>
    <w:rsid w:val="00C819C0"/>
    <w:rsid w:val="00C81DC3"/>
    <w:rsid w:val="00C843CE"/>
    <w:rsid w:val="00C87E6D"/>
    <w:rsid w:val="00C91B5A"/>
    <w:rsid w:val="00C92B19"/>
    <w:rsid w:val="00C92B83"/>
    <w:rsid w:val="00C977E0"/>
    <w:rsid w:val="00CA231E"/>
    <w:rsid w:val="00CA254C"/>
    <w:rsid w:val="00CA6AD2"/>
    <w:rsid w:val="00CA7B22"/>
    <w:rsid w:val="00CB3BBB"/>
    <w:rsid w:val="00CB75AA"/>
    <w:rsid w:val="00CB7A82"/>
    <w:rsid w:val="00CC208C"/>
    <w:rsid w:val="00CC20BC"/>
    <w:rsid w:val="00CC3A94"/>
    <w:rsid w:val="00CC3B34"/>
    <w:rsid w:val="00CC71D5"/>
    <w:rsid w:val="00CD2B8F"/>
    <w:rsid w:val="00CD4DDF"/>
    <w:rsid w:val="00CD7008"/>
    <w:rsid w:val="00CE1657"/>
    <w:rsid w:val="00CF1220"/>
    <w:rsid w:val="00CF1A14"/>
    <w:rsid w:val="00CF732E"/>
    <w:rsid w:val="00D00B34"/>
    <w:rsid w:val="00D02318"/>
    <w:rsid w:val="00D07C56"/>
    <w:rsid w:val="00D13AD7"/>
    <w:rsid w:val="00D13AFE"/>
    <w:rsid w:val="00D20FD0"/>
    <w:rsid w:val="00D2111E"/>
    <w:rsid w:val="00D24DF5"/>
    <w:rsid w:val="00D25919"/>
    <w:rsid w:val="00D2633D"/>
    <w:rsid w:val="00D30061"/>
    <w:rsid w:val="00D32CB4"/>
    <w:rsid w:val="00D340BB"/>
    <w:rsid w:val="00D36A2D"/>
    <w:rsid w:val="00D379FF"/>
    <w:rsid w:val="00D4271C"/>
    <w:rsid w:val="00D42B4A"/>
    <w:rsid w:val="00D46D10"/>
    <w:rsid w:val="00D55033"/>
    <w:rsid w:val="00D567E1"/>
    <w:rsid w:val="00D63D2C"/>
    <w:rsid w:val="00D64253"/>
    <w:rsid w:val="00D64DDB"/>
    <w:rsid w:val="00D662B9"/>
    <w:rsid w:val="00D66C00"/>
    <w:rsid w:val="00D74E04"/>
    <w:rsid w:val="00D832F0"/>
    <w:rsid w:val="00D83BE6"/>
    <w:rsid w:val="00D848B4"/>
    <w:rsid w:val="00D84E3C"/>
    <w:rsid w:val="00D85777"/>
    <w:rsid w:val="00D86E31"/>
    <w:rsid w:val="00D92638"/>
    <w:rsid w:val="00D94A5B"/>
    <w:rsid w:val="00DA6986"/>
    <w:rsid w:val="00DB09A3"/>
    <w:rsid w:val="00DB1879"/>
    <w:rsid w:val="00DB2763"/>
    <w:rsid w:val="00DC10DC"/>
    <w:rsid w:val="00DC1260"/>
    <w:rsid w:val="00DC340B"/>
    <w:rsid w:val="00DC36E9"/>
    <w:rsid w:val="00DE184A"/>
    <w:rsid w:val="00DE2E4A"/>
    <w:rsid w:val="00DE5201"/>
    <w:rsid w:val="00DE6BA1"/>
    <w:rsid w:val="00DE7589"/>
    <w:rsid w:val="00DF0F02"/>
    <w:rsid w:val="00DF10E7"/>
    <w:rsid w:val="00DF4D18"/>
    <w:rsid w:val="00E02B37"/>
    <w:rsid w:val="00E12402"/>
    <w:rsid w:val="00E14373"/>
    <w:rsid w:val="00E15479"/>
    <w:rsid w:val="00E15852"/>
    <w:rsid w:val="00E177DF"/>
    <w:rsid w:val="00E263CE"/>
    <w:rsid w:val="00E30895"/>
    <w:rsid w:val="00E31A36"/>
    <w:rsid w:val="00E33143"/>
    <w:rsid w:val="00E368F2"/>
    <w:rsid w:val="00E43BC5"/>
    <w:rsid w:val="00E452F1"/>
    <w:rsid w:val="00E476D3"/>
    <w:rsid w:val="00E50A1D"/>
    <w:rsid w:val="00E55A30"/>
    <w:rsid w:val="00E57A19"/>
    <w:rsid w:val="00E6005C"/>
    <w:rsid w:val="00E616C6"/>
    <w:rsid w:val="00E72FAE"/>
    <w:rsid w:val="00E809D3"/>
    <w:rsid w:val="00E82798"/>
    <w:rsid w:val="00E85097"/>
    <w:rsid w:val="00E9336E"/>
    <w:rsid w:val="00E94D41"/>
    <w:rsid w:val="00E94DEA"/>
    <w:rsid w:val="00EA1D0D"/>
    <w:rsid w:val="00EA2358"/>
    <w:rsid w:val="00EB1FFD"/>
    <w:rsid w:val="00EB53A1"/>
    <w:rsid w:val="00EB7984"/>
    <w:rsid w:val="00EC403C"/>
    <w:rsid w:val="00EC4E77"/>
    <w:rsid w:val="00ED4430"/>
    <w:rsid w:val="00ED4C92"/>
    <w:rsid w:val="00EE01EB"/>
    <w:rsid w:val="00EE232F"/>
    <w:rsid w:val="00EE283C"/>
    <w:rsid w:val="00EE2985"/>
    <w:rsid w:val="00EE30EE"/>
    <w:rsid w:val="00EE3189"/>
    <w:rsid w:val="00EF16AA"/>
    <w:rsid w:val="00EF19FC"/>
    <w:rsid w:val="00EF2C40"/>
    <w:rsid w:val="00EF6FA8"/>
    <w:rsid w:val="00EF7060"/>
    <w:rsid w:val="00F05BB7"/>
    <w:rsid w:val="00F1061D"/>
    <w:rsid w:val="00F13C12"/>
    <w:rsid w:val="00F15481"/>
    <w:rsid w:val="00F21F8C"/>
    <w:rsid w:val="00F26D28"/>
    <w:rsid w:val="00F36F09"/>
    <w:rsid w:val="00F37539"/>
    <w:rsid w:val="00F425CB"/>
    <w:rsid w:val="00F44338"/>
    <w:rsid w:val="00F46533"/>
    <w:rsid w:val="00F47094"/>
    <w:rsid w:val="00F5019A"/>
    <w:rsid w:val="00F568C4"/>
    <w:rsid w:val="00F57B2A"/>
    <w:rsid w:val="00F62EA1"/>
    <w:rsid w:val="00F72D05"/>
    <w:rsid w:val="00F73CB3"/>
    <w:rsid w:val="00F74C4F"/>
    <w:rsid w:val="00F80B63"/>
    <w:rsid w:val="00F83043"/>
    <w:rsid w:val="00F9602B"/>
    <w:rsid w:val="00FA0174"/>
    <w:rsid w:val="00FA1444"/>
    <w:rsid w:val="00FA47C4"/>
    <w:rsid w:val="00FA64A9"/>
    <w:rsid w:val="00FA7CC6"/>
    <w:rsid w:val="00FB6530"/>
    <w:rsid w:val="00FC1C6D"/>
    <w:rsid w:val="00FC7ED0"/>
    <w:rsid w:val="00FD2B7F"/>
    <w:rsid w:val="00FD4005"/>
    <w:rsid w:val="00FD607B"/>
    <w:rsid w:val="00FE2CA6"/>
    <w:rsid w:val="00FE4D1D"/>
    <w:rsid w:val="00FE5E35"/>
    <w:rsid w:val="00FF06D3"/>
    <w:rsid w:val="00FF0943"/>
    <w:rsid w:val="00FF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E5EC6"/>
  <w15:chartTrackingRefBased/>
  <w15:docId w15:val="{2631BC4E-0278-4A18-B160-37B074997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7A6E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4C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613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unhideWhenUsed/>
    <w:rsid w:val="009A1890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9A189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F4CA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286"/>
  </w:style>
  <w:style w:type="paragraph" w:styleId="Stopka">
    <w:name w:val="footer"/>
    <w:basedOn w:val="Normalny"/>
    <w:link w:val="StopkaZnak"/>
    <w:uiPriority w:val="99"/>
    <w:unhideWhenUsed/>
    <w:rsid w:val="00997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7286"/>
  </w:style>
  <w:style w:type="character" w:customStyle="1" w:styleId="Nagwek2Znak">
    <w:name w:val="Nagłówek 2 Znak"/>
    <w:basedOn w:val="Domylnaczcionkaakapitu"/>
    <w:link w:val="Nagwek2"/>
    <w:uiPriority w:val="9"/>
    <w:rsid w:val="001E4C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unhideWhenUsed/>
    <w:rsid w:val="001E4C22"/>
    <w:pPr>
      <w:spacing w:after="100"/>
      <w:ind w:left="220"/>
    </w:pPr>
  </w:style>
  <w:style w:type="paragraph" w:styleId="Legenda">
    <w:name w:val="caption"/>
    <w:basedOn w:val="Normalny"/>
    <w:next w:val="Normalny"/>
    <w:uiPriority w:val="35"/>
    <w:unhideWhenUsed/>
    <w:qFormat/>
    <w:rsid w:val="000C594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86131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705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058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5837"/>
    <w:rPr>
      <w:vertAlign w:val="superscript"/>
    </w:rPr>
  </w:style>
  <w:style w:type="table" w:styleId="Tabela-Siatka">
    <w:name w:val="Table Grid"/>
    <w:basedOn w:val="Standardowy"/>
    <w:uiPriority w:val="39"/>
    <w:rsid w:val="00C92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8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svg"/><Relationship Id="rId18" Type="http://schemas.openxmlformats.org/officeDocument/2006/relationships/image" Target="media/image9.png"/><Relationship Id="rId26" Type="http://schemas.openxmlformats.org/officeDocument/2006/relationships/image" Target="media/image16.emf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emf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image" Target="media/image14.em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chart" Target="charts/chart1.xml"/><Relationship Id="rId28" Type="http://schemas.openxmlformats.org/officeDocument/2006/relationships/image" Target="media/image18.emf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emf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9289604213877786"/>
          <c:y val="2.8162568781076851E-2"/>
          <c:w val="0.40321991001124857"/>
          <c:h val="0.94367486243784626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'Do wklejenia'!$U$121:$U$129</c:f>
              <c:strCache>
                <c:ptCount val="9"/>
                <c:pt idx="0">
                  <c:v>Działalność naukowa</c:v>
                </c:pt>
                <c:pt idx="1">
                  <c:v>Działalność Kancelarii PAN, Organów i Korporacji uczonych </c:v>
                </c:pt>
                <c:pt idx="2">
                  <c:v>Działalność muzealna, bibliotekarska, archiwalna</c:v>
                </c:pt>
                <c:pt idx="3">
                  <c:v>Administrowanie nieruchomościami i aktywami trwałymi PAN, gospodarka mieszkaniowa oraz wynajem pomieszczeń i powierzchni, </c:v>
                </c:pt>
                <c:pt idx="4">
                  <c:v>Działalność kulturalna i promocja nauki</c:v>
                </c:pt>
                <c:pt idx="5">
                  <c:v>Działalność gastronomiczna i hotelarska </c:v>
                </c:pt>
                <c:pt idx="6">
                  <c:v>Działalność społeczna i usługi medyczne</c:v>
                </c:pt>
                <c:pt idx="7">
                  <c:v>Produkcja roślinna i zwierzęca</c:v>
                </c:pt>
                <c:pt idx="8">
                  <c:v>Pozostałe</c:v>
                </c:pt>
              </c:strCache>
            </c:strRef>
          </c:cat>
          <c:val>
            <c:numRef>
              <c:f>'Do wklejenia'!$V$121:$V$129</c:f>
              <c:numCache>
                <c:formatCode>#\ ##0.0</c:formatCode>
                <c:ptCount val="9"/>
                <c:pt idx="0">
                  <c:v>35206.770926682264</c:v>
                </c:pt>
                <c:pt idx="1">
                  <c:v>31175.219229967828</c:v>
                </c:pt>
                <c:pt idx="2">
                  <c:v>21944.022054841251</c:v>
                </c:pt>
                <c:pt idx="3">
                  <c:v>21646.73301128501</c:v>
                </c:pt>
                <c:pt idx="4" formatCode="#,##0.00">
                  <c:v>20305.605458221078</c:v>
                </c:pt>
                <c:pt idx="5" formatCode="#,##0.00">
                  <c:v>7942.8139386309595</c:v>
                </c:pt>
                <c:pt idx="6">
                  <c:v>4987.5048740710499</c:v>
                </c:pt>
                <c:pt idx="7">
                  <c:v>4804.9723697312884</c:v>
                </c:pt>
                <c:pt idx="8">
                  <c:v>4469.4518465692809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87-4BAA-AFAD-9AA345CCDA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934383248"/>
        <c:axId val="586752"/>
      </c:barChart>
      <c:catAx>
        <c:axId val="1934383248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6752"/>
        <c:crosses val="autoZero"/>
        <c:auto val="1"/>
        <c:lblAlgn val="ctr"/>
        <c:lblOffset val="100"/>
        <c:noMultiLvlLbl val="0"/>
      </c:catAx>
      <c:valAx>
        <c:axId val="586752"/>
        <c:scaling>
          <c:orientation val="minMax"/>
          <c:max val="40000"/>
        </c:scaling>
        <c:delete val="1"/>
        <c:axPos val="t"/>
        <c:numFmt formatCode="#\ ##0.0" sourceLinked="1"/>
        <c:majorTickMark val="out"/>
        <c:minorTickMark val="none"/>
        <c:tickLblPos val="nextTo"/>
        <c:crossAx val="19343832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18F05-FA42-4960-A324-C1273B5901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E632DA-7EA9-46FD-9EC0-F6F53533F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591382-0A91-436B-9CE3-5D87A0123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9319</Words>
  <Characters>55915</Characters>
  <Application>Microsoft Office Word</Application>
  <DocSecurity>0</DocSecurity>
  <Lines>465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Bednarczyk</dc:creator>
  <cp:keywords/>
  <dc:description/>
  <cp:lastModifiedBy>Elżbieta Zięba-Andrzejuk</cp:lastModifiedBy>
  <cp:revision>8</cp:revision>
  <cp:lastPrinted>2023-06-02T08:05:00Z</cp:lastPrinted>
  <dcterms:created xsi:type="dcterms:W3CDTF">2023-06-02T09:53:00Z</dcterms:created>
  <dcterms:modified xsi:type="dcterms:W3CDTF">2023-06-13T14:14:00Z</dcterms:modified>
</cp:coreProperties>
</file>