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4796C" w14:textId="77777777" w:rsidR="00A77B3E" w:rsidRDefault="00A77B3E"/>
    <w:p w14:paraId="2F64796D" w14:textId="66F0EBE6" w:rsidR="00A77B3E" w:rsidRDefault="00FA03C6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240F95">
        <w:rPr>
          <w:b/>
          <w:caps/>
        </w:rPr>
        <w:t xml:space="preserve"> 20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2F64796E" w14:textId="77777777" w:rsidR="00A77B3E" w:rsidRDefault="00FA03C6">
      <w:pPr>
        <w:spacing w:before="280" w:after="280"/>
        <w:jc w:val="center"/>
        <w:rPr>
          <w:b/>
          <w:caps/>
        </w:rPr>
      </w:pPr>
      <w:r>
        <w:t>z dnia 18 kwietnia 2023 r.</w:t>
      </w:r>
    </w:p>
    <w:p w14:paraId="2F64796F" w14:textId="77777777" w:rsidR="00A77B3E" w:rsidRDefault="00FA03C6">
      <w:pPr>
        <w:keepNext/>
        <w:spacing w:after="480"/>
        <w:jc w:val="center"/>
      </w:pPr>
      <w:r>
        <w:rPr>
          <w:b/>
        </w:rPr>
        <w:t>w sprawie reorganizacji Instytutu Chemii Fizycznej Polskiej Akademii Nauk</w:t>
      </w:r>
    </w:p>
    <w:p w14:paraId="2F647970" w14:textId="77777777" w:rsidR="00A77B3E" w:rsidRDefault="00FA03C6">
      <w:pPr>
        <w:keepLines/>
        <w:spacing w:before="120" w:after="120"/>
        <w:ind w:firstLine="227"/>
      </w:pPr>
      <w:r>
        <w:t>Na podstawie art. 61 ustawy o Polskiej Akademii Nauk z dnia 30 kwietnia 2010 r. (Dz. U. z 2020 r. poz. 1796), uchwala się co następuje:</w:t>
      </w:r>
    </w:p>
    <w:p w14:paraId="2F647971" w14:textId="77777777" w:rsidR="00914386" w:rsidRDefault="00FA03C6">
      <w:pPr>
        <w:keepNext/>
        <w:spacing w:before="280"/>
        <w:jc w:val="center"/>
      </w:pPr>
      <w:r>
        <w:rPr>
          <w:b/>
        </w:rPr>
        <w:t>§ 1. </w:t>
      </w:r>
    </w:p>
    <w:p w14:paraId="2F647972" w14:textId="77777777" w:rsidR="00A77B3E" w:rsidRDefault="00FA03C6">
      <w:pPr>
        <w:keepLines/>
        <w:spacing w:before="120" w:after="120"/>
        <w:ind w:firstLine="340"/>
        <w:rPr>
          <w:color w:val="000000"/>
          <w:u w:color="000000"/>
        </w:rPr>
      </w:pPr>
      <w:r>
        <w:t>Zarządza się reorganizację Instytutu Chemii Fizycznej Polskiej Akademii Nauk, zwanego dalej Instytutem, polegającą na</w:t>
      </w:r>
      <w:r>
        <w:rPr>
          <w:color w:val="000000"/>
          <w:u w:val="single" w:color="000000"/>
        </w:rPr>
        <w:t>:</w:t>
      </w:r>
    </w:p>
    <w:p w14:paraId="2F647973" w14:textId="77777777" w:rsidR="00A77B3E" w:rsidRDefault="00FA03C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likwidacji komórki organizacyjnej o nazwie </w:t>
      </w:r>
      <w:r>
        <w:rPr>
          <w:i/>
          <w:color w:val="000000"/>
          <w:u w:color="000000"/>
        </w:rPr>
        <w:t>Zakład Doświadczalny Chemipan</w:t>
      </w:r>
      <w:r>
        <w:rPr>
          <w:color w:val="000000"/>
          <w:u w:color="000000"/>
        </w:rPr>
        <w:t xml:space="preserve"> oraz </w:t>
      </w:r>
    </w:p>
    <w:p w14:paraId="2F647974" w14:textId="77777777" w:rsidR="00A77B3E" w:rsidRDefault="00FA03C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zmianie nazwy komórki organizacyjnej </w:t>
      </w:r>
      <w:r>
        <w:rPr>
          <w:i/>
          <w:color w:val="000000"/>
          <w:u w:color="000000"/>
        </w:rPr>
        <w:t>Dział ds. dużych projektów europejskich i współpracy z przemysłem</w:t>
      </w:r>
      <w:r>
        <w:rPr>
          <w:color w:val="000000"/>
          <w:u w:color="000000"/>
        </w:rPr>
        <w:t xml:space="preserve"> na </w:t>
      </w:r>
      <w:r>
        <w:rPr>
          <w:i/>
          <w:color w:val="000000"/>
          <w:u w:color="000000"/>
        </w:rPr>
        <w:t>Dział ds. dużych projektów europejskich i współpracy z biznesem.</w:t>
      </w:r>
    </w:p>
    <w:p w14:paraId="2F647975" w14:textId="77777777" w:rsidR="00914386" w:rsidRDefault="00FA03C6">
      <w:pPr>
        <w:keepNext/>
        <w:spacing w:before="280"/>
        <w:jc w:val="center"/>
      </w:pPr>
      <w:r>
        <w:rPr>
          <w:b/>
        </w:rPr>
        <w:t>§ 2. </w:t>
      </w:r>
    </w:p>
    <w:p w14:paraId="2F647976" w14:textId="77777777" w:rsidR="00A77B3E" w:rsidRDefault="00FA03C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Reorganizacja, o której mowa w § 1, wymaga zmiany statutu Instytutu Chemii Fizycznej Polskiej Akademii Nauk w trybie określonym w art. 51 ust. 1 ustawy z dnia 30 kwietnia 2010 r. o Polskiej Akademii Nauk i nastąpi z dniem zatwierdzenia zmiany statutu Instytutu przez Prezesa Polskiej Akademii Nauk.</w:t>
      </w:r>
    </w:p>
    <w:p w14:paraId="2F647977" w14:textId="77777777" w:rsidR="00914386" w:rsidRDefault="00FA03C6">
      <w:pPr>
        <w:keepNext/>
        <w:spacing w:before="280"/>
        <w:jc w:val="center"/>
      </w:pPr>
      <w:r>
        <w:rPr>
          <w:b/>
        </w:rPr>
        <w:t>§ 3. </w:t>
      </w:r>
    </w:p>
    <w:p w14:paraId="2F647978" w14:textId="77777777" w:rsidR="00A77B3E" w:rsidRDefault="00FA03C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2F64797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F64797A" w14:textId="77777777" w:rsidR="00A77B3E" w:rsidRDefault="00FA03C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14386" w14:paraId="2F64797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64797B" w14:textId="77777777" w:rsidR="00914386" w:rsidRDefault="0091438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64797C" w14:textId="024B4BD4" w:rsidR="00914386" w:rsidRDefault="00FA03C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21951DC9" w14:textId="77777777" w:rsidR="00FA03C6" w:rsidRDefault="00FA03C6">
      <w:pPr>
        <w:keepNext/>
        <w:spacing w:before="280" w:after="280" w:line="360" w:lineRule="auto"/>
        <w:jc w:val="center"/>
      </w:pPr>
    </w:p>
    <w:p w14:paraId="2F64797E" w14:textId="59808D39" w:rsidR="00A77B3E" w:rsidRDefault="00FA03C6">
      <w:pPr>
        <w:keepNext/>
        <w:spacing w:before="280" w:after="280" w:line="360" w:lineRule="auto"/>
        <w:jc w:val="center"/>
        <w:rPr>
          <w:color w:val="000000"/>
          <w:u w:color="000000"/>
        </w:rPr>
      </w:pPr>
      <w:r>
        <w:br w:type="page"/>
      </w:r>
      <w:r>
        <w:lastRenderedPageBreak/>
        <w:t>Uzasadnienie do uchwały Nr</w:t>
      </w:r>
      <w:r w:rsidR="00240F95">
        <w:t xml:space="preserve"> 20</w:t>
      </w:r>
      <w:r>
        <w:t>/2023</w:t>
      </w:r>
      <w:r>
        <w:rPr>
          <w:color w:val="000000"/>
          <w:u w:color="000000"/>
        </w:rPr>
        <w:br/>
      </w:r>
      <w:r>
        <w:t>Prezydium Polskiej Akademii Nauk</w:t>
      </w:r>
      <w:r>
        <w:rPr>
          <w:color w:val="000000"/>
          <w:u w:color="000000"/>
        </w:rPr>
        <w:br/>
      </w:r>
      <w:r>
        <w:t>z dnia 18 kwietnia 2023 r.</w:t>
      </w:r>
    </w:p>
    <w:p w14:paraId="2F64797F" w14:textId="77777777" w:rsidR="00A77B3E" w:rsidRDefault="00FA03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Reorganizacja Instytutu Chemii Fizycznej Polskiej Akademii Nauk (dalej jako „Instytut”), związana jest z dokonaniem zmian w strukturze organizacyjnej Instytutu polegającej na likwidacji komórki organizacyjnej o nazwie </w:t>
      </w:r>
      <w:r>
        <w:rPr>
          <w:i/>
          <w:color w:val="000000"/>
          <w:u w:color="000000"/>
        </w:rPr>
        <w:t xml:space="preserve">Zakład Doświadczalny Chemipan </w:t>
      </w:r>
      <w:r>
        <w:rPr>
          <w:color w:val="000000"/>
          <w:u w:color="000000"/>
        </w:rPr>
        <w:t xml:space="preserve">oraz zmianie nazwy komórki </w:t>
      </w:r>
      <w:r>
        <w:rPr>
          <w:i/>
          <w:color w:val="000000"/>
          <w:u w:color="000000"/>
        </w:rPr>
        <w:t xml:space="preserve">Dział ds. dużych projektów europejskich i współpracy z przemysłem </w:t>
      </w:r>
      <w:r>
        <w:rPr>
          <w:color w:val="000000"/>
          <w:u w:color="000000"/>
        </w:rPr>
        <w:t xml:space="preserve">na </w:t>
      </w:r>
      <w:r>
        <w:rPr>
          <w:i/>
          <w:color w:val="000000"/>
          <w:u w:color="000000"/>
        </w:rPr>
        <w:t>Dział ds. dużych projektów europejskich i współpracy z biznesem</w:t>
      </w:r>
      <w:r>
        <w:rPr>
          <w:color w:val="000000"/>
          <w:u w:color="000000"/>
        </w:rPr>
        <w:t>, podległej bezpośrednio Zastępcy Dyrektora ds. naukowych.</w:t>
      </w:r>
    </w:p>
    <w:p w14:paraId="2F647980" w14:textId="77777777" w:rsidR="00A77B3E" w:rsidRDefault="00FA03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Rada Naukowa Instytutu Chemii Fizycznej PAN 12 grudnia 2022 r. podjęła uchwałę Nr 2/312/2022 w sprawie zmian w Statucie Instytutu Chemii Fizycznej PAN.</w:t>
      </w:r>
    </w:p>
    <w:p w14:paraId="2F647981" w14:textId="77777777" w:rsidR="00A77B3E" w:rsidRDefault="00FA03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Dyrektor Instytutu pismem z 14 grudnia 2022 r., uzupełnione pismem z 15 lutego 2023 r., wystąpił z wnioskiem o akceptację i zatwierdzenie zmian do Statutu Instytutu, zgodnie z ww. uchwałą Rady Naukowej, uzasadniając likwidację komórki organizacyjnej ZD Chemipan. Przyczyną likwidacji ZD Chemipan były m.in. ogólne trudności gospodarcze i rynkowe, w tym w szczególności na rynku feromonów i syntez chemicznych, spowodowane wzrostem liczb firm o podobnym zakresie; problemy kadrowe; niezadawalające wyniki finansowe oraz nieprzystąpienie w 2022 r. do przetargu na dostawę feromonów. Dyrektor Instytutu wyjaśnia, że pracownicy zatrudnieni w ZD Chemipan, po rozwiązaniu umów o pracę w trybie porozumienia stron, zatrudnieni zostali w Instytucie na identycznych jak dotychczas warunkach. Majątek po zlikwidowanym ZD Chemipan przeszedł w całości na stan Instytutu.</w:t>
      </w:r>
    </w:p>
    <w:p w14:paraId="2F647982" w14:textId="77777777" w:rsidR="00A77B3E" w:rsidRDefault="00FA03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Wydział III Nauk Ścisłych i Nauk o Ziemi PAN 3 marca 2023 r. wyraził pozytywną opinię w sprawie ww. zmiany w statucie Instytutu Chemii Fizycznej Polskiej Akademii Nauk.</w:t>
      </w:r>
    </w:p>
    <w:p w14:paraId="2F647983" w14:textId="77777777" w:rsidR="00A77B3E" w:rsidRDefault="00FA03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Minister Edukacji i Nauki, pismem z 6 kwietnia 2023 r., uznał wniosek Prezesa Polskiej Akademii Nauk do Prezydium Polskiej Akademii Nauk w sprawie reorganizacji Instytutu za uzgodniony.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4798C" w14:textId="77777777" w:rsidR="00015E01" w:rsidRDefault="00FA03C6">
      <w:r>
        <w:separator/>
      </w:r>
    </w:p>
  </w:endnote>
  <w:endnote w:type="continuationSeparator" w:id="0">
    <w:p w14:paraId="2F64798E" w14:textId="77777777" w:rsidR="00015E01" w:rsidRDefault="00FA0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47988" w14:textId="77777777" w:rsidR="00015E01" w:rsidRDefault="00FA03C6">
      <w:r>
        <w:separator/>
      </w:r>
    </w:p>
  </w:footnote>
  <w:footnote w:type="continuationSeparator" w:id="0">
    <w:p w14:paraId="2F64798A" w14:textId="77777777" w:rsidR="00015E01" w:rsidRDefault="00FA03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5E01"/>
    <w:rsid w:val="00240F95"/>
    <w:rsid w:val="00914386"/>
    <w:rsid w:val="00A77B3E"/>
    <w:rsid w:val="00CA2A55"/>
    <w:rsid w:val="00FA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47965"/>
  <w15:docId w15:val="{9D0D2F03-1D7E-43A7-8DD9-29E8324A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A03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A03C6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FA03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A03C6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AD0F8F-040A-4D56-8A04-45FFE9E644AF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B8AB4E22-D5A2-4EAF-B090-5B854D896B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BF1559-75D1-48FA-AFFF-FED8947A69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  /2023 z dnia 18 kwietnia 2023 r.</dc:title>
  <dc:subject>w sprawie reorganizacji Instytutu Chemii Fizycznej Polskiej Akademii Nauk</dc:subject>
  <dc:creator>ezieba</dc:creator>
  <cp:lastModifiedBy>Elżbieta Zięba-Andrzejuk</cp:lastModifiedBy>
  <cp:revision>3</cp:revision>
  <dcterms:created xsi:type="dcterms:W3CDTF">2023-04-12T12:24:00Z</dcterms:created>
  <dcterms:modified xsi:type="dcterms:W3CDTF">2023-04-19T07:31:00Z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