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27BC52" w14:textId="77777777" w:rsidR="00A77B3E" w:rsidRDefault="00A77B3E"/>
    <w:p w14:paraId="2927BC53" w14:textId="3CC53A7A" w:rsidR="00A77B3E" w:rsidRDefault="0039631E">
      <w:pPr>
        <w:jc w:val="center"/>
        <w:rPr>
          <w:b/>
          <w:caps/>
        </w:rPr>
      </w:pPr>
      <w:r>
        <w:rPr>
          <w:b/>
          <w:caps/>
        </w:rPr>
        <w:t xml:space="preserve">Uchwała Nr </w:t>
      </w:r>
      <w:r w:rsidR="00FD4CA2">
        <w:rPr>
          <w:b/>
          <w:caps/>
        </w:rPr>
        <w:t>16</w:t>
      </w:r>
      <w:r>
        <w:rPr>
          <w:b/>
          <w:caps/>
        </w:rPr>
        <w:t>/2023</w:t>
      </w:r>
      <w:r>
        <w:rPr>
          <w:b/>
          <w:caps/>
        </w:rPr>
        <w:br/>
        <w:t>Prezydium Polskiej Akademii Nauk</w:t>
      </w:r>
    </w:p>
    <w:p w14:paraId="2927BC54" w14:textId="4E70A2C3" w:rsidR="00A77B3E" w:rsidRDefault="0039631E">
      <w:pPr>
        <w:spacing w:before="280" w:after="280"/>
        <w:jc w:val="center"/>
        <w:rPr>
          <w:b/>
          <w:caps/>
        </w:rPr>
      </w:pPr>
      <w:r>
        <w:t xml:space="preserve">z dnia </w:t>
      </w:r>
      <w:r w:rsidR="00FD4CA2">
        <w:t>14 marca</w:t>
      </w:r>
      <w:r>
        <w:t> 2023 r.</w:t>
      </w:r>
    </w:p>
    <w:p w14:paraId="2927BC55" w14:textId="77777777" w:rsidR="00A77B3E" w:rsidRDefault="0039631E">
      <w:pPr>
        <w:keepNext/>
        <w:spacing w:after="480"/>
        <w:jc w:val="center"/>
      </w:pPr>
      <w:r>
        <w:rPr>
          <w:b/>
        </w:rPr>
        <w:t xml:space="preserve">w sprawie powołania przewodniczącego Komitetu Gospodarki Wodnej Polskiej Akademii Nauk przy Wydziale IV Nauk Technicznych Polskiej Akademii Nauk na kadencję </w:t>
      </w:r>
      <w:r>
        <w:rPr>
          <w:b/>
        </w:rPr>
        <w:t>2023-2024</w:t>
      </w:r>
    </w:p>
    <w:p w14:paraId="2927BC56" w14:textId="77777777" w:rsidR="00A77B3E" w:rsidRDefault="0039631E">
      <w:pPr>
        <w:keepLines/>
        <w:spacing w:before="120" w:after="120"/>
        <w:ind w:firstLine="227"/>
      </w:pPr>
      <w:r>
        <w:t>Na podstawie art. 37 ust. 3 ustawy z dnia 30 kwietnia 2010 r. o Polskiej Akademii Nauk</w:t>
      </w:r>
      <w:r>
        <w:br/>
        <w:t>(Dz. U. z 2020 r. poz. 1796) Prezydium Polskiej Akademii Nauk uchwala, co następuje:</w:t>
      </w:r>
    </w:p>
    <w:p w14:paraId="2927BC57" w14:textId="77777777" w:rsidR="000A2EEA" w:rsidRDefault="0039631E">
      <w:pPr>
        <w:keepNext/>
        <w:spacing w:before="280"/>
        <w:jc w:val="center"/>
      </w:pPr>
      <w:r>
        <w:rPr>
          <w:b/>
        </w:rPr>
        <w:t>§ 1. </w:t>
      </w:r>
    </w:p>
    <w:p w14:paraId="2927BC58" w14:textId="77777777" w:rsidR="00A77B3E" w:rsidRDefault="0039631E">
      <w:pPr>
        <w:keepLines/>
        <w:spacing w:before="120" w:after="120"/>
        <w:ind w:firstLine="340"/>
      </w:pPr>
      <w:r>
        <w:t>Powołuje się, na kadencję 2023-2024, przewodniczącego Komitetu Gospo</w:t>
      </w:r>
      <w:r>
        <w:t>darki Wodnej Polskiej Akademii Nauk przy Wydziale IV Nauk Technicznych Polskiej Akademii Nauk – prof. dr. hab. inż. Tomasza OKRUSZKO.</w:t>
      </w:r>
    </w:p>
    <w:p w14:paraId="2927BC59" w14:textId="77777777" w:rsidR="00A77B3E" w:rsidRDefault="0039631E">
      <w:pPr>
        <w:spacing w:before="120" w:after="120"/>
        <w:ind w:firstLine="227"/>
      </w:pPr>
      <w:r>
        <w:tab/>
      </w:r>
      <w:r>
        <w:tab/>
      </w:r>
      <w:r>
        <w:tab/>
      </w:r>
      <w:r>
        <w:tab/>
      </w:r>
      <w:r>
        <w:tab/>
      </w:r>
    </w:p>
    <w:p w14:paraId="2927BC5A" w14:textId="77777777" w:rsidR="000A2EEA" w:rsidRDefault="0039631E">
      <w:pPr>
        <w:keepNext/>
        <w:spacing w:before="280"/>
        <w:jc w:val="center"/>
      </w:pPr>
      <w:r>
        <w:rPr>
          <w:b/>
        </w:rPr>
        <w:t>§ 2. </w:t>
      </w:r>
    </w:p>
    <w:p w14:paraId="2927BC5B" w14:textId="77777777" w:rsidR="00A77B3E" w:rsidRDefault="0039631E">
      <w:pPr>
        <w:keepNext/>
        <w:keepLines/>
        <w:spacing w:before="120" w:after="120"/>
        <w:ind w:firstLine="340"/>
      </w:pPr>
      <w:r>
        <w:t>Uchwała wchodzi w życie z dniem podjęcia.</w:t>
      </w:r>
    </w:p>
    <w:p w14:paraId="2927BC5C" w14:textId="77777777" w:rsidR="00A77B3E" w:rsidRDefault="00A77B3E">
      <w:pPr>
        <w:keepNext/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0A2EEA" w14:paraId="2927BC60" w14:textId="790E4988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27BC5E" w14:textId="77777777" w:rsidR="000A2EEA" w:rsidRDefault="000A2EEA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2927BC5F" w14:textId="76AA9B3E" w:rsidR="000A2EEA" w:rsidRDefault="0039631E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 xml:space="preserve">Prezes </w:t>
            </w:r>
            <w:r w:rsidR="00FC3356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t>Polskiej Akademii Nauk</w:t>
            </w:r>
            <w:r>
              <w:rPr>
                <w:color w:val="000000"/>
                <w:szCs w:val="22"/>
              </w:rPr>
              <w:br/>
            </w:r>
            <w:r w:rsidR="00FC3356"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Konarzewski</w:t>
            </w:r>
          </w:p>
        </w:tc>
      </w:tr>
    </w:tbl>
    <w:p w14:paraId="0A128DD1" w14:textId="77777777" w:rsidR="00FC3356" w:rsidRDefault="00FC3356">
      <w:pPr>
        <w:keepNext/>
        <w:spacing w:before="280" w:after="280" w:line="360" w:lineRule="auto"/>
        <w:jc w:val="center"/>
      </w:pPr>
      <w:r>
        <w:br/>
      </w:r>
    </w:p>
    <w:p w14:paraId="04D73ACF" w14:textId="77777777" w:rsidR="00A77B3E" w:rsidRPr="00FC3356" w:rsidRDefault="00FC3356">
      <w:pPr>
        <w:keepNext/>
        <w:spacing w:before="280" w:after="280" w:line="360" w:lineRule="auto"/>
        <w:jc w:val="center"/>
        <w:rPr>
          <w:b/>
          <w:bCs/>
        </w:rPr>
      </w:pPr>
      <w:r>
        <w:br w:type="page"/>
      </w:r>
      <w:r w:rsidRPr="00FC3356">
        <w:rPr>
          <w:b/>
          <w:bCs/>
        </w:rPr>
        <w:lastRenderedPageBreak/>
        <w:t xml:space="preserve">Uzasadnienie </w:t>
      </w:r>
    </w:p>
    <w:p w14:paraId="2927BC62" w14:textId="77777777" w:rsidR="00A77B3E" w:rsidRDefault="0039631E">
      <w:pPr>
        <w:spacing w:before="120" w:after="120"/>
        <w:ind w:firstLine="227"/>
        <w:rPr>
          <w:color w:val="000000"/>
          <w:u w:color="000000"/>
        </w:rPr>
      </w:pPr>
      <w:r>
        <w:t>Kandydat zaproponowany na przewodniczącego Komitetu Gospodarki Wodnej Polskiej Akademii Nauk przy Wydziale IV Nauk Technicznych Polskiej Akademii Nauk – prof. dr  hab. inż. Tomasz Okruszko został wskazany zgodnie z trybem przewidzianym w § 8 </w:t>
      </w:r>
      <w:r>
        <w:t>ust. 1 </w:t>
      </w:r>
      <w:r>
        <w:rPr>
          <w:i/>
          <w:color w:val="000000"/>
          <w:u w:color="000000"/>
        </w:rPr>
        <w:t>Zasad wyboru kandydatów na członków komitetów problemowych oraz ich organów</w:t>
      </w:r>
      <w:r>
        <w:rPr>
          <w:color w:val="000000"/>
          <w:u w:color="000000"/>
        </w:rPr>
        <w:t xml:space="preserve"> (zał. nr 10 do uchwały Nr 1/2023 Prezydium Polskiej Akademii Nauk z dnia 24 stycznia 2023 r. w sprawie utworzenia komitetów problemowych i rad przy Prezydium Polskiej Akadem</w:t>
      </w:r>
      <w:r>
        <w:rPr>
          <w:color w:val="000000"/>
          <w:u w:color="000000"/>
        </w:rPr>
        <w:t>ii Nauk na kadencję 2023-2026).</w:t>
      </w:r>
    </w:p>
    <w:p w14:paraId="2927BC63" w14:textId="77777777" w:rsidR="00A77B3E" w:rsidRDefault="0039631E">
      <w:pPr>
        <w:spacing w:before="120" w:after="120"/>
        <w:ind w:firstLine="227"/>
        <w:rPr>
          <w:color w:val="000000"/>
          <w:u w:color="000000"/>
        </w:rPr>
      </w:pPr>
      <w:r>
        <w:rPr>
          <w:color w:val="000000"/>
          <w:u w:color="000000"/>
        </w:rPr>
        <w:t>Stosownie do treści art. 37 ust. 3 ustawy z dnia 30 kwietnia 2010 r. o Polskiej Akademii Nauk (Dz. U. z 2020 r. poz. 1796) przewodniczącego komitetu problemowego powołuje Prezydium Polskiej Akademii Nauk.</w:t>
      </w:r>
    </w:p>
    <w:sectPr w:rsidR="00A77B3E">
      <w:endnotePr>
        <w:numFmt w:val="decimal"/>
      </w:endnotePr>
      <w:pgSz w:w="11906" w:h="16838"/>
      <w:pgMar w:top="1417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2DAAA2" w14:textId="77777777" w:rsidR="00D03E05" w:rsidRDefault="00D03E05">
      <w:r>
        <w:separator/>
      </w:r>
    </w:p>
  </w:endnote>
  <w:endnote w:type="continuationSeparator" w:id="0">
    <w:p w14:paraId="0C89D46F" w14:textId="77777777" w:rsidR="00D03E05" w:rsidRDefault="00D03E05">
      <w:r>
        <w:continuationSeparator/>
      </w:r>
    </w:p>
  </w:endnote>
  <w:endnote w:type="continuationNotice" w:id="1">
    <w:p w14:paraId="1557FD35" w14:textId="77777777" w:rsidR="00D03E05" w:rsidRDefault="00D03E0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Public Sans">
    <w:panose1 w:val="00000000000000000000"/>
    <w:charset w:val="EE"/>
    <w:family w:val="auto"/>
    <w:pitch w:val="variable"/>
    <w:sig w:usb0="A00000FF" w:usb1="4000205B" w:usb2="00000000" w:usb3="00000000" w:csb0="0000019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AE5C18" w14:textId="77777777" w:rsidR="00D03E05" w:rsidRDefault="00D03E05">
      <w:r>
        <w:separator/>
      </w:r>
    </w:p>
  </w:footnote>
  <w:footnote w:type="continuationSeparator" w:id="0">
    <w:p w14:paraId="2ED24B12" w14:textId="77777777" w:rsidR="00D03E05" w:rsidRDefault="00D03E05">
      <w:r>
        <w:continuationSeparator/>
      </w:r>
    </w:p>
  </w:footnote>
  <w:footnote w:type="continuationNotice" w:id="1">
    <w:p w14:paraId="36250F82" w14:textId="77777777" w:rsidR="00D03E05" w:rsidRDefault="00D03E05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0A2EEA"/>
    <w:rsid w:val="0039631E"/>
    <w:rsid w:val="006E6FED"/>
    <w:rsid w:val="00A77B3E"/>
    <w:rsid w:val="00AC7D35"/>
    <w:rsid w:val="00CA2A55"/>
    <w:rsid w:val="00D03E05"/>
    <w:rsid w:val="00FC3356"/>
    <w:rsid w:val="00FD4C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927BC4B"/>
  <w15:docId w15:val="{0ECA5CF2-F95A-4530-A27F-00E7D7BA3D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rFonts w:ascii="Public Sans" w:eastAsia="Public Sans" w:hAnsi="Public Sans" w:cs="Public Sans"/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FC335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C3356"/>
    <w:rPr>
      <w:rFonts w:ascii="Public Sans" w:eastAsia="Public Sans" w:hAnsi="Public Sans" w:cs="Public Sans"/>
      <w:sz w:val="22"/>
      <w:szCs w:val="24"/>
    </w:rPr>
  </w:style>
  <w:style w:type="paragraph" w:styleId="Stopka">
    <w:name w:val="footer"/>
    <w:basedOn w:val="Normalny"/>
    <w:link w:val="StopkaZnak"/>
    <w:unhideWhenUsed/>
    <w:rsid w:val="00FC335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C3356"/>
    <w:rPr>
      <w:rFonts w:ascii="Public Sans" w:eastAsia="Public Sans" w:hAnsi="Public Sans" w:cs="Public Sans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AAA3DC4ABA68E842B388018A73EC52DB" ma:contentTypeVersion="16" ma:contentTypeDescription="Utwórz nowy dokument." ma:contentTypeScope="" ma:versionID="15454c41595372a738bd9cb42a27a679">
  <xsd:schema xmlns:xsd="http://www.w3.org/2001/XMLSchema" xmlns:xs="http://www.w3.org/2001/XMLSchema" xmlns:p="http://schemas.microsoft.com/office/2006/metadata/properties" xmlns:ns2="2ececd62-848f-470c-9691-10171510b41c" xmlns:ns3="b8704b75-589d-4005-82e8-e384d5476b9a" targetNamespace="http://schemas.microsoft.com/office/2006/metadata/properties" ma:root="true" ma:fieldsID="cc064290c3766b301ee077f94e207835" ns2:_="" ns3:_="">
    <xsd:import namespace="2ececd62-848f-470c-9691-10171510b41c"/>
    <xsd:import namespace="b8704b75-589d-4005-82e8-e384d5476b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cecd62-848f-470c-9691-10171510b41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Tagi obrazów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8704b75-589d-4005-82e8-e384d5476b9a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d5a75acd-3ed9-4831-bc1b-eadff780c3d5}" ma:internalName="TaxCatchAll" ma:showField="CatchAllData" ma:web="b8704b75-589d-4005-82e8-e384d5476b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E89A59D-4742-4EBC-BEF3-ECD1263C2C9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cecd62-848f-470c-9691-10171510b41c"/>
    <ds:schemaRef ds:uri="b8704b75-589d-4005-82e8-e384d5476b9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91B69C8-5320-4180-A344-3EA427D560F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212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Prezydium Polskiej Akademii Nauk</Company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   /2023</dc:title>
  <dc:subject>w sprawie powołania przewodniczącego Komitetu Gospodarki Wodnej Polskiej Akademii Nauk przy Wydziale IV Nauk Technicznych Polskiej Akademii Nauk na kadencję 2023-2024</dc:subject>
  <dc:creator>ezieba</dc:creator>
  <cp:lastModifiedBy>Zięba-Andrzejuk Elżbieta</cp:lastModifiedBy>
  <cp:revision>4</cp:revision>
  <dcterms:created xsi:type="dcterms:W3CDTF">2023-03-08T13:38:00Z</dcterms:created>
  <dcterms:modified xsi:type="dcterms:W3CDTF">2023-03-15T10:21:00Z</dcterms:modified>
  <cp:category>Akt prawny</cp:category>
</cp:coreProperties>
</file>