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9642" w14:textId="1F349972" w:rsidR="00A77B3E" w:rsidRDefault="00154BA1" w:rsidP="00895312">
      <w:pPr>
        <w:pStyle w:val="Nagwek1"/>
      </w:pPr>
      <w:r w:rsidRPr="00895312">
        <w:rPr>
          <w:b/>
          <w:bCs/>
        </w:rPr>
        <w:t>Uchwała Nr</w:t>
      </w:r>
      <w:r w:rsidR="007B13B7" w:rsidRPr="00895312">
        <w:rPr>
          <w:b/>
          <w:bCs/>
        </w:rPr>
        <w:t xml:space="preserve"> 8</w:t>
      </w:r>
      <w:r w:rsidRPr="00895312">
        <w:rPr>
          <w:b/>
          <w:bCs/>
        </w:rPr>
        <w:t>/2023</w:t>
      </w:r>
      <w:r w:rsidRPr="00895312">
        <w:rPr>
          <w:b/>
          <w:bCs/>
        </w:rPr>
        <w:br/>
        <w:t>Prezydium Polskiej Akademii Nauk</w:t>
      </w:r>
      <w:r w:rsidR="00895312">
        <w:br/>
      </w:r>
      <w:r>
        <w:t>z dnia 21 lutego 2023 r.</w:t>
      </w:r>
    </w:p>
    <w:p w14:paraId="35719643" w14:textId="039CF24D" w:rsidR="00A77B3E" w:rsidRDefault="00154BA1" w:rsidP="00895312">
      <w:pPr>
        <w:keepNext/>
        <w:spacing w:before="240" w:after="240" w:line="288" w:lineRule="auto"/>
        <w:jc w:val="center"/>
      </w:pPr>
      <w:r>
        <w:rPr>
          <w:b/>
        </w:rPr>
        <w:t>w sprawie powołania przewodniczących komitetów problemowych i rad przy Prezydium Polskiej Akademii Nauk</w:t>
      </w:r>
      <w:r w:rsidR="00D3464D">
        <w:rPr>
          <w:b/>
        </w:rPr>
        <w:t xml:space="preserve"> na kadencję 2023-2026</w:t>
      </w:r>
    </w:p>
    <w:p w14:paraId="35719644" w14:textId="77777777" w:rsidR="00A77B3E" w:rsidRDefault="00154BA1" w:rsidP="00895312">
      <w:pPr>
        <w:keepLines/>
        <w:spacing w:before="240" w:after="240" w:line="288" w:lineRule="auto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35719645" w14:textId="77777777" w:rsidR="009C5AFB" w:rsidRDefault="00154BA1" w:rsidP="00895312">
      <w:pPr>
        <w:keepNext/>
        <w:spacing w:before="240" w:after="240" w:line="288" w:lineRule="auto"/>
        <w:jc w:val="center"/>
      </w:pPr>
      <w:r>
        <w:rPr>
          <w:b/>
        </w:rPr>
        <w:t>§ 1. </w:t>
      </w:r>
    </w:p>
    <w:p w14:paraId="13C65BB9" w14:textId="77777777" w:rsidR="00895312" w:rsidRDefault="00154BA1" w:rsidP="00895312">
      <w:pPr>
        <w:keepLines/>
        <w:spacing w:before="240" w:after="240" w:line="288" w:lineRule="auto"/>
        <w:ind w:firstLine="340"/>
      </w:pPr>
      <w:r>
        <w:t>Powołuje się, na kadencję 2023-2026, przewodniczących następujących komitetów problemowych i rad przy Prezydium Polskiej Akademii Nauk:</w:t>
      </w:r>
    </w:p>
    <w:p w14:paraId="084FADF6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>
        <w:t>Komitet Badań Kosmicznych i Satelitarnych Polskiej Akademii Nauk</w:t>
      </w:r>
      <w:r w:rsidR="00895312">
        <w:t xml:space="preserve"> </w:t>
      </w:r>
      <w:r w:rsidRPr="00895312">
        <w:rPr>
          <w:b/>
          <w:color w:val="000000"/>
          <w:u w:color="000000"/>
        </w:rPr>
        <w:t>prof. dr hab.</w:t>
      </w:r>
      <w:r w:rsidR="00855D55" w:rsidRPr="00895312">
        <w:rPr>
          <w:b/>
          <w:color w:val="000000"/>
          <w:u w:color="000000"/>
        </w:rPr>
        <w:t xml:space="preserve"> </w:t>
      </w:r>
      <w:r w:rsidRPr="00895312">
        <w:rPr>
          <w:b/>
          <w:color w:val="000000"/>
          <w:u w:color="000000"/>
        </w:rPr>
        <w:t>Zbigniew KŁOS</w:t>
      </w:r>
      <w:r w:rsidRPr="00895312">
        <w:rPr>
          <w:color w:val="000000"/>
          <w:u w:color="000000"/>
        </w:rPr>
        <w:t xml:space="preserve">; </w:t>
      </w:r>
    </w:p>
    <w:p w14:paraId="264022E5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Komitet Badań Polarnych Polskiej Akademii Nauk</w:t>
      </w:r>
      <w:r w:rsidR="00895312">
        <w:t xml:space="preserve"> </w:t>
      </w:r>
      <w:r w:rsidRPr="00895312">
        <w:rPr>
          <w:b/>
          <w:color w:val="000000"/>
          <w:u w:color="000000"/>
        </w:rPr>
        <w:t>prof. dr hab. Piotr GŁOWACKI</w:t>
      </w:r>
      <w:r w:rsidRPr="00895312">
        <w:rPr>
          <w:color w:val="000000"/>
          <w:u w:color="000000"/>
        </w:rPr>
        <w:t>;</w:t>
      </w:r>
    </w:p>
    <w:p w14:paraId="53B406CF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Komitet Bioetyki Polskiej Akademii Nauk</w:t>
      </w:r>
      <w:r w:rsidR="00895312">
        <w:t xml:space="preserve"> </w:t>
      </w:r>
      <w:r w:rsidRPr="00895312">
        <w:rPr>
          <w:b/>
          <w:color w:val="000000"/>
          <w:u w:color="000000"/>
        </w:rPr>
        <w:t>dr Joanna RÓŻYŃSKA</w:t>
      </w:r>
      <w:r w:rsidRPr="00895312">
        <w:rPr>
          <w:color w:val="000000"/>
          <w:u w:color="000000"/>
        </w:rPr>
        <w:t xml:space="preserve">; </w:t>
      </w:r>
    </w:p>
    <w:p w14:paraId="062CA2F2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Komitet Problemów Energetyki Polskiej Akademii Nauk</w:t>
      </w:r>
      <w:r w:rsidR="00895312">
        <w:t xml:space="preserve"> </w:t>
      </w:r>
      <w:r w:rsidRPr="00895312">
        <w:rPr>
          <w:b/>
          <w:color w:val="000000"/>
          <w:u w:color="000000"/>
          <w:lang w:val="de-DE"/>
        </w:rPr>
        <w:t xml:space="preserve">prof. dr hab. </w:t>
      </w:r>
      <w:proofErr w:type="spellStart"/>
      <w:r w:rsidRPr="00895312">
        <w:rPr>
          <w:b/>
          <w:color w:val="000000"/>
          <w:u w:color="000000"/>
          <w:lang w:val="de-DE"/>
        </w:rPr>
        <w:t>inż</w:t>
      </w:r>
      <w:proofErr w:type="spellEnd"/>
      <w:r w:rsidRPr="00895312">
        <w:rPr>
          <w:b/>
          <w:color w:val="000000"/>
          <w:u w:color="000000"/>
          <w:lang w:val="de-DE"/>
        </w:rPr>
        <w:t>. Janusz LEWANDOWSKI</w:t>
      </w:r>
      <w:r w:rsidRPr="00895312">
        <w:rPr>
          <w:color w:val="000000"/>
          <w:u w:color="000000"/>
          <w:lang w:val="de-DE"/>
        </w:rPr>
        <w:t>;</w:t>
      </w:r>
    </w:p>
    <w:p w14:paraId="77C51590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Komitet Prognoz Polskiej Akademii Nauk</w:t>
      </w:r>
      <w:r w:rsidR="00895312">
        <w:rPr>
          <w:color w:val="000000"/>
          <w:u w:color="000000"/>
        </w:rPr>
        <w:t xml:space="preserve"> </w:t>
      </w:r>
      <w:r w:rsidR="00265B4B" w:rsidRPr="00895312">
        <w:rPr>
          <w:b/>
          <w:bCs/>
        </w:rPr>
        <w:t>prof. dr hab. Michał KLEIBER</w:t>
      </w:r>
      <w:r w:rsidR="001649CE" w:rsidRPr="001649CE">
        <w:t>;</w:t>
      </w:r>
    </w:p>
    <w:p w14:paraId="4BEA208D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Komitet Przestrzennego Zagospodarowania Kraju Polskiej Akademii Nauk</w:t>
      </w:r>
      <w:r w:rsidR="00895312">
        <w:t xml:space="preserve"> </w:t>
      </w:r>
      <w:r w:rsidRPr="00895312">
        <w:rPr>
          <w:b/>
          <w:color w:val="000000"/>
          <w:u w:color="000000"/>
        </w:rPr>
        <w:t>prof. dr hab.</w:t>
      </w:r>
      <w:r w:rsidR="00204CAA" w:rsidRPr="00895312">
        <w:rPr>
          <w:b/>
          <w:color w:val="000000"/>
          <w:u w:color="000000"/>
        </w:rPr>
        <w:t xml:space="preserve"> </w:t>
      </w:r>
      <w:r w:rsidRPr="00895312">
        <w:rPr>
          <w:b/>
          <w:color w:val="000000"/>
          <w:u w:color="000000"/>
        </w:rPr>
        <w:t>Tomasz KOMORNICKI</w:t>
      </w:r>
      <w:r w:rsidRPr="00895312">
        <w:rPr>
          <w:color w:val="000000"/>
          <w:u w:color="000000"/>
        </w:rPr>
        <w:t>;</w:t>
      </w:r>
    </w:p>
    <w:p w14:paraId="3180E0CE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Rada Języka Polskiego Polskiej Akademii Nauk</w:t>
      </w:r>
      <w:r w:rsidR="00895312">
        <w:t xml:space="preserve"> </w:t>
      </w:r>
      <w:r w:rsidRPr="00895312">
        <w:rPr>
          <w:b/>
          <w:color w:val="000000"/>
          <w:u w:color="000000"/>
        </w:rPr>
        <w:t>dr hab. Katarzyna KŁOSIŃSKA</w:t>
      </w:r>
      <w:r w:rsidRPr="00895312">
        <w:rPr>
          <w:color w:val="000000"/>
          <w:u w:color="000000"/>
        </w:rPr>
        <w:t>;</w:t>
      </w:r>
    </w:p>
    <w:p w14:paraId="4EEE073E" w14:textId="77777777" w:rsid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Rada Towarzystw Naukowych Polskiej Akademii Nauk</w:t>
      </w:r>
      <w:r w:rsidR="00895312">
        <w:t xml:space="preserve"> </w:t>
      </w:r>
      <w:r w:rsidRPr="00895312">
        <w:rPr>
          <w:b/>
          <w:color w:val="000000"/>
          <w:u w:color="000000"/>
          <w:lang w:val="de-DE"/>
        </w:rPr>
        <w:t>prof. dr hab. Iwona HOFMAN;</w:t>
      </w:r>
    </w:p>
    <w:p w14:paraId="35719658" w14:textId="029CF7B4" w:rsidR="00A77B3E" w:rsidRPr="00895312" w:rsidRDefault="00154BA1" w:rsidP="00895312">
      <w:pPr>
        <w:keepLines/>
        <w:numPr>
          <w:ilvl w:val="0"/>
          <w:numId w:val="1"/>
        </w:numPr>
        <w:spacing w:line="288" w:lineRule="auto"/>
        <w:ind w:left="1054" w:hanging="357"/>
      </w:pPr>
      <w:r w:rsidRPr="00895312">
        <w:rPr>
          <w:color w:val="000000"/>
          <w:u w:color="000000"/>
        </w:rPr>
        <w:t>Rada Upowszechniania Nauki Polskiej Akademii Nauk</w:t>
      </w:r>
      <w:r w:rsidR="00895312">
        <w:t xml:space="preserve"> </w:t>
      </w:r>
      <w:r w:rsidRPr="00895312">
        <w:rPr>
          <w:b/>
          <w:color w:val="000000"/>
          <w:u w:color="000000"/>
          <w:lang w:val="de-DE"/>
        </w:rPr>
        <w:t>prof. dr hab. Paweł GOLIK</w:t>
      </w:r>
      <w:r w:rsidRPr="00895312">
        <w:rPr>
          <w:color w:val="000000"/>
          <w:u w:color="000000"/>
          <w:lang w:val="de-DE"/>
        </w:rPr>
        <w:t>.</w:t>
      </w:r>
    </w:p>
    <w:p w14:paraId="35719659" w14:textId="77777777" w:rsidR="009C5AFB" w:rsidRDefault="00154BA1" w:rsidP="00895312">
      <w:pPr>
        <w:keepNext/>
        <w:spacing w:before="240" w:after="240" w:line="288" w:lineRule="auto"/>
        <w:jc w:val="center"/>
      </w:pPr>
      <w:r>
        <w:rPr>
          <w:b/>
        </w:rPr>
        <w:t>§ 2. </w:t>
      </w:r>
    </w:p>
    <w:p w14:paraId="06499C41" w14:textId="16ED99FC" w:rsidR="00A77B3E" w:rsidRDefault="00154BA1" w:rsidP="00895312">
      <w:pPr>
        <w:keepNext/>
        <w:keepLines/>
        <w:spacing w:before="240" w:after="240" w:line="288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podjęcia.</w:t>
      </w:r>
    </w:p>
    <w:p w14:paraId="77DCC0AD" w14:textId="77777777" w:rsidR="00895312" w:rsidRDefault="00895312" w:rsidP="00895312">
      <w:pPr>
        <w:keepNext/>
        <w:spacing w:before="240" w:after="240" w:line="288" w:lineRule="auto"/>
        <w:ind w:left="6662"/>
        <w:jc w:val="center"/>
        <w:rPr>
          <w:color w:val="000000"/>
          <w:szCs w:val="22"/>
        </w:rPr>
      </w:pPr>
      <w:r>
        <w:rPr>
          <w:color w:val="000000"/>
          <w:szCs w:val="22"/>
        </w:rPr>
        <w:t xml:space="preserve">Prezes </w:t>
      </w:r>
      <w:r>
        <w:rPr>
          <w:color w:val="000000"/>
          <w:szCs w:val="22"/>
        </w:rPr>
        <w:br/>
        <w:t>Polskiej Akademii Nauk</w:t>
      </w:r>
    </w:p>
    <w:p w14:paraId="35719660" w14:textId="74ABA4C3" w:rsidR="00895312" w:rsidRDefault="00895312" w:rsidP="00895312">
      <w:pPr>
        <w:keepNext/>
        <w:spacing w:before="240" w:after="240" w:line="288" w:lineRule="auto"/>
        <w:ind w:left="6662"/>
        <w:jc w:val="center"/>
        <w:rPr>
          <w:color w:val="000000"/>
          <w:u w:color="000000"/>
        </w:rPr>
        <w:sectPr w:rsidR="00895312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Marek Konarzewski</w:t>
      </w:r>
    </w:p>
    <w:p w14:paraId="35719662" w14:textId="77777777" w:rsidR="009C5AFB" w:rsidRPr="00895312" w:rsidRDefault="00154BA1" w:rsidP="00895312">
      <w:pPr>
        <w:pStyle w:val="Nagwek1"/>
        <w:rPr>
          <w:rFonts w:eastAsia="Times New Roman"/>
          <w:b/>
          <w:bCs/>
        </w:rPr>
      </w:pPr>
      <w:r w:rsidRPr="00895312">
        <w:rPr>
          <w:rFonts w:eastAsia="Times New Roman"/>
          <w:b/>
          <w:bCs/>
        </w:rPr>
        <w:lastRenderedPageBreak/>
        <w:t>Uzasadnienie</w:t>
      </w:r>
    </w:p>
    <w:p w14:paraId="35719663" w14:textId="77777777" w:rsidR="009C5AFB" w:rsidRDefault="00154BA1" w:rsidP="00895312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Kandydaci na przewodniczących komitetów problemowych i rad przy Prezydium Polskiej Akademii Nauk zaproponowani w § 1 projektowanej uchwały zostali wskazani zgodnie z trybem przewidzianym w § 8 ust. 1 i 2 </w:t>
      </w:r>
      <w:r>
        <w:rPr>
          <w:rFonts w:eastAsia="Times New Roman" w:cs="Times New Roman"/>
          <w:i/>
          <w:color w:val="000000"/>
          <w:szCs w:val="20"/>
          <w:u w:color="000000"/>
        </w:rPr>
        <w:t>Zasad wyboru kandydatów na członków komitetów problemowych oraz ich organów</w:t>
      </w:r>
      <w:r>
        <w:rPr>
          <w:rFonts w:eastAsia="Times New Roman" w:cs="Times New Roman"/>
          <w:color w:val="000000"/>
          <w:szCs w:val="20"/>
          <w:u w:color="000000"/>
        </w:rPr>
        <w:t xml:space="preserve"> (zał. nr 10 do uchwały Nr 1/2023 Prezydium Polskiej Akademii Nauk z dnia 24 stycznia 2023 r. w sprawie utworzenia komitetów problemowych i rad przy Prezydium Polskiej Akademii Nauk na kadencję 2023-2026).</w:t>
      </w:r>
    </w:p>
    <w:p w14:paraId="35719664" w14:textId="77777777" w:rsidR="009C5AFB" w:rsidRDefault="00154BA1" w:rsidP="00895312">
      <w:pPr>
        <w:spacing w:before="240" w:after="240" w:line="288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Stosownie do treści art. 37 ust. 3 ustawy z dnia 30 kwietnia 2010 r. o Polskiej Akademii Nauk (Dz. U. z 2020 r. poz. 1796) przewodniczących komitetów problemowych i rad przy Prezydium Polskiej Akademii Nauk powołuje Prezydium Polskiej Akademii Nauk.</w:t>
      </w:r>
    </w:p>
    <w:sectPr w:rsidR="009C5AFB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4A3EC" w14:textId="77777777" w:rsidR="00F70352" w:rsidRDefault="00F70352">
      <w:r>
        <w:separator/>
      </w:r>
    </w:p>
  </w:endnote>
  <w:endnote w:type="continuationSeparator" w:id="0">
    <w:p w14:paraId="77603AC9" w14:textId="77777777" w:rsidR="00F70352" w:rsidRDefault="00F7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1966C" w14:textId="77777777" w:rsidR="009C5AFB" w:rsidRDefault="009C5AF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55F1A" w14:textId="77777777" w:rsidR="00F70352" w:rsidRDefault="00F70352">
      <w:r>
        <w:separator/>
      </w:r>
    </w:p>
  </w:footnote>
  <w:footnote w:type="continuationSeparator" w:id="0">
    <w:p w14:paraId="1E67D527" w14:textId="77777777" w:rsidR="00F70352" w:rsidRDefault="00F70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DA5578"/>
    <w:multiLevelType w:val="hybridMultilevel"/>
    <w:tmpl w:val="3D9E45AE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47352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54BA1"/>
    <w:rsid w:val="001649CE"/>
    <w:rsid w:val="00204CAA"/>
    <w:rsid w:val="00221A28"/>
    <w:rsid w:val="00265B4B"/>
    <w:rsid w:val="0038632A"/>
    <w:rsid w:val="003B28D4"/>
    <w:rsid w:val="007B13B7"/>
    <w:rsid w:val="00855D55"/>
    <w:rsid w:val="008911E6"/>
    <w:rsid w:val="00895312"/>
    <w:rsid w:val="008B64F6"/>
    <w:rsid w:val="008C7DF7"/>
    <w:rsid w:val="009C5AFB"/>
    <w:rsid w:val="00A77B3E"/>
    <w:rsid w:val="00AB6761"/>
    <w:rsid w:val="00B32D73"/>
    <w:rsid w:val="00CA2A55"/>
    <w:rsid w:val="00CB3DF8"/>
    <w:rsid w:val="00D3464D"/>
    <w:rsid w:val="00F70352"/>
    <w:rsid w:val="00F9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19639"/>
  <w15:docId w15:val="{700797EB-C8E7-46BD-BDE9-FBC803F18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895312"/>
    <w:pPr>
      <w:keepNext/>
      <w:keepLines/>
      <w:spacing w:before="240" w:after="240" w:line="288" w:lineRule="auto"/>
      <w:jc w:val="center"/>
      <w:outlineLvl w:val="0"/>
    </w:pPr>
    <w:rPr>
      <w:rFonts w:eastAsiaTheme="majorEastAsia" w:cstheme="majorBidi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04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4CA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204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04CAA"/>
    <w:rPr>
      <w:rFonts w:ascii="Public Sans" w:eastAsia="Public Sans" w:hAnsi="Public Sans" w:cs="Public Sans"/>
      <w:sz w:val="22"/>
      <w:szCs w:val="24"/>
    </w:rPr>
  </w:style>
  <w:style w:type="character" w:customStyle="1" w:styleId="Nagwek1Znak">
    <w:name w:val="Nagłówek 1 Znak"/>
    <w:basedOn w:val="Domylnaczcionkaakapitu"/>
    <w:link w:val="Nagwek1"/>
    <w:rsid w:val="00895312"/>
    <w:rPr>
      <w:rFonts w:ascii="Public Sans" w:eastAsiaTheme="majorEastAsia" w:hAnsi="Public Sans" w:cstheme="majorBidi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306AF7-0889-44E9-980A-8C6E275B73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0BA099-EA20-441F-B995-BB7C178804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  /2023 z dnia 21 lutego 2023 r.</vt:lpstr>
      <vt:lpstr/>
    </vt:vector>
  </TitlesOfParts>
  <Company>Prezydium Polskiej Akademii Nauk</Company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8/2023 Prezydium Polskiej Akademii Nauk</dc:title>
  <dc:subject>w sprawie powołania przewodniczących komitetów problemowych i^rad przy Prezydium Polskiej Akademii Nauk</dc:subject>
  <dc:creator>ezieba</dc:creator>
  <cp:lastModifiedBy>logonet Marcin Kowalski</cp:lastModifiedBy>
  <cp:revision>15</cp:revision>
  <cp:lastPrinted>2023-02-22T07:50:00Z</cp:lastPrinted>
  <dcterms:created xsi:type="dcterms:W3CDTF">2023-02-14T13:51:00Z</dcterms:created>
  <dcterms:modified xsi:type="dcterms:W3CDTF">2023-03-03T08:52:00Z</dcterms:modified>
  <cp:category>Akt prawny</cp:category>
</cp:coreProperties>
</file>