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89B3B" w14:textId="7D451635" w:rsidR="00A77B3E" w:rsidRDefault="00EE64D2" w:rsidP="00C56E5B">
      <w:pPr>
        <w:pStyle w:val="Nagwek1"/>
      </w:pPr>
      <w:r w:rsidRPr="00C56E5B">
        <w:rPr>
          <w:b/>
          <w:bCs/>
        </w:rPr>
        <w:t>Uchwała Nr 4/2023</w:t>
      </w:r>
      <w:r w:rsidRPr="00C56E5B">
        <w:rPr>
          <w:b/>
          <w:bCs/>
        </w:rPr>
        <w:br/>
        <w:t>Prezydium Polskiej Akademii Nauk</w:t>
      </w:r>
      <w:r w:rsidR="00C56E5B">
        <w:br/>
      </w:r>
      <w:r>
        <w:t>z dnia 24 stycznia 2023 r.</w:t>
      </w:r>
    </w:p>
    <w:p w14:paraId="3D07F422" w14:textId="77777777" w:rsidR="00A77B3E" w:rsidRDefault="00EE64D2">
      <w:pPr>
        <w:keepNext/>
        <w:spacing w:after="480"/>
        <w:jc w:val="center"/>
      </w:pPr>
      <w:r>
        <w:rPr>
          <w:b/>
        </w:rPr>
        <w:t>w sprawie likwidacji Instytutu Parazytologii im. Witolda Stefańskiego Polskiej Akademii Nauk, z siedzibą w Warszawie</w:t>
      </w:r>
    </w:p>
    <w:p w14:paraId="752DA40D" w14:textId="57A4D348" w:rsidR="00A77B3E" w:rsidRDefault="00EE64D2">
      <w:pPr>
        <w:keepLines/>
        <w:spacing w:before="120" w:after="120"/>
        <w:ind w:firstLine="227"/>
      </w:pPr>
      <w:r>
        <w:t>Na podstawie art. 61 w związku z art. 65 ust. 1 pkt 2 ustawy z dnia 30 kwietnia 2010 r. o Polskiej Akademii Nauk (Dz. U. z 2020 r. poz. 1796) oraz § 17 Rozporządzenia Ministra Nauki i Szkolnictwa Wyższego z dnia 29 grudnia 2010 r. w sprawie tworzenia, łączenia, podziału, reorganizacji i likwidacji instytutów naukowych oraz tworzenia i likwidacji pomocniczych jednostek naukowych Polskiej Akademii Nauk (Dz. U. z 2011r. Nr 10 poz. 52), Prezydium Polskiej Akademii Nauk postanawia, co następuje:</w:t>
      </w:r>
    </w:p>
    <w:p w14:paraId="72FB6F8B" w14:textId="77777777" w:rsidR="00194701" w:rsidRDefault="00EE64D2">
      <w:pPr>
        <w:keepNext/>
        <w:spacing w:before="280"/>
        <w:jc w:val="center"/>
      </w:pPr>
      <w:r>
        <w:rPr>
          <w:b/>
        </w:rPr>
        <w:t>§ 1. </w:t>
      </w:r>
    </w:p>
    <w:p w14:paraId="32F32C32" w14:textId="629D01BB" w:rsidR="00A77B3E" w:rsidRDefault="00EE64D2">
      <w:pPr>
        <w:keepLines/>
        <w:spacing w:before="120" w:after="120"/>
        <w:ind w:firstLine="340"/>
      </w:pPr>
      <w:r>
        <w:t>Zarządza się likwidację instytutu naukowego Polskiej Akademii Nauk, działającego pod nazwą Instytut Parazytologii im. Witolda Stefańskiego Polskiej Akademii Nauk</w:t>
      </w:r>
      <w:r w:rsidR="00604ADE">
        <w:t xml:space="preserve"> </w:t>
      </w:r>
      <w:r>
        <w:t>z siedzibą w Warszawie, zwanego dalej „ Instytutem”.</w:t>
      </w:r>
    </w:p>
    <w:p w14:paraId="35F34804" w14:textId="77777777" w:rsidR="00194701" w:rsidRDefault="00EE64D2">
      <w:pPr>
        <w:keepNext/>
        <w:spacing w:before="280"/>
        <w:jc w:val="center"/>
      </w:pPr>
      <w:r>
        <w:rPr>
          <w:b/>
        </w:rPr>
        <w:t>§ 2. </w:t>
      </w:r>
    </w:p>
    <w:p w14:paraId="1746912F" w14:textId="77777777" w:rsidR="00C56E5B" w:rsidRPr="00C56E5B" w:rsidRDefault="00EE64D2" w:rsidP="00C56E5B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t xml:space="preserve">Dzień otwarcia likwidacji  Instytutu ustala się na </w:t>
      </w:r>
      <w:r w:rsidRPr="00C56E5B">
        <w:rPr>
          <w:b/>
          <w:color w:val="000000"/>
          <w:u w:color="000000"/>
        </w:rPr>
        <w:t>01 lutego 2023 r.</w:t>
      </w:r>
    </w:p>
    <w:p w14:paraId="2393EB29" w14:textId="77777777" w:rsidR="00C56E5B" w:rsidRPr="00C56E5B" w:rsidRDefault="00EE64D2" w:rsidP="00C56E5B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 xml:space="preserve">Dzień zakończenia likwidacji Instytutu ustala się na </w:t>
      </w:r>
      <w:r w:rsidRPr="00C56E5B">
        <w:rPr>
          <w:b/>
          <w:color w:val="000000"/>
          <w:u w:color="000000"/>
        </w:rPr>
        <w:t>31 grudnia 2023 r.</w:t>
      </w:r>
    </w:p>
    <w:p w14:paraId="000C587E" w14:textId="77777777" w:rsidR="00C56E5B" w:rsidRDefault="00EE64D2" w:rsidP="00C56E5B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Po powzięciu uchwały o likwidacji Instytutu Prezes Polskiej Akademii Nauk odwołuje dyrektora Instytutu i wyznacza likwidatora.</w:t>
      </w:r>
    </w:p>
    <w:p w14:paraId="603C5119" w14:textId="77777777" w:rsidR="00C56E5B" w:rsidRDefault="00EE64D2" w:rsidP="00C56E5B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Likwidator działa na podstawie umowy zawartej z Prezesem Polskiej Akademii Nauk.</w:t>
      </w:r>
    </w:p>
    <w:p w14:paraId="2DE2EE73" w14:textId="77777777" w:rsidR="00C56E5B" w:rsidRDefault="00EE64D2" w:rsidP="00C56E5B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Likwidator wykonuje prawa i obowiązki dyrektora likwidowanego Instytutu</w:t>
      </w:r>
      <w:r w:rsidR="00604ADE" w:rsidRPr="00C56E5B">
        <w:rPr>
          <w:color w:val="000000"/>
          <w:u w:color="000000"/>
        </w:rPr>
        <w:t xml:space="preserve"> </w:t>
      </w:r>
      <w:r w:rsidRPr="00C56E5B">
        <w:rPr>
          <w:color w:val="000000"/>
          <w:u w:color="000000"/>
        </w:rPr>
        <w:t>w zakresie niezbędnym do zakończenia działalności tego instytutu.</w:t>
      </w:r>
    </w:p>
    <w:p w14:paraId="52A00E1F" w14:textId="77777777" w:rsidR="00C56E5B" w:rsidRDefault="00EE64D2" w:rsidP="00C56E5B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Do obowiązków likwidatora należy w szczególności:</w:t>
      </w:r>
    </w:p>
    <w:p w14:paraId="62E85CB8" w14:textId="77777777" w:rsidR="00C56E5B" w:rsidRDefault="00EE64D2" w:rsidP="00C56E5B">
      <w:pPr>
        <w:pStyle w:val="Akapitzlist"/>
        <w:keepLines/>
        <w:numPr>
          <w:ilvl w:val="1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sporządzenie planu finansowego likwidacji;</w:t>
      </w:r>
    </w:p>
    <w:p w14:paraId="42D7C672" w14:textId="77777777" w:rsidR="00C56E5B" w:rsidRDefault="00EE64D2" w:rsidP="00C56E5B">
      <w:pPr>
        <w:pStyle w:val="Akapitzlist"/>
        <w:keepLines/>
        <w:numPr>
          <w:ilvl w:val="1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opracowanie harmonogramu likwidacji;</w:t>
      </w:r>
    </w:p>
    <w:p w14:paraId="0147B865" w14:textId="77777777" w:rsidR="00C56E5B" w:rsidRDefault="00EE64D2" w:rsidP="00C56E5B">
      <w:pPr>
        <w:pStyle w:val="Akapitzlist"/>
        <w:keepLines/>
        <w:numPr>
          <w:ilvl w:val="1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zgłoszenie do rejestru instytutów Akademii wniosku o wpisanie otwarcia likwidacji Instytutu;</w:t>
      </w:r>
    </w:p>
    <w:p w14:paraId="63EF3A1B" w14:textId="77777777" w:rsidR="00C56E5B" w:rsidRDefault="00EE64D2" w:rsidP="00C56E5B">
      <w:pPr>
        <w:pStyle w:val="Akapitzlist"/>
        <w:keepLines/>
        <w:numPr>
          <w:ilvl w:val="1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zawiadomienie banku obsługującego Instytut o otwarciu likwidacji;</w:t>
      </w:r>
    </w:p>
    <w:p w14:paraId="15DB61A5" w14:textId="77777777" w:rsidR="00C56E5B" w:rsidRDefault="00EE64D2" w:rsidP="00C56E5B">
      <w:pPr>
        <w:pStyle w:val="Akapitzlist"/>
        <w:keepLines/>
        <w:numPr>
          <w:ilvl w:val="1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składanie Prezesowi Akademii okresowych sprawozdań z przebiegu likwidacji;</w:t>
      </w:r>
    </w:p>
    <w:p w14:paraId="0F45713C" w14:textId="77777777" w:rsidR="00C56E5B" w:rsidRDefault="00EE64D2" w:rsidP="00C56E5B">
      <w:pPr>
        <w:pStyle w:val="Akapitzlist"/>
        <w:keepLines/>
        <w:numPr>
          <w:ilvl w:val="1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sporządzenie sprawozdania finansowego zgodnie z przepisami o rachunkowości;</w:t>
      </w:r>
    </w:p>
    <w:p w14:paraId="65AFC5B9" w14:textId="77777777" w:rsidR="00C56E5B" w:rsidRDefault="00EE64D2" w:rsidP="00C56E5B">
      <w:pPr>
        <w:pStyle w:val="Akapitzlist"/>
        <w:keepLines/>
        <w:numPr>
          <w:ilvl w:val="1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egzekucja należności, zaspokojenie lub zabezpieczenie wierzycieli;</w:t>
      </w:r>
    </w:p>
    <w:p w14:paraId="297D0BA4" w14:textId="77777777" w:rsidR="00C56E5B" w:rsidRDefault="00EE64D2" w:rsidP="00C56E5B">
      <w:pPr>
        <w:pStyle w:val="Akapitzlist"/>
        <w:keepLines/>
        <w:numPr>
          <w:ilvl w:val="1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zagospodarowanie mienia według wskazań Prezesa Polskiej Akademii Nauk;</w:t>
      </w:r>
    </w:p>
    <w:p w14:paraId="6C29355C" w14:textId="77777777" w:rsidR="00C56E5B" w:rsidRDefault="00EE64D2" w:rsidP="00C56E5B">
      <w:pPr>
        <w:pStyle w:val="Akapitzlist"/>
        <w:keepLines/>
        <w:numPr>
          <w:ilvl w:val="1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określenie sposobu uregulowania zobowiązań;</w:t>
      </w:r>
    </w:p>
    <w:p w14:paraId="2D9D91A0" w14:textId="77777777" w:rsidR="00C56E5B" w:rsidRDefault="00EE64D2" w:rsidP="00C56E5B">
      <w:pPr>
        <w:pStyle w:val="Akapitzlist"/>
        <w:keepLines/>
        <w:numPr>
          <w:ilvl w:val="1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rozwiązanie stosunku pracy z pracownikami Instytutu;</w:t>
      </w:r>
    </w:p>
    <w:p w14:paraId="71C15B7A" w14:textId="6447B2A7" w:rsidR="00A77B3E" w:rsidRPr="00C56E5B" w:rsidRDefault="00EE64D2" w:rsidP="00C56E5B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C56E5B">
        <w:rPr>
          <w:color w:val="000000"/>
          <w:u w:color="000000"/>
        </w:rPr>
        <w:t>Z dniem otwarcia likwidacji Instytutu wygasają pełnomocnictwa udzielone przed tym terminem.</w:t>
      </w:r>
    </w:p>
    <w:p w14:paraId="21DF3AC1" w14:textId="77777777" w:rsidR="00194701" w:rsidRDefault="00EE64D2">
      <w:pPr>
        <w:keepNext/>
        <w:spacing w:before="280"/>
        <w:jc w:val="center"/>
      </w:pPr>
      <w:r>
        <w:rPr>
          <w:b/>
        </w:rPr>
        <w:t>§ 3. </w:t>
      </w:r>
    </w:p>
    <w:p w14:paraId="0BDDB317" w14:textId="77777777" w:rsidR="00A77B3E" w:rsidRDefault="00EE64D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Zgodnie z art. 65 ust. 3 powołanej ustawy o Polskiej Akademii Nauk majątek pozostały po zaspokojeniu wierzytelności  Instytutu staje się majątkiem Akademii.</w:t>
      </w:r>
    </w:p>
    <w:p w14:paraId="532C3CF1" w14:textId="77777777" w:rsidR="00194701" w:rsidRDefault="00EE64D2">
      <w:pPr>
        <w:keepNext/>
        <w:spacing w:before="280"/>
        <w:jc w:val="center"/>
      </w:pPr>
      <w:r>
        <w:rPr>
          <w:b/>
        </w:rPr>
        <w:lastRenderedPageBreak/>
        <w:t>§ 4. </w:t>
      </w:r>
    </w:p>
    <w:p w14:paraId="632ABD3E" w14:textId="77777777" w:rsidR="00A77B3E" w:rsidRDefault="00EE64D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2DB6DF5B" w14:textId="6F69BA84" w:rsidR="00A77B3E" w:rsidRDefault="00A77B3E">
      <w:pPr>
        <w:keepNext/>
        <w:rPr>
          <w:color w:val="000000"/>
          <w:u w:color="000000"/>
        </w:rPr>
      </w:pPr>
    </w:p>
    <w:p w14:paraId="19E08AEB" w14:textId="77777777" w:rsidR="00C56E5B" w:rsidRDefault="00C56E5B" w:rsidP="00C56E5B">
      <w:pPr>
        <w:keepNext/>
        <w:keepLines/>
        <w:spacing w:before="560" w:after="560"/>
        <w:ind w:left="6379" w:right="1134"/>
        <w:jc w:val="center"/>
        <w:rPr>
          <w:color w:val="000000"/>
          <w:szCs w:val="22"/>
        </w:rPr>
      </w:pPr>
      <w:r>
        <w:rPr>
          <w:color w:val="000000"/>
          <w:szCs w:val="22"/>
        </w:rPr>
        <w:t>Prezes</w:t>
      </w:r>
      <w:r>
        <w:rPr>
          <w:color w:val="000000"/>
          <w:szCs w:val="22"/>
        </w:rPr>
        <w:br/>
        <w:t>Polskiej Akademii Nauk</w:t>
      </w:r>
    </w:p>
    <w:p w14:paraId="635C208C" w14:textId="611FBE9E" w:rsidR="00A77B3E" w:rsidRPr="00C56E5B" w:rsidRDefault="00C56E5B" w:rsidP="00C56E5B">
      <w:pPr>
        <w:keepNext/>
        <w:keepLines/>
        <w:spacing w:before="560" w:after="560"/>
        <w:ind w:left="6379" w:right="1134"/>
        <w:jc w:val="center"/>
        <w:rPr>
          <w:color w:val="000000"/>
          <w:szCs w:val="22"/>
        </w:rPr>
        <w:sectPr w:rsidR="00A77B3E" w:rsidRPr="00C56E5B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Marek Konarzewski</w:t>
      </w:r>
    </w:p>
    <w:p w14:paraId="6534C4CD" w14:textId="77777777" w:rsidR="00194701" w:rsidRPr="00C56E5B" w:rsidRDefault="00EE64D2" w:rsidP="00C56E5B">
      <w:pPr>
        <w:pStyle w:val="Nagwek1"/>
        <w:rPr>
          <w:rFonts w:eastAsia="Times New Roman"/>
          <w:b/>
          <w:bCs/>
        </w:rPr>
      </w:pPr>
      <w:r w:rsidRPr="00C56E5B">
        <w:rPr>
          <w:rFonts w:eastAsia="Times New Roman"/>
          <w:b/>
          <w:bCs/>
        </w:rPr>
        <w:lastRenderedPageBreak/>
        <w:t>Uzasadnienie</w:t>
      </w:r>
    </w:p>
    <w:p w14:paraId="346ED5F9" w14:textId="77777777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Instytut Parazytologii im. Witolda Stefańskiego Polskiej Akademii Nauk (dalej jako „Instytut”) został powołany uchwałą Nr 5/80 Prezydium Polskiej Akademii Nauk z dnia 29 kwietnia 1980 r. w sprawie utworzenia Instytutu Parazytologii PAN. Instytut powstał w drodze przekształcenia Zakładu Parazytologii PAN powołanego uchwałą Nr 86 Sekretariatu Naukowego Prezydium PAN z 9 grudnia 1952 r. w sprawie utworzenia Zakładu Parazytologii PAN jako zakładu pomocniczego. W 1983 roku Instytut otrzymał nazwę Instytutu Parazytologii im. Witolda Stefańskiego Polskiej Akademii Nauk. Zgodnie ze statutem Instytut prowadzi badania naukowe z zakresu parazytologii ogólnej, weterynaryjnej, medycznej, środowiskowej oraz z dziedzin pokrewnych, które prowadzą do rozwiązywania ważnych problemów z dziedziny parazytologii.</w:t>
      </w:r>
    </w:p>
    <w:p w14:paraId="1B1381B5" w14:textId="77777777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Kuratorów Wydziału II Nauk Biologicznych i Rolniczych Polskiej Akademii Nauk,</w:t>
      </w:r>
      <w:r>
        <w:rPr>
          <w:rFonts w:eastAsia="Times New Roman" w:cs="Times New Roman"/>
          <w:szCs w:val="20"/>
        </w:rPr>
        <w:br/>
        <w:t>w roku 2012, 2016 i 2020, przeprowadziła ocenę okresową Instytutu obejmując oceną 12 kolejnych lat działalność Instytutu. Każdorazowo wnioski z przeprowadzonej oceny przekazywane były dyrekcji Instytutu w celu podjęcia działań naprawczych oraz restrukturyzacyjnych w obszarze badawczym. Działania prowadzone w Instytucie przez dyrekcję Instytutu oraz wykonywane zalecenia z oceny, nie doprowadziły do zmiany kategorii Instytutu, którą była kategoria „B” w rankingu Ministerstwa Nauki i Szkolnictwa Wyższego.</w:t>
      </w:r>
    </w:p>
    <w:p w14:paraId="5663C4D5" w14:textId="77777777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powyższym, decyzją Nr 50/2020 Prezesa Polskiej Akademii Nauk z dnia 28 grudnia 2020 r. została powołana Komisja do spraw oceny stanu majątkowego i organizacyjno-prawnego oraz opracowania warunków włączenia Instytutu Parazytologii im. Witolda Stefańskiego Polskiej Akademii Nauk do Muzeum i Instytutu Zoologii Polskiej Akademii Nauk.</w:t>
      </w:r>
    </w:p>
    <w:p w14:paraId="4C83158A" w14:textId="4E4BF7D1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dniu 12 lipca 2022 r. Komisja przekazała opinię wraz ze szczegółowymi warunkami włączenia Instytutu Parazytologii im. Witolda Stefańskiego Polskiej Akademii Nauk do Muzeum i Instytutu Zoologii Polskiej Akademii Nauk zawartymi w projekcie umowy dołączonym do opinii. Komisja wskazała między innymi, że mając na uwadze tematykę badawczą, dotychczasowy dorobek naukowy Instytutu oraz jego oceny dokonane przez Radę Kuratorów Wydziału II Nauk Biologicznych i Rolniczych Polskiej Akademii Nauk, włączenie Instytutu Parazytologii im. Witolda Stefańskiego Polskiej Akademii Nauk do Muzeum i Instytutu Zoologii Polskiej Akademii Nauk może nastąpić z dniem 1 grudnia</w:t>
      </w:r>
      <w:r w:rsidR="00604AD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2022 r.</w:t>
      </w:r>
    </w:p>
    <w:p w14:paraId="5BDE3A21" w14:textId="658F7C30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 sierpnia 2022 r. ogłoszone zostały przez Ministerstwo Edukacji i Nauki wyniki ewaluacji działalności naukowej za lata 2017-2021, Instytut Parazytologii im. Witolda Stefańskiego Polskiej Akademii Nauk otrzymał kategorię „C”, natomiast Muzeum</w:t>
      </w:r>
      <w:r w:rsidR="00C56E5B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 Instytut Zoologii Polskiej Akademii Nauk kategorię „B+”.</w:t>
      </w:r>
    </w:p>
    <w:p w14:paraId="7768EC83" w14:textId="4D103756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Decyzją Nr 40/2022 Prezesa Polskiej Akademii Nauk z dnia</w:t>
      </w:r>
      <w:r w:rsidR="00604AD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4 sierpnia 2022 r. została powołana Komisja do spraw ustalenia szczegółowych warunków likwidacji instytutu naukowego Polskiej Akademii Nauk pod nazwą Instytut Parazytologii im. Witolda Stefańskiego Polskiej Akademii Nauk z siedzibą w Warszawie. Powołanie Komisji było wynikiem opinii Rady Kuratorów Wydziału II Nauk Biologicznych i Rolniczych Polskiej Akademii Nauk, która po zapoznaniu się z planem naprawczym przedstawionym przez dyrektora Instytutu oraz dokonaniu szczegółowej oceny kondycji finansowej</w:t>
      </w:r>
      <w:r w:rsidR="00604AD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 potencjału badawczego Instytutu, stwierdziła brak dalszych możliwości rozwoju Instytutu, wskazując na konieczność przeprowadzenia głębokiej restrukturyzacji</w:t>
      </w:r>
      <w:r w:rsidR="00604AD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- w trybie art. 62 ust. 1 pkt 2 ustawy z dnia 30 kwietnia 2010 r. o Polskiej Akademii Nauk, polegającej na włączeniu Instytutu Parazytologii im. Witolda Stefańskiego Polskiej Akademii Nauk do innego instytutu naukowego PAN, lub w trybie art. 65 ust. 1 ustawy</w:t>
      </w:r>
      <w:r w:rsidR="00604AD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 dnia 30 kwietnia 2010 r. o Polskiej Akademii Nauk, polegającej na likwidacji Instytutu Parazytologii im. Witolda Stefańskiego PAN.</w:t>
      </w:r>
    </w:p>
    <w:p w14:paraId="0F464658" w14:textId="77777777" w:rsidR="00194701" w:rsidRDefault="00EE64D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do spraw ustalenia szczegółowych warunków likwidacji Instytutu przekazała swoją opinię  Prezesowi PAN w dniu 5 września 2022 roku.</w:t>
      </w:r>
    </w:p>
    <w:p w14:paraId="16054F0D" w14:textId="77777777" w:rsidR="00194701" w:rsidRDefault="00EE64D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Komisja wskazała, zgodnie z art. 65 ust. 1 punkt 2 ustawy o Polskiej Akademii Nauk, że likwidacja Instytutu powinna polegać na całkowitym zakończeniu jego działalności</w:t>
      </w:r>
      <w:r>
        <w:rPr>
          <w:rFonts w:eastAsia="Times New Roman" w:cs="Times New Roman"/>
          <w:color w:val="000000"/>
          <w:szCs w:val="20"/>
          <w:u w:color="000000"/>
        </w:rPr>
        <w:t xml:space="preserve">, ustalając że „próba włączenia Instytutu Parazytologii PAN do Muzeum i Instytutu Zoologii PAN nie jest możliwa, gdyż istnieje wysokie, graniczące z pewnością prawdopodobieństwo, iż nastąpiłby spadek kategorii naukowej Muzeum i Instytutu Zoologii PAN”. </w:t>
      </w:r>
    </w:p>
    <w:p w14:paraId="64B65839" w14:textId="77777777" w:rsidR="00194701" w:rsidRDefault="00EE64D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Komisja do spraw ustalenia szczegółowych warunków likwidacji instytutu naukowego Polskiej Akademii Nauk pod nazwą Instytut Parazytologii im. Witolda Stefańskiego Polskiej Akademii Nauk z siedzibą w Warszawie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stwierdziła, że nie istnieje możliwość kontynuacji badań naukowych i nie ma okoliczności, wskazujących na możliwość pozytywnej oceny obecnej sytuacji Instytutu i perspektyw jego rozwoju.</w:t>
      </w:r>
    </w:p>
    <w:p w14:paraId="42636CE1" w14:textId="77777777" w:rsidR="00194701" w:rsidRDefault="00EE64D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Wydział II Nauk Biologicznych i Rolniczych Polskiej Akademii Nauk po zapoznaniu się</w:t>
      </w:r>
      <w:r>
        <w:rPr>
          <w:rFonts w:eastAsia="Times New Roman" w:cs="Times New Roman"/>
          <w:color w:val="000000"/>
          <w:szCs w:val="20"/>
          <w:u w:color="000000"/>
        </w:rPr>
        <w:br/>
        <w:t xml:space="preserve">z wynikami pracy obu Komisji, w wyniku głosowania, zarekomendował podjęcie działań wynikających z opinii Komisji do spraw ustalenia szczegółowych warunków likwidacji instytutu naukowego Polskiej Akademii Nauk pod nazwą Instytut Parazytologii im. Witolda Stefańskiego Polskiej Akademii Nauk z siedzibą w Warszawie,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tj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całkowitą likwidację Instytutu zgodnie z art. 65 ust. 1 pkt2) powołanej ustawy o Polskiej Akademii Nauk.</w:t>
      </w:r>
    </w:p>
    <w:p w14:paraId="7B54DC56" w14:textId="00E418AF" w:rsidR="00194701" w:rsidRDefault="00EE64D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Pismem z dnia 20 stycznia 2023r. Minister Edukacji i Nauki uznał wniosek PAN o podjęcie Uchwały w sprawie likwidacji Instytutu za uzgodniony.</w:t>
      </w:r>
    </w:p>
    <w:p w14:paraId="0195BEF7" w14:textId="77777777" w:rsidR="00194701" w:rsidRDefault="00EE64D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Likwidacja Instytutu rozpocznie się w dniu 1 lutego 2023r., a zakończy w dniu 31 grudnia 2023r.</w:t>
      </w:r>
    </w:p>
    <w:sectPr w:rsidR="00194701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F5DDF" w14:textId="77777777" w:rsidR="00AD1ACF" w:rsidRDefault="00AD1ACF">
      <w:r>
        <w:separator/>
      </w:r>
    </w:p>
  </w:endnote>
  <w:endnote w:type="continuationSeparator" w:id="0">
    <w:p w14:paraId="74B42447" w14:textId="77777777" w:rsidR="00AD1ACF" w:rsidRDefault="00AD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87E98" w14:textId="77777777" w:rsidR="00194701" w:rsidRDefault="0019470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DDA5D" w14:textId="77777777" w:rsidR="00AD1ACF" w:rsidRDefault="00AD1ACF">
      <w:r>
        <w:separator/>
      </w:r>
    </w:p>
  </w:footnote>
  <w:footnote w:type="continuationSeparator" w:id="0">
    <w:p w14:paraId="2FE7A9EE" w14:textId="77777777" w:rsidR="00AD1ACF" w:rsidRDefault="00AD1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E877C2"/>
    <w:multiLevelType w:val="hybridMultilevel"/>
    <w:tmpl w:val="8D324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109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4701"/>
    <w:rsid w:val="00604ADE"/>
    <w:rsid w:val="009313C5"/>
    <w:rsid w:val="00A04AA6"/>
    <w:rsid w:val="00A77B3E"/>
    <w:rsid w:val="00AD1ACF"/>
    <w:rsid w:val="00C56E5B"/>
    <w:rsid w:val="00CA2A55"/>
    <w:rsid w:val="00EE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49659B"/>
  <w15:docId w15:val="{2DA1A52A-68DE-4DA3-9E50-CAC101906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C56E5B"/>
    <w:pPr>
      <w:keepNext/>
      <w:keepLines/>
      <w:spacing w:before="240" w:after="240" w:line="288" w:lineRule="auto"/>
      <w:jc w:val="center"/>
      <w:outlineLvl w:val="0"/>
    </w:pPr>
    <w:rPr>
      <w:rFonts w:eastAsiaTheme="majorEastAsia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04A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04AA6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A04A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4AA6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C56E5B"/>
    <w:rPr>
      <w:rFonts w:ascii="Public Sans" w:eastAsiaTheme="majorEastAsia" w:hAnsi="Public Sans" w:cstheme="majorBidi"/>
      <w:sz w:val="24"/>
      <w:szCs w:val="32"/>
    </w:rPr>
  </w:style>
  <w:style w:type="paragraph" w:styleId="Akapitzlist">
    <w:name w:val="List Paragraph"/>
    <w:basedOn w:val="Normalny"/>
    <w:uiPriority w:val="34"/>
    <w:qFormat/>
    <w:rsid w:val="00C56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48B3EC-3BC9-4E84-A894-CC619B2008C5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56C85D54-D90C-42C0-9033-F15BF3ED51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BE92A-0C6F-4E3C-A0FD-1785C47C06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1142</Words>
  <Characters>6854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4/2023 z dnia 24 stycznia 2023 r.</vt:lpstr>
      <vt:lpstr/>
    </vt:vector>
  </TitlesOfParts>
  <Company>Prezydium Polskiej Akademii Nauk</Company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4/2023 Prezydium Polskiej Akademii Nauk</dc:title>
  <dc:subject>w sprawie likwidacji Instytutu Parazytologii im. Witolda Stefańskiego Polskiej Akademii Nauk, z^siedzibą w^Warszawie</dc:subject>
  <dc:creator>ezieba</dc:creator>
  <cp:lastModifiedBy>logonet Marcin Kowalski</cp:lastModifiedBy>
  <cp:revision>5</cp:revision>
  <cp:lastPrinted>2023-01-25T13:02:00Z</cp:lastPrinted>
  <dcterms:created xsi:type="dcterms:W3CDTF">2023-01-25T13:01:00Z</dcterms:created>
  <dcterms:modified xsi:type="dcterms:W3CDTF">2023-03-03T07:25:00Z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