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8B78E" w14:textId="23236665" w:rsidR="00A77B3E" w:rsidRDefault="00E912EA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120E90">
        <w:rPr>
          <w:b/>
          <w:caps/>
        </w:rPr>
        <w:t>13</w:t>
      </w:r>
      <w:r w:rsidR="003619CF"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7A88B78F" w14:textId="77777777" w:rsidR="00A77B3E" w:rsidRDefault="00E912EA">
      <w:pPr>
        <w:spacing w:before="280" w:after="280"/>
        <w:jc w:val="center"/>
        <w:rPr>
          <w:b/>
          <w:caps/>
        </w:rPr>
      </w:pPr>
      <w:r>
        <w:t>z dnia 21 lutego 2023 r.</w:t>
      </w:r>
    </w:p>
    <w:p w14:paraId="7A88B790" w14:textId="0BB5DACD" w:rsidR="00A77B3E" w:rsidRDefault="006013A9">
      <w:pPr>
        <w:keepNext/>
        <w:spacing w:after="480"/>
        <w:jc w:val="center"/>
      </w:pPr>
      <w:r>
        <w:rPr>
          <w:b/>
        </w:rPr>
        <w:t>zmieniająca uchwałę w sprawie wniosku o powołanie członków rad kuratorów</w:t>
      </w:r>
    </w:p>
    <w:p w14:paraId="7A88B791" w14:textId="6DA306DA" w:rsidR="00A77B3E" w:rsidRDefault="00E912EA">
      <w:pPr>
        <w:keepLines/>
        <w:spacing w:before="120" w:after="120"/>
        <w:ind w:firstLine="227"/>
      </w:pPr>
      <w:r>
        <w:t>Na podstawie art. 28 ust. 3 ustawy o Polskiej Akademii Nauk z dnia 30 kwietnia 2010 r. (Dz. U. z 2020 r. poz. 1796) Prezydium Polskiej Akademii uchwala, co następuje:</w:t>
      </w:r>
    </w:p>
    <w:p w14:paraId="7A88B792" w14:textId="77777777" w:rsidR="00F536F7" w:rsidRDefault="00E912EA">
      <w:pPr>
        <w:keepNext/>
        <w:spacing w:before="280"/>
        <w:jc w:val="center"/>
      </w:pPr>
      <w:r>
        <w:rPr>
          <w:b/>
        </w:rPr>
        <w:t>§ 1. </w:t>
      </w:r>
    </w:p>
    <w:p w14:paraId="7A88B793" w14:textId="77777777" w:rsidR="00A77B3E" w:rsidRDefault="00E912EA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W uchwale Prezydium Polskiej Akademii Nauk </w:t>
      </w:r>
      <w:r w:rsidRPr="00B852F9">
        <w:rPr>
          <w:bCs/>
          <w:color w:val="000000"/>
          <w:u w:color="000000"/>
        </w:rPr>
        <w:t>nr 5/2023 z dnia 24 stycznia 2023 r. w sprawie wniosku o powołanie członków rad kuratorów</w:t>
      </w:r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w § 1 w pkt 2 po lit. c) dodaje się lit. d), w brzmieniu:</w:t>
      </w:r>
    </w:p>
    <w:p w14:paraId="7A88B794" w14:textId="27E2A516" w:rsidR="00A77B3E" w:rsidRPr="00B852F9" w:rsidRDefault="00E912EA">
      <w:pPr>
        <w:keepLines/>
        <w:spacing w:before="120" w:after="120"/>
        <w:ind w:left="907" w:hanging="340"/>
        <w:rPr>
          <w:color w:val="000000"/>
          <w:u w:color="000000"/>
          <w:lang w:val="de-DE"/>
        </w:rPr>
      </w:pPr>
      <w:r w:rsidRPr="00B852F9">
        <w:rPr>
          <w:lang w:val="de-DE"/>
        </w:rPr>
        <w:t>„d) </w:t>
      </w:r>
      <w:r w:rsidRPr="00B852F9">
        <w:rPr>
          <w:color w:val="000000"/>
          <w:u w:color="000000"/>
          <w:lang w:val="de-DE"/>
        </w:rPr>
        <w:t>prof. Michael Giersig, Freie Universität Berlin, Niemcy”</w:t>
      </w:r>
    </w:p>
    <w:p w14:paraId="7A88B795" w14:textId="77777777" w:rsidR="00F536F7" w:rsidRDefault="00E912EA">
      <w:pPr>
        <w:keepNext/>
        <w:spacing w:before="280"/>
        <w:jc w:val="center"/>
      </w:pPr>
      <w:r>
        <w:rPr>
          <w:b/>
        </w:rPr>
        <w:t>§ 2. </w:t>
      </w:r>
    </w:p>
    <w:p w14:paraId="7A88B796" w14:textId="77777777" w:rsidR="00A77B3E" w:rsidRDefault="00E912E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041"/>
      </w:tblGrid>
      <w:tr w:rsidR="00F536F7" w14:paraId="7A88B79C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88B79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88B7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A88B799" w14:textId="77777777" w:rsidR="00A77B3E" w:rsidRDefault="00E912E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Prezes</w:t>
            </w:r>
            <w:r>
              <w:rPr>
                <w:color w:val="000000"/>
                <w:u w:color="000000"/>
              </w:rPr>
              <w:br/>
              <w:t>Polskiej Akademii Nauk</w:t>
            </w:r>
          </w:p>
          <w:p w14:paraId="7A88B79A" w14:textId="47B9A079" w:rsidR="00A77B3E" w:rsidRDefault="00A77B3E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374E0C96" w14:textId="77777777" w:rsidR="003619CF" w:rsidRDefault="003619CF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7A88B79B" w14:textId="0C32E382" w:rsidR="00A77B3E" w:rsidRDefault="00E912E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prof. Marek Konarzewski</w:t>
            </w:r>
          </w:p>
        </w:tc>
      </w:tr>
    </w:tbl>
    <w:p w14:paraId="4015C0F3" w14:textId="77777777" w:rsidR="00B852F9" w:rsidRDefault="00B852F9">
      <w:pPr>
        <w:spacing w:before="280" w:after="280" w:line="360" w:lineRule="auto"/>
        <w:jc w:val="center"/>
      </w:pPr>
    </w:p>
    <w:p w14:paraId="7A88B79D" w14:textId="385334F7" w:rsidR="00A77B3E" w:rsidRPr="00E912EA" w:rsidRDefault="00B852F9">
      <w:pPr>
        <w:spacing w:before="280" w:after="280" w:line="360" w:lineRule="auto"/>
        <w:jc w:val="center"/>
        <w:rPr>
          <w:b/>
          <w:bCs/>
          <w:color w:val="000000"/>
          <w:u w:color="000000"/>
        </w:rPr>
      </w:pPr>
      <w:r>
        <w:br w:type="page"/>
      </w:r>
      <w:r w:rsidRPr="00E912EA">
        <w:rPr>
          <w:b/>
          <w:bCs/>
        </w:rPr>
        <w:lastRenderedPageBreak/>
        <w:t>Uzasadnienie</w:t>
      </w:r>
    </w:p>
    <w:p w14:paraId="7A88B79E" w14:textId="3CD0B5A2" w:rsidR="00A77B3E" w:rsidRDefault="00E912E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Zgodnie z art. 28. ust 3 Ustawy z dnia 30 kwietnia 2010 r. o Polskiej Akademii Nauk (Dz. U. z 2020 r. poz. 1796) Prezes Akademii na wniosek Prezydium Akademii powołuje w skład każdej z rad kuratorów dwóch wybitnych uczonych reprezentujących zagraniczne środowisko naukowe oraz dwóch wybitnych uczonych polskich niebędących członkami Akademii.</w:t>
      </w:r>
    </w:p>
    <w:p w14:paraId="7A88B79F" w14:textId="77777777" w:rsidR="00A77B3E" w:rsidRDefault="00E912E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Rada Kuratorów Wydziału III PAN wskazała jako jednego z kandydatów reprezentujących środowisko zagraniczne prof. M. Giersiga z Freie Universität Berlin, Niemcy. Ponieważ prof. M. Giersig jest zatrudniony także w Instytucie Podstawowych Problemów Techniki PAN został poproszony o złożenie wyjaśnienia w sprawie swojej afilicjacji. Prof. M. Giersig oświadczył, że mimo przejścia na emeryturę jest członkiem/pracownikiem wydziału fizyki Uniwersytetu Berlińskiego (FU BERLIN), a także posiada polską afiliację ze względu na pracę w IPPT PAN w Warszawie.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7CC6F" w14:textId="77777777" w:rsidR="006065DC" w:rsidRDefault="006065DC">
      <w:r>
        <w:separator/>
      </w:r>
    </w:p>
  </w:endnote>
  <w:endnote w:type="continuationSeparator" w:id="0">
    <w:p w14:paraId="67DCF6AA" w14:textId="77777777" w:rsidR="006065DC" w:rsidRDefault="00606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BC3ED" w14:textId="77777777" w:rsidR="006065DC" w:rsidRDefault="006065DC">
      <w:r>
        <w:separator/>
      </w:r>
    </w:p>
  </w:footnote>
  <w:footnote w:type="continuationSeparator" w:id="0">
    <w:p w14:paraId="10ECD342" w14:textId="77777777" w:rsidR="006065DC" w:rsidRDefault="006065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20E90"/>
    <w:rsid w:val="00275042"/>
    <w:rsid w:val="003619CF"/>
    <w:rsid w:val="006013A9"/>
    <w:rsid w:val="006065DC"/>
    <w:rsid w:val="00A77B3E"/>
    <w:rsid w:val="00B852F9"/>
    <w:rsid w:val="00CA2A55"/>
    <w:rsid w:val="00DC7CBA"/>
    <w:rsid w:val="00E912EA"/>
    <w:rsid w:val="00F536F7"/>
    <w:rsid w:val="00FE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8B78E"/>
  <w15:docId w15:val="{D92D4B80-0617-4740-94FF-972E8A73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C7C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7CBA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DC7C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7CBA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DE4762-42B5-49B9-94F1-253059FD30DE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08BBD851-51ED-4B83-8EE3-3F2C7BDFB7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709839-450E-44CD-BD13-2F79FD994F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21 lutego 2023 r.</dc:title>
  <dc:subject>w sprawie zmiany uchwały w^sprawie wniosku o^powołanie członków rad kuratorów</dc:subject>
  <dc:creator>abielec</dc:creator>
  <cp:lastModifiedBy>Zięba-Andrzejuk Elżbieta</cp:lastModifiedBy>
  <cp:revision>7</cp:revision>
  <dcterms:created xsi:type="dcterms:W3CDTF">2023-02-10T15:34:00Z</dcterms:created>
  <dcterms:modified xsi:type="dcterms:W3CDTF">2023-02-22T08:40:00Z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