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44F82" w14:textId="77777777" w:rsidR="00A77B3E" w:rsidRDefault="002915AF">
      <w:pPr>
        <w:jc w:val="center"/>
        <w:rPr>
          <w:b/>
          <w:caps/>
        </w:rPr>
      </w:pPr>
      <w:r>
        <w:rPr>
          <w:b/>
          <w:caps/>
        </w:rPr>
        <w:t>Uchwała Nr 6/2023</w:t>
      </w:r>
      <w:r>
        <w:rPr>
          <w:b/>
          <w:caps/>
        </w:rPr>
        <w:br/>
        <w:t>Prezydium Polskiej Akademii Nauk</w:t>
      </w:r>
    </w:p>
    <w:p w14:paraId="6F3B2656" w14:textId="77777777" w:rsidR="00A77B3E" w:rsidRDefault="002915AF">
      <w:pPr>
        <w:spacing w:before="280" w:after="280"/>
        <w:jc w:val="center"/>
        <w:rPr>
          <w:b/>
          <w:caps/>
        </w:rPr>
      </w:pPr>
      <w:r>
        <w:t>z dnia 24 stycznia 2023 r.</w:t>
      </w:r>
    </w:p>
    <w:p w14:paraId="4B3A919A" w14:textId="77777777" w:rsidR="00A77B3E" w:rsidRDefault="002915AF">
      <w:pPr>
        <w:keepNext/>
        <w:spacing w:after="480"/>
        <w:jc w:val="center"/>
      </w:pPr>
      <w:r>
        <w:rPr>
          <w:b/>
        </w:rPr>
        <w:t>w sprawie znaku graficznego (logo) Polskiej Akademii Nauk</w:t>
      </w:r>
    </w:p>
    <w:p w14:paraId="20F08B34" w14:textId="77777777" w:rsidR="00A77B3E" w:rsidRDefault="002915AF">
      <w:pPr>
        <w:keepLines/>
        <w:spacing w:before="120" w:after="120"/>
        <w:ind w:firstLine="227"/>
      </w:pPr>
      <w:r>
        <w:t xml:space="preserve">Na podstawie § 3 Statutu Polskiej Akademii Nauk, stanowiącego załącznik do uchwały Nr 8/2010 Zgromadzenia </w:t>
      </w:r>
      <w:r>
        <w:t xml:space="preserve">Ogólnego Polskiej Akademii Nauk z dnia 24 listopada 2010 r., zatwierdzonego przez Prezesa Rady Ministrów w dniu 28 grudnia 2010 r., zmienionego uchwałą Nr 8/2012 Zgromadzenia Ogólnego Polskiej Akademii Nauk z dnia 25 września 2012 r., zatwierdzonego przez </w:t>
      </w:r>
      <w:r>
        <w:t>Prezesa Rady Ministrów w dniu 26 listopada 2012 r., zmienionego uchwałą Nr 1/2015 Zgromadzenia Ogólnego Polskiej Akademii Nauk z dnia 19 marca 2015 r., zatwierdzonego przez Prezesa Rady Ministrów w dniu 8 czerwca 2015 r., zmienionego uchwałą Nr 4/2018 Zgro</w:t>
      </w:r>
      <w:r>
        <w:t>madzenia Ogólnego Polskiej Akademii Nauk z dnia 21 czerwca 2018 r., zatwierdzoną przez Prezesa Rady Ministrów w dniu 6 września 2018 r., zmienionego uchwałą Nr 4/2020 Zgromadzenia Ogólnego Polskiej Akademii Nauk z dnia 3 grudnia 2020 r., zatwierdzoną przez</w:t>
      </w:r>
      <w:r>
        <w:t xml:space="preserve"> Prezesa Rady Ministrów w dniu 8 lutego 2021 r. oraz zmienionego uchwałą Nr 3/2021 Zgromadzenia Ogólnego Polskiej Akademii Nauk z dnia 24 czerwca 2021 r., zatwierdzoną przez Prezesa Rady Ministrów w dniu 25 sierpnia 2021 r. Prezydium Polskiej Akademii Nauk</w:t>
      </w:r>
      <w:r>
        <w:t xml:space="preserve"> uchwala się, co następuje:</w:t>
      </w:r>
    </w:p>
    <w:p w14:paraId="4718FD97" w14:textId="77777777" w:rsidR="00943C27" w:rsidRDefault="002915AF">
      <w:pPr>
        <w:keepNext/>
        <w:spacing w:before="280"/>
        <w:jc w:val="center"/>
      </w:pPr>
      <w:r>
        <w:rPr>
          <w:b/>
        </w:rPr>
        <w:t>§ 1. </w:t>
      </w:r>
    </w:p>
    <w:p w14:paraId="24C5706F" w14:textId="77777777" w:rsidR="00A77B3E" w:rsidRDefault="002915AF">
      <w:pPr>
        <w:keepLines/>
        <w:spacing w:before="120" w:after="120"/>
        <w:ind w:firstLine="340"/>
      </w:pPr>
      <w:r>
        <w:t>1. Prezydium Polskiej Akademii Nauk określa wzór znaku graficznego – logo, które stanowi załącznik nr 1 do niniejszej uchwały Prezydium Polskiej Akademii Nauk.</w:t>
      </w:r>
    </w:p>
    <w:p w14:paraId="45771F5A" w14:textId="77777777" w:rsidR="00A77B3E" w:rsidRDefault="002915AF">
      <w:pPr>
        <w:keepLines/>
        <w:spacing w:before="120" w:after="120"/>
        <w:ind w:firstLine="340"/>
      </w:pPr>
      <w:r>
        <w:t>2. Sposób wykorzystania znaku graficznego – logo, o którym mow</w:t>
      </w:r>
      <w:r>
        <w:t>a w ust. 1 powyżej, określa decyzja Prezesa Polskiej Akademii Nauk.</w:t>
      </w:r>
    </w:p>
    <w:p w14:paraId="05FA8F0C" w14:textId="77777777" w:rsidR="00943C27" w:rsidRDefault="002915AF">
      <w:pPr>
        <w:keepNext/>
        <w:spacing w:before="280"/>
        <w:jc w:val="center"/>
      </w:pPr>
      <w:r>
        <w:rPr>
          <w:b/>
        </w:rPr>
        <w:t>§ 2. </w:t>
      </w:r>
    </w:p>
    <w:p w14:paraId="784E808B" w14:textId="77777777" w:rsidR="00A77B3E" w:rsidRDefault="002915AF">
      <w:pPr>
        <w:keepNext/>
        <w:keepLines/>
        <w:spacing w:before="120" w:after="120"/>
        <w:ind w:firstLine="340"/>
      </w:pPr>
      <w:r>
        <w:t>Uchwała wchodzi w życie z dniem podjęcia.</w:t>
      </w:r>
    </w:p>
    <w:p w14:paraId="663466F6" w14:textId="32719B92" w:rsidR="00A77B3E" w:rsidRDefault="00A77B3E">
      <w:pPr>
        <w:keepNext/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43C27" w14:paraId="7071FB1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5EDED6" w14:textId="77777777" w:rsidR="00943C27" w:rsidRDefault="00943C2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A766E1" w14:textId="77777777" w:rsidR="00D4055E" w:rsidRDefault="002915A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D4055E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</w:p>
          <w:p w14:paraId="699767B2" w14:textId="707CFA9E" w:rsidR="00943C27" w:rsidRDefault="002915A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b/>
              </w:rPr>
              <w:t>Marek Konarzewski</w:t>
            </w:r>
          </w:p>
        </w:tc>
      </w:tr>
    </w:tbl>
    <w:p w14:paraId="5FBAA2FB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C9494D1" w14:textId="77777777" w:rsidR="00943C27" w:rsidRDefault="00943C27">
      <w:pPr>
        <w:rPr>
          <w:rFonts w:eastAsia="Times New Roman" w:cs="Times New Roman"/>
          <w:szCs w:val="20"/>
        </w:rPr>
      </w:pPr>
    </w:p>
    <w:p w14:paraId="7B1DE306" w14:textId="77777777" w:rsidR="00943C27" w:rsidRDefault="002915AF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Cs w:val="20"/>
        </w:rPr>
        <w:t>Uzasadnienie</w:t>
      </w:r>
    </w:p>
    <w:p w14:paraId="449B59DC" w14:textId="77777777" w:rsidR="00943C27" w:rsidRDefault="002915AF" w:rsidP="002560C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Statut Polskiej Akademii Nauk (stanowiący załącznik do uchwały Nr 8/2010 Zgromadzenia Ogólnego Polskiej Akademii Nauk z dnia 24 listopada 2010 r., zatwierdzonej przez Prezesa Rady Ministrów w dniu 28 grudnia 2010 r. z późniejszymi z</w:t>
      </w:r>
      <w:r>
        <w:rPr>
          <w:rFonts w:eastAsia="Times New Roman" w:cs="Times New Roman"/>
          <w:szCs w:val="20"/>
        </w:rPr>
        <w:t>mianami) w § 3 określa, że Akademia posiada znak graficzny – logo, którego wzór określa uchwała Prezydium Akademii. Znak Polskiej Akademii Nauk stworzyła w 1996 roku plakacistka Maria Biegańska. Jego wyróżnikiem jest symbol nieskończoności. Nawiązuje on do</w:t>
      </w:r>
      <w:r>
        <w:rPr>
          <w:rFonts w:eastAsia="Times New Roman" w:cs="Times New Roman"/>
          <w:szCs w:val="20"/>
        </w:rPr>
        <w:t xml:space="preserve"> rozwoju nauki, przyrostu wiedzy i wolności w prowadzeniu badań.</w:t>
      </w:r>
    </w:p>
    <w:p w14:paraId="16D3305B" w14:textId="77777777" w:rsidR="00943C27" w:rsidRDefault="002915AF" w:rsidP="002560C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załączniku do niniejszej uchwały opisano 6 dopuszczalnych kolorów znaku graficznego: niebieski (kolor podstawowy) oraz granatowy, czarny (monochromatyczny), biały </w:t>
      </w:r>
      <w:r>
        <w:rPr>
          <w:rFonts w:eastAsia="Times New Roman" w:cs="Times New Roman"/>
          <w:szCs w:val="20"/>
        </w:rPr>
        <w:t>(monochromatyczny), specjalny jasny, specjalny ciemny (kolory dopuszczalne).</w:t>
      </w:r>
    </w:p>
    <w:p w14:paraId="3EF2C7F5" w14:textId="77777777" w:rsidR="00943C27" w:rsidRDefault="002915AF" w:rsidP="002560C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2021 roku znak ten został zastrzeżony w Urzędzie Patentowym.</w:t>
      </w:r>
    </w:p>
    <w:p w14:paraId="02EDE4FD" w14:textId="77777777" w:rsidR="00943C27" w:rsidRDefault="002915AF" w:rsidP="002560C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Sposób wykorzystania znaku graficznego – logo, ze względu na konieczność jego doprecyzowania, określa decyzja Prezes</w:t>
      </w:r>
      <w:r>
        <w:rPr>
          <w:rFonts w:eastAsia="Times New Roman" w:cs="Times New Roman"/>
          <w:szCs w:val="20"/>
        </w:rPr>
        <w:t>a Polskiej Akademii Nauk.</w:t>
      </w:r>
    </w:p>
    <w:sectPr w:rsidR="00943C27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45D94" w14:textId="77777777" w:rsidR="00F170A8" w:rsidRDefault="00F170A8">
      <w:r>
        <w:separator/>
      </w:r>
    </w:p>
  </w:endnote>
  <w:endnote w:type="continuationSeparator" w:id="0">
    <w:p w14:paraId="7695F520" w14:textId="77777777" w:rsidR="00F170A8" w:rsidRDefault="00F17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47817" w14:textId="77777777" w:rsidR="00943C27" w:rsidRDefault="00943C2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573ED" w14:textId="77777777" w:rsidR="00F170A8" w:rsidRDefault="00F170A8">
      <w:r>
        <w:separator/>
      </w:r>
    </w:p>
  </w:footnote>
  <w:footnote w:type="continuationSeparator" w:id="0">
    <w:p w14:paraId="6E009435" w14:textId="77777777" w:rsidR="00F170A8" w:rsidRDefault="00F170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560CB"/>
    <w:rsid w:val="002915AF"/>
    <w:rsid w:val="00943C27"/>
    <w:rsid w:val="00A77B3E"/>
    <w:rsid w:val="00CA2A55"/>
    <w:rsid w:val="00D4055E"/>
    <w:rsid w:val="00F1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7D59BD"/>
  <w15:docId w15:val="{1D077672-72C9-4BE1-BA3C-47007A552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D405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4055E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D405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4055E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05CDE0-073C-4FAB-B556-E1EC3406BC85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2.xml><?xml version="1.0" encoding="utf-8"?>
<ds:datastoreItem xmlns:ds="http://schemas.openxmlformats.org/officeDocument/2006/customXml" ds:itemID="{B0333104-4BE7-4414-BE45-E4F0F77F40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46E190-D3F9-4BDD-9D85-4809294A8C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6/2023 z dnia 24 stycznia 2023 r.</dc:title>
  <dc:subject>w sprawie znaku graficznego (logo) Polskiej Akademii Nauk</dc:subject>
  <dc:creator>ezieba</dc:creator>
  <cp:lastModifiedBy>Zięba-Andrzejuk Elżbieta</cp:lastModifiedBy>
  <cp:revision>4</cp:revision>
  <cp:lastPrinted>2023-01-25T13:38:00Z</cp:lastPrinted>
  <dcterms:created xsi:type="dcterms:W3CDTF">2023-01-25T13:38:00Z</dcterms:created>
  <dcterms:modified xsi:type="dcterms:W3CDTF">2023-01-26T10:26:00Z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