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A41645" w14:textId="77777777" w:rsidR="00A77B3E" w:rsidRDefault="005D0AF1">
      <w:pPr>
        <w:jc w:val="center"/>
        <w:rPr>
          <w:b/>
          <w:caps/>
        </w:rPr>
      </w:pPr>
      <w:r>
        <w:rPr>
          <w:b/>
          <w:caps/>
        </w:rPr>
        <w:t>Uchwała Nr 1/2023</w:t>
      </w:r>
      <w:r>
        <w:rPr>
          <w:b/>
          <w:caps/>
        </w:rPr>
        <w:br/>
        <w:t>Prezydium Polskiej Akademii Nauk</w:t>
      </w:r>
    </w:p>
    <w:p w14:paraId="78F758A3" w14:textId="77777777" w:rsidR="00A77B3E" w:rsidRDefault="005D0AF1">
      <w:pPr>
        <w:spacing w:before="280" w:after="280"/>
        <w:jc w:val="center"/>
        <w:rPr>
          <w:b/>
          <w:caps/>
        </w:rPr>
      </w:pPr>
      <w:r>
        <w:t>z dnia 24 stycznia 2023 r.</w:t>
      </w:r>
    </w:p>
    <w:p w14:paraId="441063EB" w14:textId="77777777" w:rsidR="00A77B3E" w:rsidRDefault="005D0AF1">
      <w:pPr>
        <w:keepNext/>
        <w:spacing w:after="480"/>
        <w:jc w:val="center"/>
      </w:pPr>
      <w:r>
        <w:rPr>
          <w:b/>
        </w:rPr>
        <w:t>w sprawie utworzenia komitetów problemowych i rad</w:t>
      </w:r>
      <w:r>
        <w:rPr>
          <w:b/>
        </w:rPr>
        <w:br/>
        <w:t>przy Prezydium Polskiej Akademii Nauk na kadencję 2023-2026</w:t>
      </w:r>
    </w:p>
    <w:p w14:paraId="43D60E34" w14:textId="77777777" w:rsidR="00A77B3E" w:rsidRDefault="005D0AF1">
      <w:pPr>
        <w:keepLines/>
        <w:spacing w:before="120" w:after="120"/>
        <w:ind w:firstLine="227"/>
      </w:pPr>
      <w:r>
        <w:t>Na podstawie art. 37 ust. 1, 2 i 4 ustawy z dnia 30 kwietnia 2010 r. o Polskiej Akademii Nauk (Dz. U. z 2020 r. poz. 1796) oraz § 49 ust. 2 Statutu Polskiej Akademii Nauk, stanowiącego załącznik do uchwały Nr 8/2010 Zgromadzenia Ogólnego Polskiej Akademii Nauk z dnia 24 listopada 2010 r., zatwierdzonego przez Prezesa Rady Ministrów w dniu 28 grudnia 2010 r., zmienionego uchwałą Nr 8/2012 Zgromadzenia Ogólnego Polskiej Akademii Nauk z dnia 25 września 2012 r., zatwierdzonego przez Prezesa Rady Ministrów w dniu 26 listopada 2012 r., zmienionego uchwałą Nr 1/2015 Zgromadzenia Ogólnego Polskiej Akademii Nauk z dnia 19 marca 2015 r., zatwierdzonego przez Prezesa Rady Ministrów w dniu 8 czerwca 2015 r., zmienionego uchwałą Nr 4/2018 Zgromadzenia Ogólnego Polskiej Akademii Nauk z dnia 21 czerwca 2018 r., zatwierdzoną przez Prezesa Rady Ministrów w dniu 6 września 2018 r., zmienionego uchwałą Nr 4/2020 Zgromadzenia Ogólnego Polskiej Akademii Nauk z dnia 3 grudnia 2020 r., zatwierdzoną przez Prezesa Rady Ministrów w dniu 8 lutego 2021 r. oraz zmienionego uchwałą Nr 3/2021 Zgromadzenia Ogólnego Polskiej Akademii Nauk z dnia 24 czerwca 2021 r., zatwierdzoną przez Prezesa Rady Ministrów w dniu 25 sierpnia 2021 r. Prezydium Polskiej Akademii Nauk uchwala, co następuje:</w:t>
      </w:r>
    </w:p>
    <w:p w14:paraId="05EBC6F2" w14:textId="77777777" w:rsidR="00950A92" w:rsidRDefault="005D0AF1">
      <w:pPr>
        <w:keepNext/>
        <w:spacing w:before="280"/>
        <w:jc w:val="center"/>
      </w:pPr>
      <w:r>
        <w:rPr>
          <w:b/>
        </w:rPr>
        <w:t>§ 1. </w:t>
      </w:r>
    </w:p>
    <w:p w14:paraId="413BF487" w14:textId="77777777" w:rsidR="00A77B3E" w:rsidRDefault="005D0AF1">
      <w:pPr>
        <w:keepLines/>
        <w:spacing w:before="120" w:after="120"/>
        <w:ind w:firstLine="340"/>
      </w:pPr>
      <w:r>
        <w:t>1. Tworzy się następujące komitety problemowe i rady mające status komitetów problemowych przy Prezydium Polskiej Akademii Nauk na kadencję 2023-2026:</w:t>
      </w:r>
    </w:p>
    <w:p w14:paraId="3420A4E1" w14:textId="77777777" w:rsidR="00A77B3E" w:rsidRDefault="005D0AF1">
      <w:pPr>
        <w:spacing w:before="120" w:after="120"/>
        <w:ind w:left="340" w:hanging="227"/>
      </w:pPr>
      <w:r>
        <w:t>1) Komitet Badań Kosmicznych i Satelitarnych Polskiej Akademii Nauk;</w:t>
      </w:r>
    </w:p>
    <w:p w14:paraId="63620A4D" w14:textId="77777777" w:rsidR="00A77B3E" w:rsidRDefault="005D0AF1">
      <w:pPr>
        <w:spacing w:before="120" w:after="120"/>
        <w:ind w:left="340" w:hanging="227"/>
      </w:pPr>
      <w:r>
        <w:t>2) Komitet Badań Polarnych Polskiej Akademii Nauk;</w:t>
      </w:r>
    </w:p>
    <w:p w14:paraId="43321F83" w14:textId="77777777" w:rsidR="00A77B3E" w:rsidRDefault="005D0AF1">
      <w:pPr>
        <w:spacing w:before="120" w:after="120"/>
        <w:ind w:left="340" w:hanging="227"/>
      </w:pPr>
      <w:r>
        <w:t>3) Komitet Bioetyki Polskiej Akademii Nauk;</w:t>
      </w:r>
    </w:p>
    <w:p w14:paraId="74EFC1DF" w14:textId="77777777" w:rsidR="00A77B3E" w:rsidRDefault="005D0AF1">
      <w:pPr>
        <w:spacing w:before="120" w:after="120"/>
        <w:ind w:left="340" w:hanging="227"/>
      </w:pPr>
      <w:r>
        <w:t>4) Komitet Problemów Energetyki Polskiej Akademii Nauk;</w:t>
      </w:r>
    </w:p>
    <w:p w14:paraId="2CED8DAF" w14:textId="77777777" w:rsidR="00A77B3E" w:rsidRDefault="005D0AF1">
      <w:pPr>
        <w:spacing w:before="120" w:after="120"/>
        <w:ind w:left="340" w:hanging="227"/>
      </w:pPr>
      <w:r>
        <w:t>5) Komitet Prognoz Polskiej Akademii Nauk;</w:t>
      </w:r>
    </w:p>
    <w:p w14:paraId="30614E36" w14:textId="77777777" w:rsidR="00A77B3E" w:rsidRDefault="005D0AF1">
      <w:pPr>
        <w:spacing w:before="120" w:after="120"/>
        <w:ind w:left="340" w:hanging="227"/>
      </w:pPr>
      <w:r>
        <w:t>6) Komitet Przestrzennego Zagospodarowania Kraju Polskiej Akademii Nauk;</w:t>
      </w:r>
    </w:p>
    <w:p w14:paraId="20024D14" w14:textId="77777777" w:rsidR="00A77B3E" w:rsidRDefault="005D0AF1">
      <w:pPr>
        <w:spacing w:before="120" w:after="120"/>
        <w:ind w:left="340" w:hanging="227"/>
      </w:pPr>
      <w:r>
        <w:t>7) Radę Języka Polskiego Polskiej Akademii Nauk;</w:t>
      </w:r>
    </w:p>
    <w:p w14:paraId="1353BB7B" w14:textId="77777777" w:rsidR="00A77B3E" w:rsidRDefault="005D0AF1">
      <w:pPr>
        <w:spacing w:before="120" w:after="120"/>
        <w:ind w:left="340" w:hanging="227"/>
      </w:pPr>
      <w:r>
        <w:t>8) Radę Towarzystw Naukowych Polskiej Akademii Nauk;</w:t>
      </w:r>
    </w:p>
    <w:p w14:paraId="0E4C0E8A" w14:textId="77777777" w:rsidR="00A77B3E" w:rsidRDefault="005D0AF1">
      <w:pPr>
        <w:spacing w:before="120" w:after="120"/>
        <w:ind w:left="340" w:hanging="227"/>
      </w:pPr>
      <w:r>
        <w:t>9) Radę Upowszechniania Nauki Polskiej Akademii Nauk.</w:t>
      </w:r>
    </w:p>
    <w:p w14:paraId="16D68818" w14:textId="77777777" w:rsidR="00A77B3E" w:rsidRDefault="005D0AF1">
      <w:pPr>
        <w:keepLines/>
        <w:spacing w:before="120" w:after="120"/>
        <w:ind w:firstLine="340"/>
      </w:pPr>
      <w:r>
        <w:t>2. Zakres i cele działania komitetów problemowych i rad przy Prezydium Polskiej Akademii Nauk oraz ich strukturę określają załączniki nr 1-9 do uchwały.</w:t>
      </w:r>
    </w:p>
    <w:p w14:paraId="3F2FD0E4" w14:textId="77777777" w:rsidR="00950A92" w:rsidRDefault="005D0AF1">
      <w:pPr>
        <w:keepNext/>
        <w:spacing w:before="280"/>
        <w:jc w:val="center"/>
      </w:pPr>
      <w:r>
        <w:rPr>
          <w:b/>
        </w:rPr>
        <w:t>§ 2. </w:t>
      </w:r>
    </w:p>
    <w:p w14:paraId="286DA24E" w14:textId="77777777" w:rsidR="00A77B3E" w:rsidRDefault="005D0AF1">
      <w:pPr>
        <w:keepLines/>
        <w:spacing w:before="120" w:after="120"/>
        <w:ind w:firstLine="340"/>
      </w:pPr>
      <w:r>
        <w:t>Kadencja komitetów problemowych i rad, o których mowa w § 1 ust. 1 rozpoczyna się z chwilą pierwszego zebrania plenarnego w nowo wybranym składzie, zwołanego nie później niż do dnia 15 marca 2023 r. i trwa do dnia 31 grudnia 2026 r.</w:t>
      </w:r>
    </w:p>
    <w:p w14:paraId="10F85E42" w14:textId="77777777" w:rsidR="00950A92" w:rsidRDefault="005D0AF1">
      <w:pPr>
        <w:keepNext/>
        <w:spacing w:before="280"/>
        <w:jc w:val="center"/>
      </w:pPr>
      <w:r>
        <w:rPr>
          <w:b/>
        </w:rPr>
        <w:t>§ 3. </w:t>
      </w:r>
    </w:p>
    <w:p w14:paraId="2344CE3D" w14:textId="77777777" w:rsidR="00A77B3E" w:rsidRDefault="005D0AF1">
      <w:pPr>
        <w:keepLines/>
        <w:spacing w:before="120" w:after="120"/>
        <w:ind w:firstLine="340"/>
      </w:pPr>
      <w:r>
        <w:t>Zasady wyboru kandydatów na członków komitetów problemowych oraz ich organów stanowią załącznik nr 10 do uchwały.</w:t>
      </w:r>
    </w:p>
    <w:p w14:paraId="21A8BFD8" w14:textId="77777777" w:rsidR="00950A92" w:rsidRDefault="005D0AF1">
      <w:pPr>
        <w:keepNext/>
        <w:spacing w:before="280"/>
        <w:jc w:val="center"/>
      </w:pPr>
      <w:r>
        <w:rPr>
          <w:b/>
        </w:rPr>
        <w:lastRenderedPageBreak/>
        <w:t>§ 4. </w:t>
      </w:r>
    </w:p>
    <w:p w14:paraId="61D49875" w14:textId="77777777" w:rsidR="00A77B3E" w:rsidRDefault="005D0AF1">
      <w:pPr>
        <w:keepLines/>
        <w:spacing w:before="120" w:after="120"/>
        <w:ind w:firstLine="340"/>
      </w:pPr>
      <w:r>
        <w:t>Komitety problemowe i rady przy Prezydium Polskiej Akademii Nauk opracują program działania na kadencję 2023-2026 do dnia 15 kwietnia 2023 r.</w:t>
      </w:r>
    </w:p>
    <w:p w14:paraId="33E9BC49" w14:textId="77777777" w:rsidR="00950A92" w:rsidRDefault="005D0AF1">
      <w:pPr>
        <w:keepNext/>
        <w:spacing w:before="280"/>
        <w:jc w:val="center"/>
      </w:pPr>
      <w:r>
        <w:rPr>
          <w:b/>
        </w:rPr>
        <w:t>§ 5. </w:t>
      </w:r>
    </w:p>
    <w:p w14:paraId="28E9190F" w14:textId="77777777" w:rsidR="00A77B3E" w:rsidRDefault="005D0AF1">
      <w:pPr>
        <w:keepLines/>
        <w:spacing w:before="120" w:after="120"/>
        <w:ind w:firstLine="340"/>
      </w:pPr>
      <w:r>
        <w:t>Szczegółowy tryb działania komitetów problemowych i rad przy Prezydium Polskiej Akademii Nauk określają regulaminy uchwalone przez komitety problemowe i rady, zatwierdzone przez Prezesa Polskiej Akademii Nauk.</w:t>
      </w:r>
    </w:p>
    <w:p w14:paraId="11731471" w14:textId="77777777" w:rsidR="00950A92" w:rsidRDefault="005D0AF1">
      <w:pPr>
        <w:keepNext/>
        <w:spacing w:before="280"/>
        <w:jc w:val="center"/>
      </w:pPr>
      <w:r>
        <w:rPr>
          <w:b/>
        </w:rPr>
        <w:t>§ 6. </w:t>
      </w:r>
    </w:p>
    <w:p w14:paraId="06E3EB2D" w14:textId="77777777" w:rsidR="00A77B3E" w:rsidRDefault="005D0AF1">
      <w:pPr>
        <w:keepLines/>
        <w:spacing w:before="120" w:after="120"/>
        <w:ind w:firstLine="340"/>
      </w:pPr>
      <w:r>
        <w:t>Komitety problemowe i rady przy Prezydium Polskiej Akademii Nauk do realizacji zadań z zakresu swojej działalności mogą powoływać komisje, sekcje lub zespoły.</w:t>
      </w:r>
    </w:p>
    <w:p w14:paraId="70C1D2B2" w14:textId="77777777" w:rsidR="00950A92" w:rsidRDefault="005D0AF1">
      <w:pPr>
        <w:keepNext/>
        <w:spacing w:before="280"/>
        <w:jc w:val="center"/>
      </w:pPr>
      <w:r>
        <w:rPr>
          <w:b/>
        </w:rPr>
        <w:t>§ 7. </w:t>
      </w:r>
    </w:p>
    <w:p w14:paraId="56BCDD17" w14:textId="77777777" w:rsidR="00A77B3E" w:rsidRDefault="005D0AF1">
      <w:pPr>
        <w:keepLines/>
        <w:spacing w:before="120" w:after="120"/>
        <w:ind w:firstLine="340"/>
      </w:pPr>
      <w:r>
        <w:t>Działalność komitetu problemowego lub rady przy Prezydium Polskiej Akademii Nauk podlega ocenie dokonanej przez Prezydium Polskiej Akademii Nauk po upływie dwóch lat od rozpoczęcia kadencji.</w:t>
      </w:r>
    </w:p>
    <w:p w14:paraId="267AA0E3" w14:textId="77777777" w:rsidR="00950A92" w:rsidRDefault="005D0AF1">
      <w:pPr>
        <w:keepNext/>
        <w:spacing w:before="280"/>
        <w:jc w:val="center"/>
      </w:pPr>
      <w:r>
        <w:rPr>
          <w:b/>
        </w:rPr>
        <w:t>§ 8. </w:t>
      </w:r>
    </w:p>
    <w:p w14:paraId="09702214" w14:textId="7BFB4DD9" w:rsidR="00A77B3E" w:rsidRDefault="005D0AF1" w:rsidP="005E7631">
      <w:pPr>
        <w:keepNext/>
        <w:keepLines/>
        <w:spacing w:before="120" w:after="120"/>
        <w:ind w:firstLine="340"/>
      </w:pPr>
      <w:r>
        <w:t>Uchwała wchodzi w życie z dniem podjęcia.</w:t>
      </w:r>
    </w:p>
    <w:p w14:paraId="2DD81536" w14:textId="77777777" w:rsidR="00A77B3E" w:rsidRDefault="005D0AF1">
      <w:pPr>
        <w:keepNext/>
      </w:pPr>
      <w:r>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950A92" w14:paraId="62A35239" w14:textId="77777777">
        <w:tc>
          <w:tcPr>
            <w:tcW w:w="2500" w:type="pct"/>
            <w:tcMar>
              <w:top w:w="0" w:type="dxa"/>
              <w:left w:w="0" w:type="dxa"/>
              <w:bottom w:w="0" w:type="dxa"/>
              <w:right w:w="0" w:type="dxa"/>
            </w:tcMar>
            <w:hideMark/>
          </w:tcPr>
          <w:p w14:paraId="55B27815" w14:textId="77777777" w:rsidR="00950A92" w:rsidRDefault="00950A92">
            <w:pPr>
              <w:keepNext/>
              <w:keepLines/>
              <w:jc w:val="left"/>
              <w:rPr>
                <w:color w:val="000000"/>
                <w:szCs w:val="22"/>
              </w:rPr>
            </w:pPr>
          </w:p>
        </w:tc>
        <w:tc>
          <w:tcPr>
            <w:tcW w:w="2500" w:type="pct"/>
            <w:tcMar>
              <w:top w:w="0" w:type="dxa"/>
              <w:left w:w="0" w:type="dxa"/>
              <w:bottom w:w="0" w:type="dxa"/>
              <w:right w:w="0" w:type="dxa"/>
            </w:tcMar>
            <w:hideMark/>
          </w:tcPr>
          <w:p w14:paraId="6D5293C8" w14:textId="77777777" w:rsidR="009E49D5" w:rsidRDefault="005D0AF1">
            <w:pPr>
              <w:keepNext/>
              <w:keepLines/>
              <w:spacing w:before="560" w:after="560"/>
              <w:ind w:left="1134" w:right="1134"/>
              <w:jc w:val="center"/>
              <w:rPr>
                <w:color w:val="000000"/>
                <w:szCs w:val="22"/>
              </w:rPr>
            </w:pPr>
            <w:r>
              <w:rPr>
                <w:color w:val="000000"/>
                <w:szCs w:val="22"/>
              </w:rPr>
              <w:t xml:space="preserve">Prezes </w:t>
            </w:r>
            <w:r w:rsidR="009E49D5">
              <w:rPr>
                <w:color w:val="000000"/>
                <w:szCs w:val="22"/>
              </w:rPr>
              <w:br/>
            </w:r>
            <w:r>
              <w:rPr>
                <w:color w:val="000000"/>
                <w:szCs w:val="22"/>
              </w:rPr>
              <w:t>Polskiej Akademii Nauk</w:t>
            </w:r>
            <w:r>
              <w:rPr>
                <w:color w:val="000000"/>
                <w:szCs w:val="22"/>
              </w:rPr>
              <w:br/>
            </w:r>
          </w:p>
          <w:p w14:paraId="3AB591B3" w14:textId="534DDE36" w:rsidR="00950A92" w:rsidRDefault="005D0AF1">
            <w:pPr>
              <w:keepNext/>
              <w:keepLines/>
              <w:spacing w:before="560" w:after="560"/>
              <w:ind w:left="1134" w:right="1134"/>
              <w:jc w:val="center"/>
              <w:rPr>
                <w:color w:val="000000"/>
                <w:szCs w:val="22"/>
              </w:rPr>
            </w:pPr>
            <w:r>
              <w:rPr>
                <w:b/>
              </w:rPr>
              <w:t>Marek Konarzewski</w:t>
            </w:r>
          </w:p>
        </w:tc>
      </w:tr>
    </w:tbl>
    <w:p w14:paraId="2E963883" w14:textId="77777777" w:rsidR="00A77B3E" w:rsidRDefault="00A77B3E">
      <w:pPr>
        <w:keepNext/>
        <w:sectPr w:rsidR="00A77B3E">
          <w:endnotePr>
            <w:numFmt w:val="decimal"/>
          </w:endnotePr>
          <w:pgSz w:w="11906" w:h="16838"/>
          <w:pgMar w:top="1417" w:right="1020" w:bottom="992" w:left="1020" w:header="708" w:footer="708" w:gutter="0"/>
          <w:cols w:space="708"/>
          <w:docGrid w:linePitch="360"/>
        </w:sectPr>
      </w:pPr>
    </w:p>
    <w:p w14:paraId="5402D154" w14:textId="77777777" w:rsidR="00A77B3E" w:rsidRDefault="005D0AF1">
      <w:pPr>
        <w:keepNext/>
        <w:spacing w:before="120" w:after="120" w:line="360" w:lineRule="auto"/>
        <w:ind w:left="5340"/>
        <w:jc w:val="left"/>
      </w:pPr>
      <w:r>
        <w:lastRenderedPageBreak/>
        <w:fldChar w:fldCharType="begin"/>
      </w:r>
      <w:r w:rsidR="00C340B4">
        <w:fldChar w:fldCharType="separate"/>
      </w:r>
      <w:r>
        <w:fldChar w:fldCharType="end"/>
      </w:r>
      <w:r>
        <w:t>Załącznik Nr 1 do uchwały Nr 1/2023</w:t>
      </w:r>
      <w:r>
        <w:br/>
        <w:t>Prezydium Polskiej Akademii Nauk</w:t>
      </w:r>
      <w:r>
        <w:br/>
        <w:t>z dnia 24 stycznia 2023 r.</w:t>
      </w:r>
    </w:p>
    <w:p w14:paraId="0B257842" w14:textId="77777777" w:rsidR="00A77B3E" w:rsidRDefault="005D0AF1">
      <w:pPr>
        <w:keepNext/>
        <w:spacing w:after="480"/>
        <w:jc w:val="center"/>
      </w:pPr>
      <w:r>
        <w:rPr>
          <w:b/>
        </w:rPr>
        <w:t>KOMITET BADAŃ KOSMICZNYCH I SATELITARNYCH POLSKIEJ AKADEMII NAUK</w:t>
      </w:r>
    </w:p>
    <w:p w14:paraId="37832F4E" w14:textId="77777777" w:rsidR="00A77B3E" w:rsidRDefault="005D0AF1">
      <w:pPr>
        <w:keepLines/>
        <w:spacing w:before="120" w:after="120"/>
        <w:ind w:firstLine="340"/>
      </w:pPr>
      <w:r>
        <w:t>1. Do zadań Komitetu Badań Kosmicznych i Satelitarnych Polskiej Akademii Nauk, zwanego dalej „Komitetem”, w szczególności należy:</w:t>
      </w:r>
    </w:p>
    <w:p w14:paraId="3EBA8712" w14:textId="77777777" w:rsidR="00A77B3E" w:rsidRDefault="005D0AF1">
      <w:pPr>
        <w:spacing w:before="120" w:after="120"/>
        <w:ind w:left="340" w:hanging="227"/>
      </w:pPr>
      <w:r>
        <w:t>1) wydanie cyklicznych opinii w zakresie kształcenia i badań naukowych w dziedzinie badań kosmicznych w Polsce;</w:t>
      </w:r>
    </w:p>
    <w:p w14:paraId="14DC9F2C" w14:textId="77777777" w:rsidR="00A77B3E" w:rsidRDefault="005D0AF1">
      <w:pPr>
        <w:spacing w:before="120" w:after="120"/>
        <w:ind w:left="340" w:hanging="227"/>
      </w:pPr>
      <w:r>
        <w:t>2) udział w pracach Polskiej Agencji Kosmicznej;</w:t>
      </w:r>
    </w:p>
    <w:p w14:paraId="6ED32875" w14:textId="77777777" w:rsidR="00A77B3E" w:rsidRDefault="005D0AF1">
      <w:pPr>
        <w:spacing w:before="120" w:after="120"/>
        <w:ind w:left="340" w:hanging="227"/>
      </w:pPr>
      <w:r>
        <w:t>3) upowszechnianie osiągnięć kosmicznych, w szczególności krajowych, poprzez organizowanie otwartych plenarnych posiedzeń Komitetu oraz w mediach (prasa, radio, telewizja, konferencje naukowe, pikniki naukowe itp.);</w:t>
      </w:r>
    </w:p>
    <w:p w14:paraId="35C409AA" w14:textId="77777777" w:rsidR="00A77B3E" w:rsidRDefault="005D0AF1">
      <w:pPr>
        <w:spacing w:before="120" w:after="120"/>
        <w:ind w:left="340" w:hanging="227"/>
      </w:pPr>
      <w:r>
        <w:t xml:space="preserve">4) uczestnictwo w pracach Polskiego Centrum Prawa Kosmicznego im. Manfreda </w:t>
      </w:r>
      <w:proofErr w:type="spellStart"/>
      <w:r>
        <w:t>Lachsa</w:t>
      </w:r>
      <w:proofErr w:type="spellEnd"/>
      <w:r>
        <w:t>;</w:t>
      </w:r>
    </w:p>
    <w:p w14:paraId="3CB38DA8" w14:textId="77777777" w:rsidR="00A77B3E" w:rsidRDefault="005D0AF1">
      <w:pPr>
        <w:spacing w:before="120" w:after="120"/>
        <w:ind w:left="340" w:hanging="227"/>
      </w:pPr>
      <w:r>
        <w:t xml:space="preserve">5) reprezentacja Polski na forach międzynarodowych przez członków Komitetu (m. in. w Organizacji Narodów Zjednoczonych, w światowej organizacji COSPAR, w International </w:t>
      </w:r>
      <w:proofErr w:type="spellStart"/>
      <w:r>
        <w:t>Astronautical</w:t>
      </w:r>
      <w:proofErr w:type="spellEnd"/>
      <w:r>
        <w:t xml:space="preserve"> </w:t>
      </w:r>
      <w:proofErr w:type="spellStart"/>
      <w:r>
        <w:t>Federation</w:t>
      </w:r>
      <w:proofErr w:type="spellEnd"/>
      <w:r>
        <w:t>).</w:t>
      </w:r>
    </w:p>
    <w:p w14:paraId="4F4E4A23" w14:textId="77777777" w:rsidR="00A77B3E" w:rsidRDefault="005D0AF1">
      <w:pPr>
        <w:keepLines/>
        <w:spacing w:before="120" w:after="120"/>
        <w:ind w:firstLine="340"/>
      </w:pPr>
      <w:r>
        <w:t>2. Organami Komitetu są:</w:t>
      </w:r>
    </w:p>
    <w:p w14:paraId="097EEDF8" w14:textId="77777777" w:rsidR="00A77B3E" w:rsidRDefault="005D0AF1">
      <w:pPr>
        <w:spacing w:before="120" w:after="120"/>
        <w:ind w:left="340" w:hanging="227"/>
      </w:pPr>
      <w:r>
        <w:t>1) Przewodniczący;</w:t>
      </w:r>
    </w:p>
    <w:p w14:paraId="657C00FC" w14:textId="77777777" w:rsidR="00A77B3E" w:rsidRDefault="005D0AF1">
      <w:pPr>
        <w:spacing w:before="120" w:after="120"/>
        <w:ind w:left="340" w:hanging="227"/>
      </w:pPr>
      <w:r>
        <w:t>2) Prezydium Komitetu.</w:t>
      </w:r>
    </w:p>
    <w:p w14:paraId="613E9EBC" w14:textId="77777777" w:rsidR="00A77B3E" w:rsidRDefault="005D0AF1">
      <w:pPr>
        <w:keepLines/>
        <w:spacing w:before="120" w:after="120"/>
        <w:ind w:firstLine="340"/>
      </w:pPr>
      <w:r>
        <w:t>3. W skład Prezydium Komitetu wchodzą:</w:t>
      </w:r>
    </w:p>
    <w:p w14:paraId="3A5C6E4F" w14:textId="77777777" w:rsidR="00A77B3E" w:rsidRDefault="005D0AF1">
      <w:pPr>
        <w:spacing w:before="120" w:after="120"/>
        <w:ind w:left="340" w:hanging="227"/>
      </w:pPr>
      <w:r>
        <w:t>1) Przewodniczący;</w:t>
      </w:r>
    </w:p>
    <w:p w14:paraId="0700A8A4" w14:textId="77777777" w:rsidR="00A77B3E" w:rsidRDefault="005D0AF1">
      <w:pPr>
        <w:spacing w:before="120" w:after="120"/>
        <w:ind w:left="340" w:hanging="227"/>
      </w:pPr>
      <w:r>
        <w:t>2) Zastępcy Przewodniczącego;</w:t>
      </w:r>
    </w:p>
    <w:p w14:paraId="3F524A2F" w14:textId="77777777" w:rsidR="00A77B3E" w:rsidRDefault="005D0AF1">
      <w:pPr>
        <w:spacing w:before="120" w:after="120"/>
        <w:ind w:left="340" w:hanging="227"/>
      </w:pPr>
      <w:r>
        <w:t>3) nie więcej niż pięciu członków Komitetu;</w:t>
      </w:r>
    </w:p>
    <w:p w14:paraId="52F4C62A" w14:textId="77777777" w:rsidR="00A77B3E" w:rsidRDefault="005D0AF1">
      <w:pPr>
        <w:spacing w:before="120" w:after="120"/>
        <w:ind w:left="340" w:hanging="227"/>
        <w:sectPr w:rsidR="00A77B3E">
          <w:footerReference w:type="default" r:id="rId9"/>
          <w:endnotePr>
            <w:numFmt w:val="decimal"/>
          </w:endnotePr>
          <w:pgSz w:w="11906" w:h="16838"/>
          <w:pgMar w:top="1417" w:right="1020" w:bottom="992" w:left="1020" w:header="708" w:footer="708" w:gutter="0"/>
          <w:pgNumType w:start="1"/>
          <w:cols w:space="708"/>
          <w:docGrid w:linePitch="360"/>
        </w:sectPr>
      </w:pPr>
      <w:r>
        <w:t>4) Sekretarz</w:t>
      </w:r>
    </w:p>
    <w:p w14:paraId="136311FA" w14:textId="77777777" w:rsidR="00A77B3E" w:rsidRDefault="005D0AF1">
      <w:pPr>
        <w:keepNext/>
        <w:spacing w:before="120" w:after="120" w:line="360" w:lineRule="auto"/>
        <w:ind w:left="5298"/>
        <w:jc w:val="left"/>
      </w:pPr>
      <w:r>
        <w:lastRenderedPageBreak/>
        <w:fldChar w:fldCharType="begin"/>
      </w:r>
      <w:r w:rsidR="00C340B4">
        <w:fldChar w:fldCharType="separate"/>
      </w:r>
      <w:r>
        <w:fldChar w:fldCharType="end"/>
      </w:r>
      <w:r>
        <w:t>Załącznik Nr 2 do uchwały Nr 1/2023</w:t>
      </w:r>
      <w:r>
        <w:br/>
        <w:t>Prezydium Polskiej Akademii Nauk</w:t>
      </w:r>
      <w:r>
        <w:br/>
        <w:t>z dnia 24 stycznia 2023 r.</w:t>
      </w:r>
    </w:p>
    <w:p w14:paraId="5AB559B1" w14:textId="77777777" w:rsidR="00A77B3E" w:rsidRDefault="005D0AF1">
      <w:pPr>
        <w:keepNext/>
        <w:spacing w:after="480"/>
        <w:jc w:val="center"/>
      </w:pPr>
      <w:r>
        <w:rPr>
          <w:b/>
        </w:rPr>
        <w:t>KOMITET BADAŃ POLARNYCH POLSKIEJ AKADEMII NAUK</w:t>
      </w:r>
    </w:p>
    <w:p w14:paraId="7A3ECC24" w14:textId="77777777" w:rsidR="00A77B3E" w:rsidRDefault="005D0AF1">
      <w:pPr>
        <w:keepLines/>
        <w:spacing w:before="120" w:after="120"/>
        <w:ind w:firstLine="340"/>
      </w:pPr>
      <w:r>
        <w:t>1. Do zadań Komitetu Badań Polarnych Polskiej Akademii Nauk, zwanego dalej „Komitetem”, w szczególności należy:</w:t>
      </w:r>
    </w:p>
    <w:p w14:paraId="562A700C" w14:textId="77777777" w:rsidR="00A77B3E" w:rsidRDefault="005D0AF1">
      <w:pPr>
        <w:spacing w:before="120" w:after="120"/>
        <w:ind w:left="340" w:hanging="227"/>
      </w:pPr>
      <w:r>
        <w:t>1) wydawanie ekspertyz dla potrzeb Polskiej Akademii Nauk, Rządu RP i poszczególnych ministerstw oraz agencji finansujących badania naukowe, a także podmiotów gospodarczych lub organizacji społecznych;</w:t>
      </w:r>
    </w:p>
    <w:p w14:paraId="351956A6" w14:textId="77777777" w:rsidR="00A77B3E" w:rsidRPr="00307967" w:rsidRDefault="005D0AF1">
      <w:pPr>
        <w:spacing w:before="120" w:after="120"/>
        <w:ind w:left="340" w:hanging="227"/>
        <w:rPr>
          <w:lang w:val="en-US"/>
        </w:rPr>
      </w:pPr>
      <w:r>
        <w:t xml:space="preserve">2) współpraca i udział w realizacji zadań w ramach powołanego przez Prezesa Rady Ministrów w 2022 r. Zespołu doradczego ds. </w:t>
      </w:r>
      <w:proofErr w:type="spellStart"/>
      <w:r w:rsidRPr="00307967">
        <w:rPr>
          <w:lang w:val="en-US"/>
        </w:rPr>
        <w:t>Polityki</w:t>
      </w:r>
      <w:proofErr w:type="spellEnd"/>
      <w:r w:rsidRPr="00307967">
        <w:rPr>
          <w:lang w:val="en-US"/>
        </w:rPr>
        <w:t xml:space="preserve"> </w:t>
      </w:r>
      <w:proofErr w:type="spellStart"/>
      <w:r w:rsidRPr="00307967">
        <w:rPr>
          <w:lang w:val="en-US"/>
        </w:rPr>
        <w:t>Polarnej</w:t>
      </w:r>
      <w:proofErr w:type="spellEnd"/>
      <w:r w:rsidRPr="00307967">
        <w:rPr>
          <w:lang w:val="en-US"/>
        </w:rPr>
        <w:t xml:space="preserve"> </w:t>
      </w:r>
      <w:proofErr w:type="spellStart"/>
      <w:r w:rsidRPr="00307967">
        <w:rPr>
          <w:lang w:val="en-US"/>
        </w:rPr>
        <w:t>Państwa</w:t>
      </w:r>
      <w:proofErr w:type="spellEnd"/>
      <w:r w:rsidRPr="00307967">
        <w:rPr>
          <w:lang w:val="en-US"/>
        </w:rPr>
        <w:t>;</w:t>
      </w:r>
    </w:p>
    <w:p w14:paraId="281DF36D" w14:textId="77777777" w:rsidR="00A77B3E" w:rsidRPr="00307967" w:rsidRDefault="005D0AF1">
      <w:pPr>
        <w:spacing w:before="120" w:after="120"/>
        <w:ind w:left="340" w:hanging="227"/>
        <w:rPr>
          <w:lang w:val="en-US"/>
        </w:rPr>
      </w:pPr>
      <w:r w:rsidRPr="00307967">
        <w:rPr>
          <w:lang w:val="en-US"/>
        </w:rPr>
        <w:t>3) </w:t>
      </w:r>
      <w:proofErr w:type="spellStart"/>
      <w:r w:rsidRPr="00307967">
        <w:rPr>
          <w:lang w:val="en-US"/>
        </w:rPr>
        <w:t>współpraca</w:t>
      </w:r>
      <w:proofErr w:type="spellEnd"/>
      <w:r w:rsidRPr="00307967">
        <w:rPr>
          <w:lang w:val="en-US"/>
        </w:rPr>
        <w:t xml:space="preserve"> z </w:t>
      </w:r>
      <w:proofErr w:type="spellStart"/>
      <w:r w:rsidRPr="00307967">
        <w:rPr>
          <w:lang w:val="en-US"/>
        </w:rPr>
        <w:t>międzynarodowymi</w:t>
      </w:r>
      <w:proofErr w:type="spellEnd"/>
      <w:r w:rsidRPr="00307967">
        <w:rPr>
          <w:lang w:val="en-US"/>
        </w:rPr>
        <w:t xml:space="preserve"> </w:t>
      </w:r>
      <w:proofErr w:type="spellStart"/>
      <w:r w:rsidRPr="00307967">
        <w:rPr>
          <w:lang w:val="en-US"/>
        </w:rPr>
        <w:t>organizacjami</w:t>
      </w:r>
      <w:proofErr w:type="spellEnd"/>
      <w:r w:rsidRPr="00307967">
        <w:rPr>
          <w:lang w:val="en-US"/>
        </w:rPr>
        <w:t xml:space="preserve"> </w:t>
      </w:r>
      <w:proofErr w:type="spellStart"/>
      <w:r w:rsidRPr="00307967">
        <w:rPr>
          <w:lang w:val="en-US"/>
        </w:rPr>
        <w:t>polarnymi</w:t>
      </w:r>
      <w:proofErr w:type="spellEnd"/>
      <w:r w:rsidRPr="00307967">
        <w:rPr>
          <w:lang w:val="en-US"/>
        </w:rPr>
        <w:t xml:space="preserve">: EPB (European Polar Board), IASC (International Arctic Science Committee), SCAR (Scientific Committee on Antarctic Research), COMNAP (Council of Managers of National Antarctic Programs), FARO (Forum of Arctic Research Operators), IPA (International Permafrost Association), ISIRA International Science Initiative in the Russian Arctic), SAON (Sustaining Arctic Observing Networks) </w:t>
      </w:r>
      <w:proofErr w:type="spellStart"/>
      <w:r w:rsidRPr="00307967">
        <w:rPr>
          <w:lang w:val="en-US"/>
        </w:rPr>
        <w:t>oraz</w:t>
      </w:r>
      <w:proofErr w:type="spellEnd"/>
      <w:r w:rsidRPr="00307967">
        <w:rPr>
          <w:lang w:val="en-US"/>
        </w:rPr>
        <w:t xml:space="preserve"> SSF (Svalbard Science Forum);</w:t>
      </w:r>
    </w:p>
    <w:p w14:paraId="20105D43" w14:textId="77777777" w:rsidR="00A77B3E" w:rsidRDefault="005D0AF1">
      <w:pPr>
        <w:spacing w:before="120" w:after="120"/>
        <w:ind w:left="340" w:hanging="227"/>
      </w:pPr>
      <w:r>
        <w:t>4) organizacja lub współorganizacja cyklicznych sympozjów polarnych zaplanowanych w 2023 r. w Sopocie (wspólnie z Instytutem Oceanologii PAN) oraz w kolejnych latach w Puławach (wspólnie z Muzeum Badań Polarnych) oraz sesji i konferencji tematycznych organizowanych przez Komisję Klimatologii Polarnej;</w:t>
      </w:r>
    </w:p>
    <w:p w14:paraId="2ED6A3D0" w14:textId="77777777" w:rsidR="00A77B3E" w:rsidRDefault="005D0AF1">
      <w:pPr>
        <w:spacing w:before="120" w:after="120"/>
        <w:ind w:left="340" w:hanging="227"/>
        <w:rPr>
          <w:color w:val="000000"/>
          <w:u w:color="000000"/>
        </w:rPr>
      </w:pPr>
      <w:r>
        <w:t xml:space="preserve">5) organizacja posiedzenia Plenarnego Europejskiej Rady Polarnej, które wstępnie zaplanowano na 2024 r., a  w latach 2024 i 2026 wesparcie działaniami i merytoryczną wiedzą Ministerstwa Spraw Zagranicznych w czasie organizacji cyklicznych spotkań konsultatywnych członków państw obserwatorów </w:t>
      </w:r>
      <w:proofErr w:type="spellStart"/>
      <w:r>
        <w:t>Arctic</w:t>
      </w:r>
      <w:proofErr w:type="spellEnd"/>
      <w:r>
        <w:t xml:space="preserve"> </w:t>
      </w:r>
      <w:proofErr w:type="spellStart"/>
      <w:r>
        <w:t>Council</w:t>
      </w:r>
      <w:proofErr w:type="spellEnd"/>
      <w:r>
        <w:t xml:space="preserve"> (tzw. </w:t>
      </w:r>
      <w:r>
        <w:rPr>
          <w:i/>
          <w:color w:val="000000"/>
          <w:u w:color="000000"/>
        </w:rPr>
        <w:t>Format Warszawski</w:t>
      </w:r>
      <w:r>
        <w:rPr>
          <w:color w:val="000000"/>
          <w:u w:color="000000"/>
        </w:rPr>
        <w:t>);</w:t>
      </w:r>
    </w:p>
    <w:p w14:paraId="7B573F8C" w14:textId="77777777" w:rsidR="00A77B3E" w:rsidRDefault="005D0AF1">
      <w:pPr>
        <w:spacing w:before="120" w:after="120"/>
        <w:ind w:left="340" w:hanging="227"/>
        <w:rPr>
          <w:color w:val="000000"/>
          <w:u w:color="000000"/>
        </w:rPr>
      </w:pPr>
      <w:r>
        <w:t>6) </w:t>
      </w:r>
      <w:r>
        <w:rPr>
          <w:color w:val="000000"/>
          <w:u w:color="000000"/>
        </w:rPr>
        <w:t>pełnienie funkcji doradczej w Radzie Muzeum Badań Polarnych w Puławach;</w:t>
      </w:r>
    </w:p>
    <w:p w14:paraId="5D2DC7A8" w14:textId="77777777" w:rsidR="00A77B3E" w:rsidRDefault="005D0AF1">
      <w:pPr>
        <w:spacing w:before="120" w:after="120"/>
        <w:ind w:left="340" w:hanging="227"/>
        <w:rPr>
          <w:color w:val="000000"/>
          <w:u w:color="000000"/>
        </w:rPr>
      </w:pPr>
      <w:r>
        <w:t>7) </w:t>
      </w:r>
      <w:r>
        <w:rPr>
          <w:color w:val="000000"/>
          <w:u w:color="000000"/>
        </w:rPr>
        <w:t xml:space="preserve">wsparcie działań polskiego środowiska naukowego skupionego w Polskim Konsorcjum Polarnym oraz Centrum Studiów Polarnych, a także będzie wspomagał merytorycznie działania Polskiego </w:t>
      </w:r>
      <w:proofErr w:type="spellStart"/>
      <w:r>
        <w:rPr>
          <w:color w:val="000000"/>
          <w:u w:color="000000"/>
        </w:rPr>
        <w:t>Multidyscyplinarnego</w:t>
      </w:r>
      <w:proofErr w:type="spellEnd"/>
      <w:r>
        <w:rPr>
          <w:color w:val="000000"/>
          <w:u w:color="000000"/>
        </w:rPr>
        <w:t xml:space="preserve"> Laboratorium Badań Polarnych jako infrastruktury wpisanej na Polska Mapę Drogową Infrastruktur Badawczych.</w:t>
      </w:r>
    </w:p>
    <w:p w14:paraId="40516427" w14:textId="77777777" w:rsidR="00A77B3E" w:rsidRDefault="005D0AF1">
      <w:pPr>
        <w:keepLines/>
        <w:spacing w:before="120" w:after="120"/>
        <w:ind w:firstLine="340"/>
        <w:rPr>
          <w:color w:val="000000"/>
          <w:u w:color="000000"/>
        </w:rPr>
      </w:pPr>
      <w:r>
        <w:t>2. </w:t>
      </w:r>
      <w:r>
        <w:rPr>
          <w:color w:val="000000"/>
          <w:u w:color="000000"/>
        </w:rPr>
        <w:t>Organami Komitetu są:</w:t>
      </w:r>
    </w:p>
    <w:p w14:paraId="0D7C0A22" w14:textId="77777777" w:rsidR="00A77B3E" w:rsidRDefault="005D0AF1">
      <w:pPr>
        <w:spacing w:before="120" w:after="120"/>
        <w:ind w:left="340" w:hanging="227"/>
        <w:rPr>
          <w:color w:val="000000"/>
          <w:u w:color="000000"/>
        </w:rPr>
      </w:pPr>
      <w:r>
        <w:t>1) </w:t>
      </w:r>
      <w:r>
        <w:rPr>
          <w:color w:val="000000"/>
          <w:u w:color="000000"/>
        </w:rPr>
        <w:t>Przewodniczący;</w:t>
      </w:r>
    </w:p>
    <w:p w14:paraId="6A9D6549" w14:textId="77777777" w:rsidR="00A77B3E" w:rsidRDefault="005D0AF1">
      <w:pPr>
        <w:spacing w:before="120" w:after="120"/>
        <w:ind w:left="340" w:hanging="227"/>
        <w:rPr>
          <w:color w:val="000000"/>
          <w:u w:color="000000"/>
        </w:rPr>
      </w:pPr>
      <w:r>
        <w:t>2) </w:t>
      </w:r>
      <w:r>
        <w:rPr>
          <w:color w:val="000000"/>
          <w:u w:color="000000"/>
        </w:rPr>
        <w:t>Prezydium Komitetu.</w:t>
      </w:r>
    </w:p>
    <w:p w14:paraId="33437E6F" w14:textId="77777777" w:rsidR="00A77B3E" w:rsidRDefault="005D0AF1">
      <w:pPr>
        <w:keepLines/>
        <w:spacing w:before="120" w:after="120"/>
        <w:ind w:firstLine="340"/>
        <w:rPr>
          <w:color w:val="000000"/>
          <w:u w:color="000000"/>
        </w:rPr>
      </w:pPr>
      <w:r>
        <w:t>3. </w:t>
      </w:r>
      <w:r>
        <w:rPr>
          <w:color w:val="000000"/>
          <w:u w:color="000000"/>
        </w:rPr>
        <w:t>W skład Prezydium Komitetu wchodzą:</w:t>
      </w:r>
    </w:p>
    <w:p w14:paraId="3F5624CB" w14:textId="77777777" w:rsidR="00A77B3E" w:rsidRDefault="005D0AF1">
      <w:pPr>
        <w:spacing w:before="120" w:after="120"/>
        <w:ind w:left="340" w:hanging="227"/>
        <w:rPr>
          <w:color w:val="000000"/>
          <w:u w:color="000000"/>
        </w:rPr>
      </w:pPr>
      <w:r>
        <w:t>1) </w:t>
      </w:r>
      <w:r>
        <w:rPr>
          <w:color w:val="000000"/>
          <w:u w:color="000000"/>
        </w:rPr>
        <w:t>Przewodniczący;</w:t>
      </w:r>
    </w:p>
    <w:p w14:paraId="66CE49A0" w14:textId="77777777" w:rsidR="00A77B3E" w:rsidRDefault="005D0AF1">
      <w:pPr>
        <w:spacing w:before="120" w:after="120"/>
        <w:ind w:left="340" w:hanging="227"/>
        <w:rPr>
          <w:color w:val="000000"/>
          <w:u w:color="000000"/>
        </w:rPr>
      </w:pPr>
      <w:r>
        <w:t>2) </w:t>
      </w:r>
      <w:r>
        <w:rPr>
          <w:color w:val="000000"/>
          <w:u w:color="000000"/>
        </w:rPr>
        <w:t>Honorowy Przewodniczący;</w:t>
      </w:r>
    </w:p>
    <w:p w14:paraId="12EB5CB7" w14:textId="77777777" w:rsidR="00A77B3E" w:rsidRDefault="005D0AF1">
      <w:pPr>
        <w:spacing w:before="120" w:after="120"/>
        <w:ind w:left="340" w:hanging="227"/>
        <w:rPr>
          <w:color w:val="000000"/>
          <w:u w:color="000000"/>
        </w:rPr>
      </w:pPr>
      <w:r>
        <w:t>3) </w:t>
      </w:r>
      <w:r>
        <w:rPr>
          <w:color w:val="000000"/>
          <w:u w:color="000000"/>
        </w:rPr>
        <w:t>Zastępcy Przewodniczącego;</w:t>
      </w:r>
    </w:p>
    <w:p w14:paraId="6A5086EF" w14:textId="77777777" w:rsidR="00A77B3E" w:rsidRDefault="005D0AF1">
      <w:pPr>
        <w:spacing w:before="120" w:after="120"/>
        <w:ind w:left="340" w:hanging="227"/>
        <w:rPr>
          <w:color w:val="000000"/>
          <w:u w:color="000000"/>
        </w:rPr>
      </w:pPr>
      <w:r>
        <w:t>4) </w:t>
      </w:r>
      <w:r>
        <w:rPr>
          <w:color w:val="000000"/>
          <w:u w:color="000000"/>
        </w:rPr>
        <w:t>nie więcej niż pięciu członków Komitetu;</w:t>
      </w:r>
    </w:p>
    <w:p w14:paraId="2E557058" w14:textId="77777777" w:rsidR="00A77B3E" w:rsidRDefault="005D0AF1">
      <w:pPr>
        <w:spacing w:before="120" w:after="120"/>
        <w:ind w:left="340" w:hanging="227"/>
        <w:rPr>
          <w:color w:val="000000"/>
          <w:u w:color="000000"/>
        </w:rPr>
        <w:sectPr w:rsidR="00A77B3E">
          <w:footerReference w:type="default" r:id="rId10"/>
          <w:endnotePr>
            <w:numFmt w:val="decimal"/>
          </w:endnotePr>
          <w:pgSz w:w="11906" w:h="16838"/>
          <w:pgMar w:top="1417" w:right="1020" w:bottom="992" w:left="1020" w:header="708" w:footer="708" w:gutter="0"/>
          <w:pgNumType w:start="1"/>
          <w:cols w:space="708"/>
          <w:docGrid w:linePitch="360"/>
        </w:sectPr>
      </w:pPr>
      <w:r>
        <w:t>5) </w:t>
      </w:r>
      <w:r>
        <w:rPr>
          <w:color w:val="000000"/>
          <w:u w:color="000000"/>
        </w:rPr>
        <w:t>Sekretarz.</w:t>
      </w:r>
    </w:p>
    <w:p w14:paraId="1EC39A91" w14:textId="77777777" w:rsidR="00A77B3E" w:rsidRDefault="005D0AF1">
      <w:pPr>
        <w:keepNext/>
        <w:spacing w:before="120" w:after="120" w:line="360" w:lineRule="auto"/>
        <w:ind w:left="5291"/>
        <w:jc w:val="left"/>
        <w:rPr>
          <w:color w:val="000000"/>
          <w:u w:color="000000"/>
        </w:rPr>
      </w:pPr>
      <w:r>
        <w:rPr>
          <w:color w:val="000000"/>
          <w:u w:color="000000"/>
        </w:rPr>
        <w:lastRenderedPageBreak/>
        <w:fldChar w:fldCharType="begin"/>
      </w:r>
      <w:r w:rsidR="00C340B4">
        <w:rPr>
          <w:color w:val="000000"/>
          <w:u w:color="000000"/>
        </w:rPr>
        <w:fldChar w:fldCharType="separate"/>
      </w:r>
      <w:r>
        <w:rPr>
          <w:color w:val="000000"/>
          <w:u w:color="000000"/>
        </w:rPr>
        <w:fldChar w:fldCharType="end"/>
      </w:r>
      <w:r>
        <w:rPr>
          <w:color w:val="000000"/>
          <w:u w:color="000000"/>
        </w:rPr>
        <w:t>Załącznik Nr 3 do uchwały Nr 1/2023</w:t>
      </w:r>
      <w:r>
        <w:rPr>
          <w:color w:val="000000"/>
          <w:u w:color="000000"/>
        </w:rPr>
        <w:br/>
        <w:t>Prezydium Polskiej Akademii Nauk</w:t>
      </w:r>
      <w:r>
        <w:rPr>
          <w:color w:val="000000"/>
          <w:u w:color="000000"/>
        </w:rPr>
        <w:br/>
        <w:t>z dnia 24 stycznia 2023 r.</w:t>
      </w:r>
    </w:p>
    <w:p w14:paraId="510D61CD" w14:textId="77777777" w:rsidR="00A77B3E" w:rsidRDefault="005D0AF1">
      <w:pPr>
        <w:keepNext/>
        <w:spacing w:after="480"/>
        <w:jc w:val="center"/>
        <w:rPr>
          <w:color w:val="000000"/>
          <w:u w:color="000000"/>
        </w:rPr>
      </w:pPr>
      <w:r>
        <w:rPr>
          <w:b/>
          <w:color w:val="000000"/>
          <w:u w:color="000000"/>
        </w:rPr>
        <w:t>KOMITET BIOETYKI POLSKIEJ AKADEMII NAUK</w:t>
      </w:r>
    </w:p>
    <w:p w14:paraId="096DC700" w14:textId="77777777" w:rsidR="00A77B3E" w:rsidRDefault="005D0AF1">
      <w:pPr>
        <w:keepLines/>
        <w:spacing w:before="120" w:after="120"/>
        <w:ind w:firstLine="340"/>
        <w:rPr>
          <w:color w:val="000000"/>
          <w:u w:color="000000"/>
        </w:rPr>
      </w:pPr>
      <w:r>
        <w:t>1. </w:t>
      </w:r>
      <w:r>
        <w:rPr>
          <w:color w:val="000000"/>
          <w:u w:color="000000"/>
        </w:rPr>
        <w:t>Do zadań Komitetu Bioetyki Polskiej Akademii Nauk, zwanego dalej „Komitetem” w szczególności należy:</w:t>
      </w:r>
    </w:p>
    <w:p w14:paraId="5377F017" w14:textId="77777777" w:rsidR="00A77B3E" w:rsidRDefault="005D0AF1">
      <w:pPr>
        <w:spacing w:before="120" w:after="120"/>
        <w:ind w:left="340" w:hanging="227"/>
        <w:rPr>
          <w:color w:val="000000"/>
          <w:u w:color="000000"/>
        </w:rPr>
      </w:pPr>
      <w:r>
        <w:t>1) </w:t>
      </w:r>
      <w:r>
        <w:rPr>
          <w:color w:val="000000"/>
          <w:u w:color="000000"/>
        </w:rPr>
        <w:t>rozpoznawanie i analizowanie problemów etycznych, a także związanych z nimi wyzwań prawnych i społecznych, wynikających z rozwoju nauk – zwłaszcza nauk biomedycznych – ze szczególnym uwzględnieniem problemów etycznych dotyczących:</w:t>
      </w:r>
    </w:p>
    <w:p w14:paraId="3B4278D3" w14:textId="77777777" w:rsidR="00A77B3E" w:rsidRDefault="005D0AF1">
      <w:pPr>
        <w:keepLines/>
        <w:spacing w:before="120" w:after="120"/>
        <w:ind w:left="567" w:hanging="227"/>
        <w:rPr>
          <w:color w:val="000000"/>
          <w:u w:color="000000"/>
        </w:rPr>
      </w:pPr>
      <w:r>
        <w:t>a) </w:t>
      </w:r>
      <w:r>
        <w:rPr>
          <w:color w:val="000000"/>
          <w:u w:color="000000"/>
        </w:rPr>
        <w:t>medycyny początku i końca życia,</w:t>
      </w:r>
    </w:p>
    <w:p w14:paraId="002201A9" w14:textId="77777777" w:rsidR="00A77B3E" w:rsidRDefault="005D0AF1">
      <w:pPr>
        <w:keepLines/>
        <w:spacing w:before="120" w:after="120"/>
        <w:ind w:left="567" w:hanging="227"/>
        <w:rPr>
          <w:color w:val="000000"/>
          <w:u w:color="000000"/>
        </w:rPr>
      </w:pPr>
      <w:r>
        <w:t>b) </w:t>
      </w:r>
      <w:r>
        <w:rPr>
          <w:color w:val="000000"/>
          <w:u w:color="000000"/>
        </w:rPr>
        <w:t xml:space="preserve">stosowania nowych technologii w medycynie (takich jak np. technologie sztucznej inteligencji, technologie </w:t>
      </w:r>
      <w:proofErr w:type="spellStart"/>
      <w:r>
        <w:rPr>
          <w:color w:val="000000"/>
          <w:u w:color="000000"/>
        </w:rPr>
        <w:t>robotyczne</w:t>
      </w:r>
      <w:proofErr w:type="spellEnd"/>
      <w:r>
        <w:rPr>
          <w:color w:val="000000"/>
          <w:u w:color="000000"/>
        </w:rPr>
        <w:t xml:space="preserve"> czy technologie z zakresu inżynierii genetycznej),</w:t>
      </w:r>
    </w:p>
    <w:p w14:paraId="33A65D0E" w14:textId="77777777" w:rsidR="00A77B3E" w:rsidRDefault="005D0AF1">
      <w:pPr>
        <w:keepLines/>
        <w:spacing w:before="120" w:after="120"/>
        <w:ind w:left="567" w:hanging="227"/>
        <w:rPr>
          <w:color w:val="000000"/>
          <w:u w:color="000000"/>
        </w:rPr>
      </w:pPr>
      <w:r>
        <w:t>c) </w:t>
      </w:r>
      <w:r>
        <w:rPr>
          <w:color w:val="000000"/>
          <w:u w:color="000000"/>
        </w:rPr>
        <w:t>ochrony i promocji zdrowia publicznego w kontekście narastającego kryzysu klimatycznego i środowiskowego;</w:t>
      </w:r>
    </w:p>
    <w:p w14:paraId="104C9F75" w14:textId="77777777" w:rsidR="00A77B3E" w:rsidRPr="00307967" w:rsidRDefault="005D0AF1">
      <w:pPr>
        <w:spacing w:before="120" w:after="120"/>
        <w:ind w:left="340" w:hanging="227"/>
        <w:rPr>
          <w:color w:val="000000"/>
          <w:u w:color="000000"/>
          <w:lang w:val="en-US"/>
        </w:rPr>
      </w:pPr>
      <w:r>
        <w:t>2) </w:t>
      </w:r>
      <w:r>
        <w:rPr>
          <w:color w:val="000000"/>
          <w:u w:color="000000"/>
        </w:rPr>
        <w:t xml:space="preserve">współpraca Komitetu z krajowymi i międzynarodowymi instytucjami zajmującymi się etycznymi aspektami rozwoju nauki, w szczególności takimi jak np. </w:t>
      </w:r>
      <w:r w:rsidRPr="00307967">
        <w:rPr>
          <w:color w:val="000000"/>
          <w:u w:color="000000"/>
          <w:lang w:val="en-US"/>
        </w:rPr>
        <w:t xml:space="preserve">UNESCO International Bioethics Committee (IBC), UNESCO Commission on the Ethics of Scientific Knowledge and Technology (COMEST), European Group on Ethics (EGE) </w:t>
      </w:r>
      <w:proofErr w:type="spellStart"/>
      <w:r w:rsidRPr="00307967">
        <w:rPr>
          <w:color w:val="000000"/>
          <w:u w:color="000000"/>
          <w:lang w:val="en-US"/>
        </w:rPr>
        <w:t>Komisji</w:t>
      </w:r>
      <w:proofErr w:type="spellEnd"/>
      <w:r w:rsidRPr="00307967">
        <w:rPr>
          <w:color w:val="000000"/>
          <w:u w:color="000000"/>
          <w:lang w:val="en-US"/>
        </w:rPr>
        <w:t xml:space="preserve"> </w:t>
      </w:r>
      <w:proofErr w:type="spellStart"/>
      <w:r w:rsidRPr="00307967">
        <w:rPr>
          <w:color w:val="000000"/>
          <w:u w:color="000000"/>
          <w:lang w:val="en-US"/>
        </w:rPr>
        <w:t>Europejskiej</w:t>
      </w:r>
      <w:proofErr w:type="spellEnd"/>
      <w:r w:rsidRPr="00307967">
        <w:rPr>
          <w:color w:val="000000"/>
          <w:u w:color="000000"/>
          <w:lang w:val="en-US"/>
        </w:rPr>
        <w:t xml:space="preserve">, Steering Committee for Human Rights in the fields of Biomedicine and Health (CDBIO) Rady </w:t>
      </w:r>
      <w:proofErr w:type="spellStart"/>
      <w:r w:rsidRPr="00307967">
        <w:rPr>
          <w:color w:val="000000"/>
          <w:u w:color="000000"/>
          <w:lang w:val="en-US"/>
        </w:rPr>
        <w:t>Europy</w:t>
      </w:r>
      <w:proofErr w:type="spellEnd"/>
      <w:r w:rsidRPr="00307967">
        <w:rPr>
          <w:color w:val="000000"/>
          <w:u w:color="000000"/>
          <w:lang w:val="en-US"/>
        </w:rPr>
        <w:t>.</w:t>
      </w:r>
    </w:p>
    <w:p w14:paraId="668E044C" w14:textId="77777777" w:rsidR="00A77B3E" w:rsidRDefault="005D0AF1">
      <w:pPr>
        <w:keepLines/>
        <w:spacing w:before="120" w:after="120"/>
        <w:ind w:firstLine="340"/>
        <w:rPr>
          <w:color w:val="000000"/>
          <w:u w:color="000000"/>
        </w:rPr>
      </w:pPr>
      <w:r>
        <w:t>2. </w:t>
      </w:r>
      <w:r>
        <w:rPr>
          <w:color w:val="000000"/>
          <w:u w:color="000000"/>
        </w:rPr>
        <w:t>Organami Komitetu są:</w:t>
      </w:r>
    </w:p>
    <w:p w14:paraId="7147CBAC" w14:textId="77777777" w:rsidR="00A77B3E" w:rsidRDefault="005D0AF1">
      <w:pPr>
        <w:spacing w:before="120" w:after="120"/>
        <w:ind w:left="340" w:hanging="227"/>
        <w:rPr>
          <w:color w:val="000000"/>
          <w:u w:color="000000"/>
        </w:rPr>
      </w:pPr>
      <w:r>
        <w:t>1) </w:t>
      </w:r>
      <w:r>
        <w:rPr>
          <w:color w:val="000000"/>
          <w:u w:color="000000"/>
        </w:rPr>
        <w:t>Przewodniczący;</w:t>
      </w:r>
    </w:p>
    <w:p w14:paraId="6A5D6D2F" w14:textId="77777777" w:rsidR="00A77B3E" w:rsidRDefault="005D0AF1">
      <w:pPr>
        <w:spacing w:before="120" w:after="120"/>
        <w:ind w:left="340" w:hanging="227"/>
        <w:rPr>
          <w:color w:val="000000"/>
          <w:u w:color="000000"/>
        </w:rPr>
      </w:pPr>
      <w:r>
        <w:t>2) </w:t>
      </w:r>
      <w:r>
        <w:rPr>
          <w:color w:val="000000"/>
          <w:u w:color="000000"/>
        </w:rPr>
        <w:t>Prezydium Komitetu.</w:t>
      </w:r>
    </w:p>
    <w:p w14:paraId="1D328CE7" w14:textId="77777777" w:rsidR="00A77B3E" w:rsidRDefault="005D0AF1">
      <w:pPr>
        <w:keepLines/>
        <w:spacing w:before="120" w:after="120"/>
        <w:ind w:firstLine="340"/>
        <w:rPr>
          <w:color w:val="000000"/>
          <w:u w:color="000000"/>
        </w:rPr>
      </w:pPr>
      <w:r>
        <w:t>3. </w:t>
      </w:r>
      <w:r>
        <w:rPr>
          <w:color w:val="000000"/>
          <w:u w:color="000000"/>
        </w:rPr>
        <w:t>W skład Prezydium Komitetu wchodzą:</w:t>
      </w:r>
    </w:p>
    <w:p w14:paraId="375431D1" w14:textId="77777777" w:rsidR="00A77B3E" w:rsidRDefault="005D0AF1">
      <w:pPr>
        <w:spacing w:before="120" w:after="120"/>
        <w:ind w:left="340" w:hanging="227"/>
        <w:rPr>
          <w:color w:val="000000"/>
          <w:u w:color="000000"/>
        </w:rPr>
      </w:pPr>
      <w:r>
        <w:t>1) </w:t>
      </w:r>
      <w:r>
        <w:rPr>
          <w:color w:val="000000"/>
          <w:u w:color="000000"/>
        </w:rPr>
        <w:t>Przewodniczący;</w:t>
      </w:r>
    </w:p>
    <w:p w14:paraId="3407E5BC" w14:textId="77777777" w:rsidR="00A77B3E" w:rsidRDefault="005D0AF1">
      <w:pPr>
        <w:spacing w:before="120" w:after="120"/>
        <w:ind w:left="340" w:hanging="227"/>
        <w:rPr>
          <w:color w:val="000000"/>
          <w:u w:color="000000"/>
        </w:rPr>
      </w:pPr>
      <w:r>
        <w:t>2) </w:t>
      </w:r>
      <w:r>
        <w:rPr>
          <w:color w:val="000000"/>
          <w:u w:color="000000"/>
        </w:rPr>
        <w:t>Zastępcy Przewodniczącego;</w:t>
      </w:r>
    </w:p>
    <w:p w14:paraId="2E0529BA" w14:textId="77777777" w:rsidR="00A77B3E" w:rsidRDefault="005D0AF1">
      <w:pPr>
        <w:spacing w:before="120" w:after="120"/>
        <w:ind w:left="340" w:hanging="227"/>
        <w:rPr>
          <w:color w:val="000000"/>
          <w:u w:color="000000"/>
        </w:rPr>
      </w:pPr>
      <w:r>
        <w:t>3) </w:t>
      </w:r>
      <w:r>
        <w:rPr>
          <w:color w:val="000000"/>
          <w:u w:color="000000"/>
        </w:rPr>
        <w:t>nie więcej niż pięciu członków Komitetu;</w:t>
      </w:r>
    </w:p>
    <w:p w14:paraId="171E828A" w14:textId="77777777" w:rsidR="00A77B3E" w:rsidRDefault="005D0AF1">
      <w:pPr>
        <w:spacing w:before="120" w:after="120"/>
        <w:ind w:left="340" w:hanging="227"/>
        <w:rPr>
          <w:color w:val="000000"/>
          <w:u w:color="000000"/>
        </w:rPr>
        <w:sectPr w:rsidR="00A77B3E">
          <w:footerReference w:type="default" r:id="rId11"/>
          <w:endnotePr>
            <w:numFmt w:val="decimal"/>
          </w:endnotePr>
          <w:pgSz w:w="11906" w:h="16838"/>
          <w:pgMar w:top="1417" w:right="1020" w:bottom="992" w:left="1020" w:header="708" w:footer="708" w:gutter="0"/>
          <w:pgNumType w:start="1"/>
          <w:cols w:space="708"/>
          <w:docGrid w:linePitch="360"/>
        </w:sectPr>
      </w:pPr>
      <w:r>
        <w:t>4) </w:t>
      </w:r>
      <w:r>
        <w:rPr>
          <w:color w:val="000000"/>
          <w:u w:color="000000"/>
        </w:rPr>
        <w:t>Sekretarz.</w:t>
      </w:r>
    </w:p>
    <w:p w14:paraId="0882A3EE" w14:textId="77777777" w:rsidR="00A77B3E" w:rsidRDefault="005D0AF1">
      <w:pPr>
        <w:keepNext/>
        <w:spacing w:before="120" w:after="120" w:line="360" w:lineRule="auto"/>
        <w:ind w:left="5291"/>
        <w:jc w:val="left"/>
        <w:rPr>
          <w:color w:val="000000"/>
          <w:u w:color="000000"/>
        </w:rPr>
      </w:pPr>
      <w:r>
        <w:rPr>
          <w:color w:val="000000"/>
          <w:u w:color="000000"/>
        </w:rPr>
        <w:lastRenderedPageBreak/>
        <w:fldChar w:fldCharType="begin"/>
      </w:r>
      <w:r w:rsidR="00C340B4">
        <w:rPr>
          <w:color w:val="000000"/>
          <w:u w:color="000000"/>
        </w:rPr>
        <w:fldChar w:fldCharType="separate"/>
      </w:r>
      <w:r>
        <w:rPr>
          <w:color w:val="000000"/>
          <w:u w:color="000000"/>
        </w:rPr>
        <w:fldChar w:fldCharType="end"/>
      </w:r>
      <w:r>
        <w:rPr>
          <w:color w:val="000000"/>
          <w:u w:color="000000"/>
        </w:rPr>
        <w:t>Załącznik Nr 4 do uchwały Nr 1/2023</w:t>
      </w:r>
      <w:r>
        <w:rPr>
          <w:color w:val="000000"/>
          <w:u w:color="000000"/>
        </w:rPr>
        <w:br/>
        <w:t>Prezydium Polskiej Akademii Nauk</w:t>
      </w:r>
      <w:r>
        <w:rPr>
          <w:color w:val="000000"/>
          <w:u w:color="000000"/>
        </w:rPr>
        <w:br/>
        <w:t>z dnia 24 stycznia 2023 r.</w:t>
      </w:r>
    </w:p>
    <w:p w14:paraId="16D792FE" w14:textId="77777777" w:rsidR="00A77B3E" w:rsidRDefault="005D0AF1">
      <w:pPr>
        <w:keepNext/>
        <w:spacing w:after="480"/>
        <w:jc w:val="center"/>
        <w:rPr>
          <w:color w:val="000000"/>
          <w:u w:color="000000"/>
        </w:rPr>
      </w:pPr>
      <w:r>
        <w:rPr>
          <w:b/>
          <w:color w:val="000000"/>
          <w:u w:color="000000"/>
        </w:rPr>
        <w:t>KOMITET PROBLEMÓW ENERGETYKI POLSKIEJ AKADEMII NAUK</w:t>
      </w:r>
    </w:p>
    <w:p w14:paraId="672ED038" w14:textId="77777777" w:rsidR="00A77B3E" w:rsidRDefault="005D0AF1">
      <w:pPr>
        <w:keepLines/>
        <w:spacing w:before="120" w:after="120"/>
        <w:ind w:firstLine="340"/>
        <w:rPr>
          <w:color w:val="000000"/>
          <w:u w:color="000000"/>
        </w:rPr>
      </w:pPr>
      <w:r>
        <w:t>1. </w:t>
      </w:r>
      <w:r>
        <w:rPr>
          <w:color w:val="000000"/>
          <w:u w:color="000000"/>
        </w:rPr>
        <w:t>Do zadań Komitetu Problemów Energetyki Polskiej Akademii Nauk, zwanego dalej „Komitetem”, w szczególności należy:</w:t>
      </w:r>
    </w:p>
    <w:p w14:paraId="09F6EC28" w14:textId="77777777" w:rsidR="00A77B3E" w:rsidRDefault="005D0AF1">
      <w:pPr>
        <w:spacing w:before="120" w:after="120"/>
        <w:ind w:left="340" w:hanging="227"/>
        <w:rPr>
          <w:color w:val="000000"/>
          <w:u w:color="000000"/>
        </w:rPr>
      </w:pPr>
      <w:r>
        <w:t>1) </w:t>
      </w:r>
      <w:r>
        <w:rPr>
          <w:color w:val="000000"/>
          <w:u w:color="000000"/>
        </w:rPr>
        <w:t>przygotowanie ekspertyz, opinii oraz stanowisk dotyczących problemów energetycznych;</w:t>
      </w:r>
    </w:p>
    <w:p w14:paraId="60CE7F04" w14:textId="77777777" w:rsidR="00A77B3E" w:rsidRDefault="005D0AF1">
      <w:pPr>
        <w:spacing w:before="120" w:after="120"/>
        <w:ind w:left="340" w:hanging="227"/>
        <w:rPr>
          <w:color w:val="000000"/>
          <w:u w:color="000000"/>
        </w:rPr>
      </w:pPr>
      <w:r>
        <w:t>2) </w:t>
      </w:r>
      <w:r>
        <w:rPr>
          <w:color w:val="000000"/>
          <w:u w:color="000000"/>
        </w:rPr>
        <w:t>organizacja seminariów i konferencji naukowych związanych z problemami energetyki oraz obejmowanie patronatu nad ważnymi dla środowiska naukowego energetyki konferencjami naukowymi i naukowo-technicznymi;</w:t>
      </w:r>
    </w:p>
    <w:p w14:paraId="6CEB970A" w14:textId="77777777" w:rsidR="00A77B3E" w:rsidRDefault="005D0AF1">
      <w:pPr>
        <w:spacing w:before="120" w:after="120"/>
        <w:ind w:left="340" w:hanging="227"/>
        <w:rPr>
          <w:color w:val="000000"/>
          <w:u w:color="000000"/>
        </w:rPr>
      </w:pPr>
      <w:r>
        <w:t>3) </w:t>
      </w:r>
      <w:r>
        <w:rPr>
          <w:color w:val="000000"/>
          <w:u w:color="000000"/>
        </w:rPr>
        <w:t>organizacja zebrań Komitetu w formie seminariów naukowych związanych z problemami energetyki;</w:t>
      </w:r>
    </w:p>
    <w:p w14:paraId="250E4BA0" w14:textId="77777777" w:rsidR="00A77B3E" w:rsidRDefault="005D0AF1">
      <w:pPr>
        <w:spacing w:before="120" w:after="120"/>
        <w:ind w:left="340" w:hanging="227"/>
        <w:rPr>
          <w:color w:val="000000"/>
          <w:u w:color="000000"/>
        </w:rPr>
      </w:pPr>
      <w:r>
        <w:t>4) </w:t>
      </w:r>
      <w:r>
        <w:rPr>
          <w:color w:val="000000"/>
          <w:u w:color="000000"/>
        </w:rPr>
        <w:t>inspirowanie i opiniowanie interdyscyplinarnych prac badawczych (w tym strategicznych i sektorowych) w zakresie programowania rozwoju energetyki kompleksowej, w tym elektroenergetyki, gazownictwa, ciepłownictwa, energetyki przemysłowej i niekonwencjonalnej oraz przemysłu maszyn i urządzeń energetycznych z uwzględnieniem zagadnień ekonomicznych i środowiskowych w warunkach zmian struktury gospodarczej i społecznej kraju;</w:t>
      </w:r>
    </w:p>
    <w:p w14:paraId="30780FAB" w14:textId="77777777" w:rsidR="00A77B3E" w:rsidRDefault="005D0AF1">
      <w:pPr>
        <w:spacing w:before="120" w:after="120"/>
        <w:ind w:left="340" w:hanging="227"/>
        <w:rPr>
          <w:color w:val="000000"/>
          <w:u w:color="000000"/>
        </w:rPr>
      </w:pPr>
      <w:r>
        <w:t>5) </w:t>
      </w:r>
      <w:r>
        <w:rPr>
          <w:color w:val="000000"/>
          <w:u w:color="000000"/>
        </w:rPr>
        <w:t>współpracę z innymi podmiotami zainteresowanymi problemami energetyki, głównie z Komitetami, Polskim Towarzystwem Nukleonicznym, organizacjami samorządu gospodarczego, firmami przemysłowymi należącymi do branży energetycznej;</w:t>
      </w:r>
    </w:p>
    <w:p w14:paraId="08FDE519" w14:textId="77777777" w:rsidR="00A77B3E" w:rsidRDefault="005D0AF1">
      <w:pPr>
        <w:spacing w:before="120" w:after="120"/>
        <w:ind w:left="340" w:hanging="227"/>
        <w:rPr>
          <w:color w:val="000000"/>
          <w:u w:color="000000"/>
        </w:rPr>
      </w:pPr>
      <w:r>
        <w:t>6) </w:t>
      </w:r>
      <w:r>
        <w:rPr>
          <w:color w:val="000000"/>
          <w:u w:color="000000"/>
        </w:rPr>
        <w:t>wspomaganie rozwoju kontaktów z organami państwa, samorządów terytorialnych i gospodarczych oraz z szeroko rozumianą sferą przemysłowej, w tym opiniowanie istotnych dla sektora energetyki dokumentów rządowych i UE;</w:t>
      </w:r>
    </w:p>
    <w:p w14:paraId="0F4A989F" w14:textId="77777777" w:rsidR="00A77B3E" w:rsidRDefault="005D0AF1">
      <w:pPr>
        <w:spacing w:before="120" w:after="120"/>
        <w:ind w:left="340" w:hanging="227"/>
        <w:rPr>
          <w:color w:val="000000"/>
          <w:u w:color="000000"/>
        </w:rPr>
      </w:pPr>
      <w:r>
        <w:t>7) </w:t>
      </w:r>
      <w:r>
        <w:rPr>
          <w:color w:val="000000"/>
          <w:u w:color="000000"/>
        </w:rPr>
        <w:t xml:space="preserve">działalność na rzecz poszerzania wiedzy w społeczeństwie o procesach generacji energii, jej </w:t>
      </w:r>
      <w:proofErr w:type="spellStart"/>
      <w:r>
        <w:rPr>
          <w:color w:val="000000"/>
          <w:u w:color="000000"/>
        </w:rPr>
        <w:t>przesyłu</w:t>
      </w:r>
      <w:proofErr w:type="spellEnd"/>
      <w:r>
        <w:rPr>
          <w:color w:val="000000"/>
          <w:u w:color="000000"/>
        </w:rPr>
        <w:t xml:space="preserve"> i użytkowania oraz informowaniu o wszelkich aspektach społecznych z tym związanych.</w:t>
      </w:r>
    </w:p>
    <w:p w14:paraId="3BCDC981" w14:textId="77777777" w:rsidR="00A77B3E" w:rsidRDefault="005D0AF1">
      <w:pPr>
        <w:keepLines/>
        <w:spacing w:before="120" w:after="120"/>
        <w:ind w:firstLine="340"/>
        <w:rPr>
          <w:color w:val="000000"/>
          <w:u w:color="000000"/>
        </w:rPr>
      </w:pPr>
      <w:r>
        <w:t>2. </w:t>
      </w:r>
      <w:r>
        <w:rPr>
          <w:color w:val="000000"/>
          <w:u w:color="000000"/>
        </w:rPr>
        <w:t>Organami Komitetu są:</w:t>
      </w:r>
    </w:p>
    <w:p w14:paraId="60B8271D" w14:textId="77777777" w:rsidR="00A77B3E" w:rsidRDefault="005D0AF1">
      <w:pPr>
        <w:spacing w:before="120" w:after="120"/>
        <w:ind w:left="340" w:hanging="227"/>
        <w:rPr>
          <w:color w:val="000000"/>
          <w:u w:color="000000"/>
        </w:rPr>
      </w:pPr>
      <w:r>
        <w:t>1) </w:t>
      </w:r>
      <w:r>
        <w:rPr>
          <w:color w:val="000000"/>
          <w:u w:color="000000"/>
        </w:rPr>
        <w:t>Przewodniczący;</w:t>
      </w:r>
    </w:p>
    <w:p w14:paraId="13C167CB" w14:textId="77777777" w:rsidR="00A77B3E" w:rsidRDefault="005D0AF1">
      <w:pPr>
        <w:spacing w:before="120" w:after="120"/>
        <w:ind w:left="340" w:hanging="227"/>
        <w:rPr>
          <w:color w:val="000000"/>
          <w:u w:color="000000"/>
        </w:rPr>
      </w:pPr>
      <w:r>
        <w:t>2) </w:t>
      </w:r>
      <w:r>
        <w:rPr>
          <w:color w:val="000000"/>
          <w:u w:color="000000"/>
        </w:rPr>
        <w:t>Prezydium Komitetu.</w:t>
      </w:r>
    </w:p>
    <w:p w14:paraId="7DB78B91" w14:textId="77777777" w:rsidR="00A77B3E" w:rsidRDefault="005D0AF1">
      <w:pPr>
        <w:keepLines/>
        <w:spacing w:before="120" w:after="120"/>
        <w:ind w:firstLine="340"/>
        <w:rPr>
          <w:color w:val="000000"/>
          <w:u w:color="000000"/>
        </w:rPr>
      </w:pPr>
      <w:r>
        <w:t>3. </w:t>
      </w:r>
      <w:r>
        <w:rPr>
          <w:color w:val="000000"/>
          <w:u w:color="000000"/>
        </w:rPr>
        <w:t>W skład Prezydium Komitetu wchodzą:</w:t>
      </w:r>
    </w:p>
    <w:p w14:paraId="05723C0E" w14:textId="77777777" w:rsidR="00A77B3E" w:rsidRDefault="005D0AF1">
      <w:pPr>
        <w:spacing w:before="120" w:after="120"/>
        <w:ind w:left="340" w:hanging="227"/>
        <w:rPr>
          <w:color w:val="000000"/>
          <w:u w:color="000000"/>
        </w:rPr>
      </w:pPr>
      <w:r>
        <w:t>1) </w:t>
      </w:r>
      <w:r>
        <w:rPr>
          <w:color w:val="000000"/>
          <w:u w:color="000000"/>
        </w:rPr>
        <w:t>Przewodniczący;</w:t>
      </w:r>
    </w:p>
    <w:p w14:paraId="0A769AAA" w14:textId="77777777" w:rsidR="00A77B3E" w:rsidRDefault="005D0AF1">
      <w:pPr>
        <w:spacing w:before="120" w:after="120"/>
        <w:ind w:left="340" w:hanging="227"/>
        <w:rPr>
          <w:color w:val="000000"/>
          <w:u w:color="000000"/>
        </w:rPr>
      </w:pPr>
      <w:r>
        <w:t>2) </w:t>
      </w:r>
      <w:r>
        <w:rPr>
          <w:color w:val="000000"/>
          <w:u w:color="000000"/>
        </w:rPr>
        <w:t>Honorowy Przewodniczący;</w:t>
      </w:r>
    </w:p>
    <w:p w14:paraId="03181A5E" w14:textId="77777777" w:rsidR="00A77B3E" w:rsidRDefault="005D0AF1">
      <w:pPr>
        <w:spacing w:before="120" w:after="120"/>
        <w:ind w:left="340" w:hanging="227"/>
        <w:rPr>
          <w:color w:val="000000"/>
          <w:u w:color="000000"/>
        </w:rPr>
      </w:pPr>
      <w:r>
        <w:t>3) </w:t>
      </w:r>
      <w:r>
        <w:rPr>
          <w:color w:val="000000"/>
          <w:u w:color="000000"/>
        </w:rPr>
        <w:t>Zastępcy Przewodniczącego;</w:t>
      </w:r>
    </w:p>
    <w:p w14:paraId="4EB83AE0" w14:textId="77777777" w:rsidR="00A77B3E" w:rsidRDefault="005D0AF1">
      <w:pPr>
        <w:spacing w:before="120" w:after="120"/>
        <w:ind w:left="340" w:hanging="227"/>
        <w:rPr>
          <w:color w:val="000000"/>
          <w:u w:color="000000"/>
        </w:rPr>
      </w:pPr>
      <w:r>
        <w:t>4) </w:t>
      </w:r>
      <w:r>
        <w:rPr>
          <w:color w:val="000000"/>
          <w:u w:color="000000"/>
        </w:rPr>
        <w:t>nie więcej niż pięciu członków Komitetu;</w:t>
      </w:r>
    </w:p>
    <w:p w14:paraId="0CB77C19" w14:textId="77777777" w:rsidR="00A77B3E" w:rsidRDefault="005D0AF1">
      <w:pPr>
        <w:spacing w:before="120" w:after="120"/>
        <w:ind w:left="340" w:hanging="227"/>
        <w:rPr>
          <w:color w:val="000000"/>
          <w:u w:color="000000"/>
        </w:rPr>
        <w:sectPr w:rsidR="00A77B3E">
          <w:footerReference w:type="default" r:id="rId12"/>
          <w:endnotePr>
            <w:numFmt w:val="decimal"/>
          </w:endnotePr>
          <w:pgSz w:w="11906" w:h="16838"/>
          <w:pgMar w:top="1417" w:right="1020" w:bottom="992" w:left="1020" w:header="708" w:footer="708" w:gutter="0"/>
          <w:pgNumType w:start="1"/>
          <w:cols w:space="708"/>
          <w:docGrid w:linePitch="360"/>
        </w:sectPr>
      </w:pPr>
      <w:r>
        <w:t>5) </w:t>
      </w:r>
      <w:r>
        <w:rPr>
          <w:color w:val="000000"/>
          <w:u w:color="000000"/>
        </w:rPr>
        <w:t>Sekretarz.</w:t>
      </w:r>
    </w:p>
    <w:p w14:paraId="76207198" w14:textId="77777777" w:rsidR="00A77B3E" w:rsidRDefault="005D0AF1">
      <w:pPr>
        <w:keepNext/>
        <w:spacing w:before="120" w:after="120" w:line="360" w:lineRule="auto"/>
        <w:ind w:left="5288"/>
        <w:jc w:val="left"/>
        <w:rPr>
          <w:color w:val="000000"/>
          <w:u w:color="000000"/>
        </w:rPr>
      </w:pPr>
      <w:r>
        <w:rPr>
          <w:color w:val="000000"/>
          <w:u w:color="000000"/>
        </w:rPr>
        <w:lastRenderedPageBreak/>
        <w:fldChar w:fldCharType="begin"/>
      </w:r>
      <w:r w:rsidR="00C340B4">
        <w:rPr>
          <w:color w:val="000000"/>
          <w:u w:color="000000"/>
        </w:rPr>
        <w:fldChar w:fldCharType="separate"/>
      </w:r>
      <w:r>
        <w:rPr>
          <w:color w:val="000000"/>
          <w:u w:color="000000"/>
        </w:rPr>
        <w:fldChar w:fldCharType="end"/>
      </w:r>
      <w:r>
        <w:rPr>
          <w:color w:val="000000"/>
          <w:u w:color="000000"/>
        </w:rPr>
        <w:t>Załącznik Nr 5 do uchwały Nr 1/2023</w:t>
      </w:r>
      <w:r>
        <w:rPr>
          <w:color w:val="000000"/>
          <w:u w:color="000000"/>
        </w:rPr>
        <w:br/>
        <w:t>Prezydium Polskiej Akademii Nauk</w:t>
      </w:r>
      <w:r>
        <w:rPr>
          <w:color w:val="000000"/>
          <w:u w:color="000000"/>
        </w:rPr>
        <w:br/>
        <w:t>z dnia 24 stycznia 2023 r.</w:t>
      </w:r>
    </w:p>
    <w:p w14:paraId="55B2BBFE" w14:textId="77777777" w:rsidR="00A77B3E" w:rsidRDefault="005D0AF1">
      <w:pPr>
        <w:keepNext/>
        <w:spacing w:after="480"/>
        <w:jc w:val="center"/>
        <w:rPr>
          <w:color w:val="000000"/>
          <w:u w:color="000000"/>
        </w:rPr>
      </w:pPr>
      <w:r>
        <w:rPr>
          <w:b/>
          <w:color w:val="000000"/>
          <w:u w:color="000000"/>
        </w:rPr>
        <w:t>KOMITET PROGNOZ POLSKIEJ AKADEMII NAUK</w:t>
      </w:r>
    </w:p>
    <w:p w14:paraId="44E2EF24" w14:textId="77777777" w:rsidR="00A77B3E" w:rsidRDefault="005D0AF1">
      <w:pPr>
        <w:keepLines/>
        <w:spacing w:before="120" w:after="120"/>
        <w:ind w:firstLine="340"/>
        <w:rPr>
          <w:color w:val="000000"/>
          <w:u w:color="000000"/>
        </w:rPr>
      </w:pPr>
      <w:r>
        <w:t>1. </w:t>
      </w:r>
      <w:r>
        <w:rPr>
          <w:color w:val="000000"/>
          <w:u w:color="000000"/>
        </w:rPr>
        <w:t>Do zadań Komitetu Prognoz Polskiej Akademii Nauk, zwanego dalej „Komitetem”, w szczególności należy:</w:t>
      </w:r>
    </w:p>
    <w:p w14:paraId="50FD192F" w14:textId="77777777" w:rsidR="00A77B3E" w:rsidRDefault="005D0AF1">
      <w:pPr>
        <w:spacing w:before="120" w:after="120"/>
        <w:ind w:left="340" w:hanging="227"/>
        <w:rPr>
          <w:color w:val="000000"/>
          <w:u w:color="000000"/>
        </w:rPr>
      </w:pPr>
      <w:r>
        <w:t>1) </w:t>
      </w:r>
      <w:r>
        <w:rPr>
          <w:color w:val="000000"/>
          <w:u w:color="000000"/>
        </w:rPr>
        <w:t>analiza przebiegu i potencjalnych skutków przesilenia cywilizacyjnego, tj. okresu przejściowego pomiędzy istniejącą cywilizacją a nowo powstającą. Planowane badania zakładają m.in.: diagnozę sytuacji, analizy możliwych kierunków ewolucji cywilizacji informacyjnej;</w:t>
      </w:r>
    </w:p>
    <w:p w14:paraId="18BC0980" w14:textId="77777777" w:rsidR="00A77B3E" w:rsidRDefault="005D0AF1">
      <w:pPr>
        <w:spacing w:before="120" w:after="120"/>
        <w:ind w:left="340" w:hanging="227"/>
        <w:rPr>
          <w:color w:val="000000"/>
          <w:u w:color="000000"/>
        </w:rPr>
      </w:pPr>
      <w:r>
        <w:t>2) </w:t>
      </w:r>
      <w:r>
        <w:rPr>
          <w:color w:val="000000"/>
          <w:u w:color="000000"/>
        </w:rPr>
        <w:t>ocena prawdopodobnych skutków zachodzących procesów ze szczególnym uwzględnieniem krytycznego myślenia na temat przyszłości, obejmująca:</w:t>
      </w:r>
    </w:p>
    <w:p w14:paraId="00C53CC9" w14:textId="77777777" w:rsidR="00A77B3E" w:rsidRDefault="005D0AF1">
      <w:pPr>
        <w:keepLines/>
        <w:spacing w:before="120" w:after="120"/>
        <w:ind w:left="567" w:hanging="227"/>
        <w:rPr>
          <w:color w:val="000000"/>
          <w:u w:color="000000"/>
        </w:rPr>
      </w:pPr>
      <w:r>
        <w:t>a) </w:t>
      </w:r>
      <w:r>
        <w:rPr>
          <w:color w:val="000000"/>
          <w:u w:color="000000"/>
        </w:rPr>
        <w:t>rewolucję technologiczną (m.in. automatyka, cyfryzacja, badania kosmiczne, informatyka i medycyna) i jej wpływ na społeczeństwa (bezrobocie, nierówności społeczno-gospodarcze, migracja).Zmiany uwarunkowań zewnętrznych i ich wpływ na rozwój ludzkości (m.in. zapewnienie podaży żywności, wpływ środowiska przyrodniczego i klimatu na jakość życia),</w:t>
      </w:r>
    </w:p>
    <w:p w14:paraId="29B990DC" w14:textId="77777777" w:rsidR="00A77B3E" w:rsidRDefault="005D0AF1">
      <w:pPr>
        <w:keepLines/>
        <w:spacing w:before="120" w:after="120"/>
        <w:ind w:left="567" w:hanging="227"/>
        <w:rPr>
          <w:color w:val="000000"/>
          <w:u w:color="000000"/>
        </w:rPr>
      </w:pPr>
      <w:r>
        <w:t>b) </w:t>
      </w:r>
      <w:r>
        <w:rPr>
          <w:color w:val="000000"/>
          <w:u w:color="000000"/>
        </w:rPr>
        <w:t>zmiany społeczne wynikające z postrzegania nowych zagrożeń dla egzystencji, człowieka, w tym zmiany geopolitycznego układu sił, narastających nierówności społeczno-gospodarczych, problemów środowiska przyrodniczego, problemów migracji, itp.,</w:t>
      </w:r>
    </w:p>
    <w:p w14:paraId="4EF71759" w14:textId="77777777" w:rsidR="00A77B3E" w:rsidRDefault="005D0AF1">
      <w:pPr>
        <w:keepLines/>
        <w:spacing w:before="120" w:after="120"/>
        <w:ind w:left="567" w:hanging="227"/>
        <w:rPr>
          <w:color w:val="000000"/>
          <w:u w:color="000000"/>
        </w:rPr>
      </w:pPr>
      <w:r>
        <w:t>c) </w:t>
      </w:r>
      <w:r>
        <w:rPr>
          <w:color w:val="000000"/>
          <w:u w:color="000000"/>
        </w:rPr>
        <w:t>zmiany instytucjonalne wynikające z nowych uwarunkowań społecznych, technicznych i gospodarczych, w tym zagadnienia demokracji,</w:t>
      </w:r>
    </w:p>
    <w:p w14:paraId="784784FD" w14:textId="77777777" w:rsidR="00A77B3E" w:rsidRDefault="005D0AF1">
      <w:pPr>
        <w:keepLines/>
        <w:spacing w:before="120" w:after="120"/>
        <w:ind w:left="567" w:hanging="227"/>
        <w:rPr>
          <w:color w:val="000000"/>
          <w:u w:color="000000"/>
        </w:rPr>
      </w:pPr>
      <w:r>
        <w:t>d) </w:t>
      </w:r>
      <w:r>
        <w:rPr>
          <w:color w:val="000000"/>
          <w:u w:color="000000"/>
        </w:rPr>
        <w:t>zmiany kulturowe (m.in. globalizacja kultury, problem wizualizacji, konsumpcjonizm).</w:t>
      </w:r>
    </w:p>
    <w:p w14:paraId="6AC5C35C" w14:textId="77777777" w:rsidR="00A77B3E" w:rsidRDefault="005D0AF1">
      <w:pPr>
        <w:keepLines/>
        <w:spacing w:before="120" w:after="120"/>
        <w:ind w:firstLine="340"/>
        <w:rPr>
          <w:color w:val="000000"/>
          <w:u w:color="000000"/>
        </w:rPr>
      </w:pPr>
      <w:r>
        <w:t>2. </w:t>
      </w:r>
      <w:r>
        <w:rPr>
          <w:color w:val="000000"/>
          <w:u w:color="000000"/>
        </w:rPr>
        <w:t>Organami Komitetu są:</w:t>
      </w:r>
    </w:p>
    <w:p w14:paraId="3FE49E87" w14:textId="77777777" w:rsidR="00A77B3E" w:rsidRDefault="005D0AF1">
      <w:pPr>
        <w:spacing w:before="120" w:after="120"/>
        <w:ind w:left="340" w:hanging="227"/>
        <w:rPr>
          <w:color w:val="000000"/>
          <w:u w:color="000000"/>
        </w:rPr>
      </w:pPr>
      <w:r>
        <w:t>1) </w:t>
      </w:r>
      <w:r>
        <w:rPr>
          <w:color w:val="000000"/>
          <w:u w:color="000000"/>
        </w:rPr>
        <w:t>Przewodniczący;</w:t>
      </w:r>
    </w:p>
    <w:p w14:paraId="40A26F7E" w14:textId="77777777" w:rsidR="00A77B3E" w:rsidRDefault="005D0AF1">
      <w:pPr>
        <w:spacing w:before="120" w:after="120"/>
        <w:ind w:left="340" w:hanging="227"/>
        <w:rPr>
          <w:color w:val="000000"/>
          <w:u w:color="000000"/>
        </w:rPr>
      </w:pPr>
      <w:r>
        <w:t>2) </w:t>
      </w:r>
      <w:r>
        <w:rPr>
          <w:color w:val="000000"/>
          <w:u w:color="000000"/>
        </w:rPr>
        <w:t>Prezydium Rady.</w:t>
      </w:r>
    </w:p>
    <w:p w14:paraId="329C156F" w14:textId="77777777" w:rsidR="00A77B3E" w:rsidRDefault="005D0AF1">
      <w:pPr>
        <w:keepLines/>
        <w:spacing w:before="120" w:after="120"/>
        <w:ind w:firstLine="340"/>
        <w:rPr>
          <w:color w:val="000000"/>
          <w:u w:color="000000"/>
        </w:rPr>
      </w:pPr>
      <w:r>
        <w:t>3. </w:t>
      </w:r>
      <w:r>
        <w:rPr>
          <w:color w:val="000000"/>
          <w:u w:color="000000"/>
        </w:rPr>
        <w:t>W skład Prezydium Komitetu wchodzą:</w:t>
      </w:r>
    </w:p>
    <w:p w14:paraId="28EF02F1" w14:textId="77777777" w:rsidR="00A77B3E" w:rsidRDefault="005D0AF1">
      <w:pPr>
        <w:spacing w:before="120" w:after="120"/>
        <w:ind w:left="340" w:hanging="227"/>
        <w:rPr>
          <w:color w:val="000000"/>
          <w:u w:color="000000"/>
        </w:rPr>
      </w:pPr>
      <w:r>
        <w:t>1) </w:t>
      </w:r>
      <w:r>
        <w:rPr>
          <w:color w:val="000000"/>
          <w:u w:color="000000"/>
        </w:rPr>
        <w:t>Przewodniczący;</w:t>
      </w:r>
    </w:p>
    <w:p w14:paraId="74509331" w14:textId="77777777" w:rsidR="00A77B3E" w:rsidRDefault="005D0AF1">
      <w:pPr>
        <w:spacing w:before="120" w:after="120"/>
        <w:ind w:left="340" w:hanging="227"/>
        <w:rPr>
          <w:color w:val="000000"/>
          <w:u w:color="000000"/>
        </w:rPr>
      </w:pPr>
      <w:r>
        <w:t>2) </w:t>
      </w:r>
      <w:r>
        <w:rPr>
          <w:color w:val="000000"/>
          <w:u w:color="000000"/>
        </w:rPr>
        <w:t>Honorowy Przewodniczący;</w:t>
      </w:r>
    </w:p>
    <w:p w14:paraId="522BAF1E" w14:textId="77777777" w:rsidR="00A77B3E" w:rsidRDefault="005D0AF1">
      <w:pPr>
        <w:spacing w:before="120" w:after="120"/>
        <w:ind w:left="340" w:hanging="227"/>
        <w:rPr>
          <w:color w:val="000000"/>
          <w:u w:color="000000"/>
        </w:rPr>
      </w:pPr>
      <w:r>
        <w:t>3) </w:t>
      </w:r>
      <w:r>
        <w:rPr>
          <w:color w:val="000000"/>
          <w:u w:color="000000"/>
        </w:rPr>
        <w:t>Zastępcy Przewodniczącego;</w:t>
      </w:r>
    </w:p>
    <w:p w14:paraId="70E9F686" w14:textId="77777777" w:rsidR="00A77B3E" w:rsidRDefault="005D0AF1">
      <w:pPr>
        <w:spacing w:before="120" w:after="120"/>
        <w:ind w:left="340" w:hanging="227"/>
        <w:rPr>
          <w:color w:val="000000"/>
          <w:u w:color="000000"/>
        </w:rPr>
      </w:pPr>
      <w:r>
        <w:t>4) </w:t>
      </w:r>
      <w:r>
        <w:rPr>
          <w:color w:val="000000"/>
          <w:u w:color="000000"/>
        </w:rPr>
        <w:t>nie więcej niż pięciu członków Rady;</w:t>
      </w:r>
    </w:p>
    <w:p w14:paraId="5AA370B5" w14:textId="77777777" w:rsidR="00A77B3E" w:rsidRDefault="005D0AF1">
      <w:pPr>
        <w:spacing w:before="120" w:after="120"/>
        <w:ind w:left="340" w:hanging="227"/>
        <w:rPr>
          <w:color w:val="000000"/>
          <w:u w:color="000000"/>
        </w:rPr>
        <w:sectPr w:rsidR="00A77B3E">
          <w:footerReference w:type="default" r:id="rId13"/>
          <w:endnotePr>
            <w:numFmt w:val="decimal"/>
          </w:endnotePr>
          <w:pgSz w:w="11906" w:h="16838"/>
          <w:pgMar w:top="1417" w:right="1020" w:bottom="992" w:left="1020" w:header="708" w:footer="708" w:gutter="0"/>
          <w:pgNumType w:start="1"/>
          <w:cols w:space="708"/>
          <w:docGrid w:linePitch="360"/>
        </w:sectPr>
      </w:pPr>
      <w:r>
        <w:t>5) </w:t>
      </w:r>
      <w:r>
        <w:rPr>
          <w:color w:val="000000"/>
          <w:u w:color="000000"/>
        </w:rPr>
        <w:t>Sekretarz.</w:t>
      </w:r>
    </w:p>
    <w:p w14:paraId="4B27BDAC" w14:textId="77777777" w:rsidR="00A77B3E" w:rsidRDefault="005D0AF1">
      <w:pPr>
        <w:keepNext/>
        <w:spacing w:before="120" w:after="120" w:line="360" w:lineRule="auto"/>
        <w:ind w:left="5292"/>
        <w:jc w:val="left"/>
        <w:rPr>
          <w:color w:val="000000"/>
          <w:u w:color="000000"/>
        </w:rPr>
      </w:pPr>
      <w:r>
        <w:rPr>
          <w:color w:val="000000"/>
          <w:u w:color="000000"/>
        </w:rPr>
        <w:lastRenderedPageBreak/>
        <w:fldChar w:fldCharType="begin"/>
      </w:r>
      <w:r w:rsidR="00C340B4">
        <w:rPr>
          <w:color w:val="000000"/>
          <w:u w:color="000000"/>
        </w:rPr>
        <w:fldChar w:fldCharType="separate"/>
      </w:r>
      <w:r>
        <w:rPr>
          <w:color w:val="000000"/>
          <w:u w:color="000000"/>
        </w:rPr>
        <w:fldChar w:fldCharType="end"/>
      </w:r>
      <w:r>
        <w:rPr>
          <w:color w:val="000000"/>
          <w:u w:color="000000"/>
        </w:rPr>
        <w:t>Załącznik Nr 6 do uchwały Nr 1/2023</w:t>
      </w:r>
      <w:r>
        <w:rPr>
          <w:color w:val="000000"/>
          <w:u w:color="000000"/>
        </w:rPr>
        <w:br/>
        <w:t>Prezydium Polskiej Akademii Nauk</w:t>
      </w:r>
      <w:r>
        <w:rPr>
          <w:color w:val="000000"/>
          <w:u w:color="000000"/>
        </w:rPr>
        <w:br/>
        <w:t>z dnia 24 stycznia 2023 r.</w:t>
      </w:r>
    </w:p>
    <w:p w14:paraId="4EA45B3B" w14:textId="77777777" w:rsidR="00A77B3E" w:rsidRDefault="005D0AF1">
      <w:pPr>
        <w:keepNext/>
        <w:spacing w:after="480"/>
        <w:jc w:val="center"/>
        <w:rPr>
          <w:color w:val="000000"/>
          <w:u w:color="000000"/>
        </w:rPr>
      </w:pPr>
      <w:r>
        <w:rPr>
          <w:b/>
          <w:color w:val="000000"/>
          <w:u w:color="000000"/>
        </w:rPr>
        <w:t>KOMITET PRZESTRZENNEGO ZAGOSPODAROWNIA KRAJU POLSKIEJ AKADEMII NAUK</w:t>
      </w:r>
    </w:p>
    <w:p w14:paraId="124CC7EB" w14:textId="77777777" w:rsidR="00A77B3E" w:rsidRDefault="005D0AF1">
      <w:pPr>
        <w:keepLines/>
        <w:spacing w:before="120" w:after="120"/>
        <w:ind w:firstLine="340"/>
        <w:rPr>
          <w:color w:val="000000"/>
          <w:u w:color="000000"/>
        </w:rPr>
      </w:pPr>
      <w:r>
        <w:t>1. </w:t>
      </w:r>
      <w:r>
        <w:rPr>
          <w:color w:val="000000"/>
          <w:u w:color="000000"/>
        </w:rPr>
        <w:t>Do zadań Komitetu Przestrzennego Zagospodarowania Kraju Polskiej Akademii Nauk, zwanego dalej „Komitetem”, w szczególności należy:</w:t>
      </w:r>
    </w:p>
    <w:p w14:paraId="269E41EA" w14:textId="77777777" w:rsidR="00A77B3E" w:rsidRDefault="005D0AF1">
      <w:pPr>
        <w:spacing w:before="120" w:after="120"/>
        <w:ind w:left="340" w:hanging="227"/>
        <w:rPr>
          <w:color w:val="000000"/>
          <w:u w:color="000000"/>
        </w:rPr>
      </w:pPr>
      <w:r>
        <w:t>1) </w:t>
      </w:r>
      <w:r>
        <w:rPr>
          <w:color w:val="000000"/>
          <w:u w:color="000000"/>
        </w:rPr>
        <w:t xml:space="preserve">wskazywanie strategicznych koncepcji i kierunków rozwoju przestrzennego Polski w różnych skalach geograficznych z uwzględnieniem dynamiki </w:t>
      </w:r>
      <w:proofErr w:type="spellStart"/>
      <w:r>
        <w:rPr>
          <w:color w:val="000000"/>
          <w:u w:color="000000"/>
        </w:rPr>
        <w:t>megatrendów</w:t>
      </w:r>
      <w:proofErr w:type="spellEnd"/>
      <w:r>
        <w:rPr>
          <w:color w:val="000000"/>
          <w:u w:color="000000"/>
        </w:rPr>
        <w:t xml:space="preserve"> globalnych;</w:t>
      </w:r>
    </w:p>
    <w:p w14:paraId="205362AF" w14:textId="77777777" w:rsidR="00A77B3E" w:rsidRDefault="005D0AF1">
      <w:pPr>
        <w:spacing w:before="120" w:after="120"/>
        <w:ind w:left="340" w:hanging="227"/>
        <w:rPr>
          <w:color w:val="000000"/>
          <w:u w:color="000000"/>
        </w:rPr>
      </w:pPr>
      <w:r>
        <w:t>2) </w:t>
      </w:r>
      <w:r>
        <w:rPr>
          <w:color w:val="000000"/>
          <w:u w:color="000000"/>
        </w:rPr>
        <w:t>tworzenie podstaw dla polskiego wkładu w europejski dyskurs na temat polityk terytorialnych, w tym szczególnie polityki spójności;</w:t>
      </w:r>
    </w:p>
    <w:p w14:paraId="39FDA1A6" w14:textId="77777777" w:rsidR="00A77B3E" w:rsidRDefault="005D0AF1">
      <w:pPr>
        <w:spacing w:before="120" w:after="120"/>
        <w:ind w:left="340" w:hanging="227"/>
        <w:rPr>
          <w:color w:val="000000"/>
          <w:u w:color="000000"/>
        </w:rPr>
      </w:pPr>
      <w:r>
        <w:t>3) </w:t>
      </w:r>
      <w:r>
        <w:rPr>
          <w:color w:val="000000"/>
          <w:u w:color="000000"/>
        </w:rPr>
        <w:t>upowszechnianie nowoczesnej wiedzy na temat procesów rozwojowych w układach terytorialnych;</w:t>
      </w:r>
    </w:p>
    <w:p w14:paraId="522F417C" w14:textId="77777777" w:rsidR="00A77B3E" w:rsidRDefault="005D0AF1">
      <w:pPr>
        <w:spacing w:before="120" w:after="120"/>
        <w:ind w:left="340" w:hanging="227"/>
        <w:rPr>
          <w:color w:val="000000"/>
          <w:u w:color="000000"/>
        </w:rPr>
      </w:pPr>
      <w:r>
        <w:t>4) </w:t>
      </w:r>
      <w:r>
        <w:rPr>
          <w:color w:val="000000"/>
          <w:u w:color="000000"/>
        </w:rPr>
        <w:t>opiniowanie strategicznych dokumentów z zakresu polityki regionalnej i przestrzennej oraz merytoryczny udział w doskonaleniu metodologii z zakresu zintegrowanego planowania rozwoju.</w:t>
      </w:r>
    </w:p>
    <w:p w14:paraId="79F00643" w14:textId="77777777" w:rsidR="00A77B3E" w:rsidRDefault="005D0AF1">
      <w:pPr>
        <w:keepLines/>
        <w:spacing w:before="120" w:after="120"/>
        <w:ind w:firstLine="340"/>
        <w:rPr>
          <w:color w:val="000000"/>
          <w:u w:color="000000"/>
        </w:rPr>
      </w:pPr>
      <w:r>
        <w:t>2. </w:t>
      </w:r>
      <w:r>
        <w:rPr>
          <w:color w:val="000000"/>
          <w:u w:color="000000"/>
        </w:rPr>
        <w:t>Organami Komitetu są:</w:t>
      </w:r>
    </w:p>
    <w:p w14:paraId="082D3ED7" w14:textId="77777777" w:rsidR="00A77B3E" w:rsidRDefault="005D0AF1">
      <w:pPr>
        <w:spacing w:before="120" w:after="120"/>
        <w:ind w:left="340" w:hanging="227"/>
        <w:rPr>
          <w:color w:val="000000"/>
          <w:u w:color="000000"/>
        </w:rPr>
      </w:pPr>
      <w:r>
        <w:t>1) </w:t>
      </w:r>
      <w:r>
        <w:rPr>
          <w:color w:val="000000"/>
          <w:u w:color="000000"/>
        </w:rPr>
        <w:t>Przewodniczący;</w:t>
      </w:r>
    </w:p>
    <w:p w14:paraId="4AD07361" w14:textId="77777777" w:rsidR="00A77B3E" w:rsidRDefault="005D0AF1">
      <w:pPr>
        <w:spacing w:before="120" w:after="120"/>
        <w:ind w:left="340" w:hanging="227"/>
        <w:rPr>
          <w:color w:val="000000"/>
          <w:u w:color="000000"/>
        </w:rPr>
      </w:pPr>
      <w:r>
        <w:t>2) </w:t>
      </w:r>
      <w:r>
        <w:rPr>
          <w:color w:val="000000"/>
          <w:u w:color="000000"/>
        </w:rPr>
        <w:t>Prezydium Komitetu.</w:t>
      </w:r>
    </w:p>
    <w:p w14:paraId="39E72FB3" w14:textId="77777777" w:rsidR="00A77B3E" w:rsidRDefault="005D0AF1">
      <w:pPr>
        <w:keepLines/>
        <w:spacing w:before="120" w:after="120"/>
        <w:ind w:firstLine="340"/>
        <w:rPr>
          <w:color w:val="000000"/>
          <w:u w:color="000000"/>
        </w:rPr>
      </w:pPr>
      <w:r>
        <w:t>3. </w:t>
      </w:r>
      <w:r>
        <w:rPr>
          <w:color w:val="000000"/>
          <w:u w:color="000000"/>
        </w:rPr>
        <w:t>W skład Prezydium Komitetu wchodzą:</w:t>
      </w:r>
    </w:p>
    <w:p w14:paraId="751DA93C" w14:textId="77777777" w:rsidR="00A77B3E" w:rsidRDefault="005D0AF1">
      <w:pPr>
        <w:spacing w:before="120" w:after="120"/>
        <w:ind w:left="340" w:hanging="227"/>
        <w:rPr>
          <w:color w:val="000000"/>
          <w:u w:color="000000"/>
        </w:rPr>
      </w:pPr>
      <w:r>
        <w:t>1) </w:t>
      </w:r>
      <w:r>
        <w:rPr>
          <w:color w:val="000000"/>
          <w:u w:color="000000"/>
        </w:rPr>
        <w:t>Przewodniczący;</w:t>
      </w:r>
    </w:p>
    <w:p w14:paraId="0DF26061" w14:textId="77777777" w:rsidR="00A77B3E" w:rsidRDefault="005D0AF1">
      <w:pPr>
        <w:spacing w:before="120" w:after="120"/>
        <w:ind w:left="340" w:hanging="227"/>
        <w:rPr>
          <w:color w:val="000000"/>
          <w:u w:color="000000"/>
        </w:rPr>
      </w:pPr>
      <w:r>
        <w:t>2) </w:t>
      </w:r>
      <w:r>
        <w:rPr>
          <w:color w:val="000000"/>
          <w:u w:color="000000"/>
        </w:rPr>
        <w:t>Honorowy Przewodniczący;</w:t>
      </w:r>
    </w:p>
    <w:p w14:paraId="26682D33" w14:textId="77777777" w:rsidR="00A77B3E" w:rsidRDefault="005D0AF1">
      <w:pPr>
        <w:spacing w:before="120" w:after="120"/>
        <w:ind w:left="340" w:hanging="227"/>
        <w:rPr>
          <w:color w:val="000000"/>
          <w:u w:color="000000"/>
        </w:rPr>
      </w:pPr>
      <w:r>
        <w:t>3) </w:t>
      </w:r>
      <w:r>
        <w:rPr>
          <w:color w:val="000000"/>
          <w:u w:color="000000"/>
        </w:rPr>
        <w:t>Zastępcy Przewodniczącego;</w:t>
      </w:r>
    </w:p>
    <w:p w14:paraId="059ACDB4" w14:textId="77777777" w:rsidR="00A77B3E" w:rsidRDefault="005D0AF1">
      <w:pPr>
        <w:spacing w:before="120" w:after="120"/>
        <w:ind w:left="340" w:hanging="227"/>
        <w:rPr>
          <w:color w:val="000000"/>
          <w:u w:color="000000"/>
        </w:rPr>
      </w:pPr>
      <w:r>
        <w:t>4) </w:t>
      </w:r>
      <w:r>
        <w:rPr>
          <w:color w:val="000000"/>
          <w:u w:color="000000"/>
        </w:rPr>
        <w:t>nie więcej niż pięciu członków Komitetu;</w:t>
      </w:r>
    </w:p>
    <w:p w14:paraId="1ED23381" w14:textId="77777777" w:rsidR="00A77B3E" w:rsidRDefault="005D0AF1">
      <w:pPr>
        <w:spacing w:before="120" w:after="120"/>
        <w:ind w:left="340" w:hanging="227"/>
        <w:rPr>
          <w:color w:val="000000"/>
          <w:u w:color="000000"/>
        </w:rPr>
        <w:sectPr w:rsidR="00A77B3E">
          <w:footerReference w:type="default" r:id="rId14"/>
          <w:endnotePr>
            <w:numFmt w:val="decimal"/>
          </w:endnotePr>
          <w:pgSz w:w="11906" w:h="16838"/>
          <w:pgMar w:top="1417" w:right="1020" w:bottom="992" w:left="1020" w:header="708" w:footer="708" w:gutter="0"/>
          <w:pgNumType w:start="1"/>
          <w:cols w:space="708"/>
          <w:docGrid w:linePitch="360"/>
        </w:sectPr>
      </w:pPr>
      <w:r>
        <w:t>5) </w:t>
      </w:r>
      <w:r>
        <w:rPr>
          <w:color w:val="000000"/>
          <w:u w:color="000000"/>
        </w:rPr>
        <w:t>Sekretarz.</w:t>
      </w:r>
    </w:p>
    <w:p w14:paraId="010EAFCA" w14:textId="77777777" w:rsidR="00A77B3E" w:rsidRDefault="005D0AF1">
      <w:pPr>
        <w:keepNext/>
        <w:spacing w:before="120" w:after="120" w:line="360" w:lineRule="auto"/>
        <w:ind w:left="5297"/>
        <w:jc w:val="left"/>
        <w:rPr>
          <w:color w:val="000000"/>
          <w:u w:color="000000"/>
        </w:rPr>
      </w:pPr>
      <w:r>
        <w:rPr>
          <w:color w:val="000000"/>
          <w:u w:color="000000"/>
        </w:rPr>
        <w:lastRenderedPageBreak/>
        <w:fldChar w:fldCharType="begin"/>
      </w:r>
      <w:r w:rsidR="00C340B4">
        <w:rPr>
          <w:color w:val="000000"/>
          <w:u w:color="000000"/>
        </w:rPr>
        <w:fldChar w:fldCharType="separate"/>
      </w:r>
      <w:r>
        <w:rPr>
          <w:color w:val="000000"/>
          <w:u w:color="000000"/>
        </w:rPr>
        <w:fldChar w:fldCharType="end"/>
      </w:r>
      <w:r>
        <w:rPr>
          <w:color w:val="000000"/>
          <w:u w:color="000000"/>
        </w:rPr>
        <w:t>Załącznik Nr 7 do uchwały Nr 1/2023</w:t>
      </w:r>
      <w:r>
        <w:rPr>
          <w:color w:val="000000"/>
          <w:u w:color="000000"/>
        </w:rPr>
        <w:br/>
        <w:t>Prezydium Polskiej Akademii Nauk</w:t>
      </w:r>
      <w:r>
        <w:rPr>
          <w:color w:val="000000"/>
          <w:u w:color="000000"/>
        </w:rPr>
        <w:br/>
        <w:t>z dnia 24 stycznia 2023 r.</w:t>
      </w:r>
    </w:p>
    <w:p w14:paraId="2B7A7648" w14:textId="77777777" w:rsidR="00A77B3E" w:rsidRDefault="005D0AF1">
      <w:pPr>
        <w:keepNext/>
        <w:spacing w:after="480"/>
        <w:jc w:val="center"/>
        <w:rPr>
          <w:color w:val="000000"/>
          <w:u w:color="000000"/>
        </w:rPr>
      </w:pPr>
      <w:r>
        <w:rPr>
          <w:b/>
          <w:color w:val="000000"/>
          <w:u w:color="000000"/>
        </w:rPr>
        <w:t>RADA JĘZYKA POLSKIEGO POLSKIEJ AKADEMII NAUK</w:t>
      </w:r>
    </w:p>
    <w:p w14:paraId="14186DD8" w14:textId="77777777" w:rsidR="00A77B3E" w:rsidRDefault="005D0AF1">
      <w:pPr>
        <w:keepLines/>
        <w:spacing w:before="120" w:after="120"/>
        <w:ind w:firstLine="340"/>
        <w:rPr>
          <w:color w:val="000000"/>
          <w:u w:color="000000"/>
        </w:rPr>
      </w:pPr>
      <w:r>
        <w:t>1. </w:t>
      </w:r>
      <w:r>
        <w:rPr>
          <w:color w:val="000000"/>
          <w:u w:color="000000"/>
        </w:rPr>
        <w:t>Do zadań Rady Języka Polskiego Polskiej Akademii Nauk, zwanej dalej „Radą”, w szczególności należy:</w:t>
      </w:r>
    </w:p>
    <w:p w14:paraId="083AB39A" w14:textId="77777777" w:rsidR="00A77B3E" w:rsidRDefault="005D0AF1">
      <w:pPr>
        <w:spacing w:before="120" w:after="120"/>
        <w:ind w:left="340" w:hanging="227"/>
        <w:rPr>
          <w:color w:val="000000"/>
          <w:u w:color="000000"/>
        </w:rPr>
      </w:pPr>
      <w:r>
        <w:t>1) </w:t>
      </w:r>
      <w:r>
        <w:rPr>
          <w:color w:val="000000"/>
          <w:u w:color="000000"/>
        </w:rPr>
        <w:t xml:space="preserve">przygotowanie „Sprawozdań o stanie ochrony języka polskiego” oraz opinii i ekspertyz </w:t>
      </w:r>
      <w:r>
        <w:rPr>
          <w:noProof/>
          <w:color w:val="000000"/>
          <w:u w:color="000000"/>
        </w:rPr>
        <w:drawing>
          <wp:inline distT="0" distB="0" distL="0" distR="0" wp14:anchorId="30456A48" wp14:editId="720B210C">
            <wp:extent cx="76200" cy="114300"/>
            <wp:effectExtent l="0" t="0" r="0" b="0"/>
            <wp:docPr id="100001" name="Obraz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r:embed="rId15" r:link="rId16"/>
                    <a:stretch>
                      <a:fillRect/>
                    </a:stretch>
                  </pic:blipFill>
                  <pic:spPr>
                    <a:xfrm>
                      <a:off x="0" y="0"/>
                      <a:ext cx="76200" cy="114300"/>
                    </a:xfrm>
                    <a:prstGeom prst="rect">
                      <a:avLst/>
                    </a:prstGeom>
                  </pic:spPr>
                </pic:pic>
              </a:graphicData>
            </a:graphic>
          </wp:inline>
        </w:drawing>
      </w:r>
    </w:p>
    <w:p w14:paraId="4F08D8A6" w14:textId="77777777" w:rsidR="00A77B3E" w:rsidRDefault="005D0AF1">
      <w:pPr>
        <w:spacing w:before="120" w:after="120"/>
        <w:ind w:firstLine="227"/>
        <w:rPr>
          <w:color w:val="000000"/>
          <w:u w:color="000000"/>
        </w:rPr>
      </w:pPr>
      <w:r>
        <w:rPr>
          <w:color w:val="000000"/>
          <w:u w:color="000000"/>
        </w:rPr>
        <w:t>językowych w związku z wymogami ustawy z dnia 7 października 1999 r. o języku polskim;</w:t>
      </w:r>
    </w:p>
    <w:p w14:paraId="216C3541" w14:textId="77777777" w:rsidR="00A77B3E" w:rsidRDefault="005D0AF1">
      <w:pPr>
        <w:spacing w:before="120" w:after="120"/>
        <w:ind w:left="340" w:hanging="227"/>
        <w:rPr>
          <w:color w:val="000000"/>
          <w:u w:color="000000"/>
        </w:rPr>
      </w:pPr>
      <w:r>
        <w:t>2) </w:t>
      </w:r>
      <w:r>
        <w:rPr>
          <w:color w:val="000000"/>
          <w:u w:color="000000"/>
        </w:rPr>
        <w:t>przeprowadzenie reformy ortografii;</w:t>
      </w:r>
    </w:p>
    <w:p w14:paraId="4F43D1C8" w14:textId="77777777" w:rsidR="00A77B3E" w:rsidRDefault="005D0AF1">
      <w:pPr>
        <w:spacing w:before="120" w:after="120"/>
        <w:ind w:left="340" w:hanging="227"/>
        <w:rPr>
          <w:color w:val="000000"/>
          <w:u w:color="000000"/>
        </w:rPr>
      </w:pPr>
      <w:r>
        <w:t>3) </w:t>
      </w:r>
      <w:r>
        <w:rPr>
          <w:color w:val="000000"/>
          <w:u w:color="000000"/>
        </w:rPr>
        <w:t>zorganizowanie cyklicznych konferencji Forum Kultury Słowa.</w:t>
      </w:r>
    </w:p>
    <w:p w14:paraId="77D3D752" w14:textId="77777777" w:rsidR="00A77B3E" w:rsidRDefault="005D0AF1">
      <w:pPr>
        <w:keepLines/>
        <w:spacing w:before="120" w:after="120"/>
        <w:ind w:firstLine="340"/>
        <w:rPr>
          <w:color w:val="000000"/>
          <w:u w:color="000000"/>
        </w:rPr>
      </w:pPr>
      <w:r>
        <w:t>2. </w:t>
      </w:r>
      <w:r>
        <w:rPr>
          <w:color w:val="000000"/>
          <w:u w:color="000000"/>
        </w:rPr>
        <w:t>Organami Rady są:</w:t>
      </w:r>
    </w:p>
    <w:p w14:paraId="14F853B0" w14:textId="77777777" w:rsidR="00A77B3E" w:rsidRDefault="005D0AF1">
      <w:pPr>
        <w:spacing w:before="120" w:after="120"/>
        <w:ind w:left="340" w:hanging="227"/>
        <w:rPr>
          <w:color w:val="000000"/>
          <w:u w:color="000000"/>
        </w:rPr>
      </w:pPr>
      <w:r>
        <w:t>1) </w:t>
      </w:r>
      <w:r>
        <w:rPr>
          <w:color w:val="000000"/>
          <w:u w:color="000000"/>
        </w:rPr>
        <w:t>Przewodniczący;</w:t>
      </w:r>
    </w:p>
    <w:p w14:paraId="15AF33D3" w14:textId="77777777" w:rsidR="00A77B3E" w:rsidRDefault="005D0AF1">
      <w:pPr>
        <w:spacing w:before="120" w:after="120"/>
        <w:ind w:left="340" w:hanging="227"/>
        <w:rPr>
          <w:color w:val="000000"/>
          <w:u w:color="000000"/>
        </w:rPr>
      </w:pPr>
      <w:r>
        <w:t>2) </w:t>
      </w:r>
      <w:r>
        <w:rPr>
          <w:color w:val="000000"/>
          <w:u w:color="000000"/>
        </w:rPr>
        <w:t>Prezydium Rady.</w:t>
      </w:r>
    </w:p>
    <w:p w14:paraId="7D63D18F" w14:textId="77777777" w:rsidR="00A77B3E" w:rsidRDefault="005D0AF1">
      <w:pPr>
        <w:keepLines/>
        <w:spacing w:before="120" w:after="120"/>
        <w:ind w:firstLine="340"/>
        <w:rPr>
          <w:color w:val="000000"/>
          <w:u w:color="000000"/>
        </w:rPr>
      </w:pPr>
      <w:r>
        <w:t>3. </w:t>
      </w:r>
      <w:r>
        <w:rPr>
          <w:color w:val="000000"/>
          <w:u w:color="000000"/>
        </w:rPr>
        <w:t>W skład Prezydium Rady wchodzą:</w:t>
      </w:r>
    </w:p>
    <w:p w14:paraId="796B45B8" w14:textId="77777777" w:rsidR="00A77B3E" w:rsidRDefault="005D0AF1">
      <w:pPr>
        <w:spacing w:before="120" w:after="120"/>
        <w:ind w:left="340" w:hanging="227"/>
        <w:rPr>
          <w:color w:val="000000"/>
          <w:u w:color="000000"/>
        </w:rPr>
      </w:pPr>
      <w:r>
        <w:t>1) </w:t>
      </w:r>
      <w:r>
        <w:rPr>
          <w:color w:val="000000"/>
          <w:u w:color="000000"/>
        </w:rPr>
        <w:t>Przewodniczący;</w:t>
      </w:r>
    </w:p>
    <w:p w14:paraId="235E9DE7" w14:textId="77777777" w:rsidR="00A77B3E" w:rsidRDefault="005D0AF1">
      <w:pPr>
        <w:spacing w:before="120" w:after="120"/>
        <w:ind w:left="340" w:hanging="227"/>
        <w:rPr>
          <w:color w:val="000000"/>
          <w:u w:color="000000"/>
        </w:rPr>
      </w:pPr>
      <w:r>
        <w:t>2) </w:t>
      </w:r>
      <w:r>
        <w:rPr>
          <w:color w:val="000000"/>
          <w:u w:color="000000"/>
        </w:rPr>
        <w:t>Honorowy Przewodniczący;</w:t>
      </w:r>
    </w:p>
    <w:p w14:paraId="7FDC7CB5" w14:textId="77777777" w:rsidR="00A77B3E" w:rsidRDefault="005D0AF1">
      <w:pPr>
        <w:spacing w:before="120" w:after="120"/>
        <w:ind w:left="340" w:hanging="227"/>
        <w:rPr>
          <w:color w:val="000000"/>
          <w:u w:color="000000"/>
        </w:rPr>
      </w:pPr>
      <w:r>
        <w:t>3) </w:t>
      </w:r>
      <w:r>
        <w:rPr>
          <w:color w:val="000000"/>
          <w:u w:color="000000"/>
        </w:rPr>
        <w:t>Zastępcy Przewodniczącego;</w:t>
      </w:r>
    </w:p>
    <w:p w14:paraId="48A92B22" w14:textId="77777777" w:rsidR="00A77B3E" w:rsidRDefault="005D0AF1">
      <w:pPr>
        <w:spacing w:before="120" w:after="120"/>
        <w:ind w:left="340" w:hanging="227"/>
        <w:rPr>
          <w:color w:val="000000"/>
          <w:u w:color="000000"/>
        </w:rPr>
      </w:pPr>
      <w:r>
        <w:t>4) </w:t>
      </w:r>
      <w:r>
        <w:rPr>
          <w:color w:val="000000"/>
          <w:u w:color="000000"/>
        </w:rPr>
        <w:t>nie więcej niż pięciu członków Rady;</w:t>
      </w:r>
    </w:p>
    <w:p w14:paraId="1CE8891A" w14:textId="77777777" w:rsidR="00A77B3E" w:rsidRDefault="005D0AF1">
      <w:pPr>
        <w:spacing w:before="120" w:after="120"/>
        <w:ind w:left="340" w:hanging="227"/>
        <w:rPr>
          <w:color w:val="000000"/>
          <w:u w:color="000000"/>
        </w:rPr>
        <w:sectPr w:rsidR="00A77B3E">
          <w:footerReference w:type="default" r:id="rId17"/>
          <w:endnotePr>
            <w:numFmt w:val="decimal"/>
          </w:endnotePr>
          <w:pgSz w:w="11906" w:h="16838"/>
          <w:pgMar w:top="1417" w:right="1020" w:bottom="992" w:left="1020" w:header="708" w:footer="708" w:gutter="0"/>
          <w:pgNumType w:start="1"/>
          <w:cols w:space="708"/>
          <w:docGrid w:linePitch="360"/>
        </w:sectPr>
      </w:pPr>
      <w:r>
        <w:t>5) </w:t>
      </w:r>
      <w:r>
        <w:rPr>
          <w:color w:val="000000"/>
          <w:u w:color="000000"/>
        </w:rPr>
        <w:t>Sekretarz.</w:t>
      </w:r>
    </w:p>
    <w:p w14:paraId="1FE06471" w14:textId="77777777" w:rsidR="00A77B3E" w:rsidRDefault="005D0AF1">
      <w:pPr>
        <w:keepNext/>
        <w:spacing w:before="120" w:after="120" w:line="360" w:lineRule="auto"/>
        <w:ind w:left="5287"/>
        <w:jc w:val="left"/>
        <w:rPr>
          <w:color w:val="000000"/>
          <w:u w:color="000000"/>
        </w:rPr>
      </w:pPr>
      <w:r>
        <w:rPr>
          <w:color w:val="000000"/>
          <w:u w:color="000000"/>
        </w:rPr>
        <w:lastRenderedPageBreak/>
        <w:fldChar w:fldCharType="begin"/>
      </w:r>
      <w:r w:rsidR="00C340B4">
        <w:rPr>
          <w:color w:val="000000"/>
          <w:u w:color="000000"/>
        </w:rPr>
        <w:fldChar w:fldCharType="separate"/>
      </w:r>
      <w:r>
        <w:rPr>
          <w:color w:val="000000"/>
          <w:u w:color="000000"/>
        </w:rPr>
        <w:fldChar w:fldCharType="end"/>
      </w:r>
      <w:r>
        <w:rPr>
          <w:color w:val="000000"/>
          <w:u w:color="000000"/>
        </w:rPr>
        <w:t>Załącznik Nr 8 do uchwały Nr 1/2023</w:t>
      </w:r>
      <w:r>
        <w:rPr>
          <w:color w:val="000000"/>
          <w:u w:color="000000"/>
        </w:rPr>
        <w:br/>
        <w:t>Prezydium Polskiej Akademii Nauk</w:t>
      </w:r>
      <w:r>
        <w:rPr>
          <w:color w:val="000000"/>
          <w:u w:color="000000"/>
        </w:rPr>
        <w:br/>
        <w:t>z dnia 24 stycznia 2023 r.</w:t>
      </w:r>
    </w:p>
    <w:p w14:paraId="7E7A0D27" w14:textId="77777777" w:rsidR="00A77B3E" w:rsidRDefault="005D0AF1">
      <w:pPr>
        <w:keepNext/>
        <w:spacing w:after="480"/>
        <w:jc w:val="center"/>
        <w:rPr>
          <w:color w:val="000000"/>
          <w:u w:color="000000"/>
        </w:rPr>
      </w:pPr>
      <w:r>
        <w:rPr>
          <w:b/>
          <w:color w:val="000000"/>
          <w:u w:color="000000"/>
        </w:rPr>
        <w:t>RADA TOWARZYSTW NAUKOWYCH POLSKIEJ AKADEMII NAUK</w:t>
      </w:r>
    </w:p>
    <w:p w14:paraId="2B5783A9" w14:textId="77777777" w:rsidR="00A77B3E" w:rsidRDefault="005D0AF1">
      <w:pPr>
        <w:keepLines/>
        <w:spacing w:before="120" w:after="120"/>
        <w:ind w:firstLine="340"/>
        <w:rPr>
          <w:color w:val="000000"/>
          <w:u w:color="000000"/>
        </w:rPr>
      </w:pPr>
      <w:r>
        <w:t>1. </w:t>
      </w:r>
      <w:r>
        <w:rPr>
          <w:color w:val="000000"/>
          <w:u w:color="000000"/>
        </w:rPr>
        <w:t>Do zadań Rady Towarzystw Naukowych Polskiej Akademii Nauk, zwanej dalej „Radą”, w szczególności należy:</w:t>
      </w:r>
    </w:p>
    <w:p w14:paraId="5762B2D9" w14:textId="77777777" w:rsidR="00A77B3E" w:rsidRDefault="005D0AF1">
      <w:pPr>
        <w:spacing w:before="120" w:after="120"/>
        <w:ind w:left="340" w:hanging="227"/>
        <w:rPr>
          <w:color w:val="000000"/>
          <w:u w:color="000000"/>
        </w:rPr>
      </w:pPr>
      <w:r>
        <w:t>1) </w:t>
      </w:r>
      <w:r>
        <w:rPr>
          <w:color w:val="000000"/>
          <w:u w:color="000000"/>
        </w:rPr>
        <w:t>prowadzenie działań związanych z wypracowaniem rozwiązań prawnych dot. statusu towarzystw i stowarzyszeń naukowych i naukowo-technicznych oraz systemu finansowania społecznego ruchu naukowego w Polsce;</w:t>
      </w:r>
    </w:p>
    <w:p w14:paraId="0074217A" w14:textId="77777777" w:rsidR="00A77B3E" w:rsidRDefault="005D0AF1">
      <w:pPr>
        <w:spacing w:before="120" w:after="120"/>
        <w:ind w:left="340" w:hanging="227"/>
        <w:rPr>
          <w:color w:val="000000"/>
          <w:u w:color="000000"/>
        </w:rPr>
      </w:pPr>
      <w:r>
        <w:t>2) </w:t>
      </w:r>
      <w:r>
        <w:rPr>
          <w:color w:val="000000"/>
          <w:u w:color="000000"/>
        </w:rPr>
        <w:t>współdziałanie z ministrem właściwym do spraw nauki w sprawach finansowania</w:t>
      </w:r>
      <w:r>
        <w:rPr>
          <w:color w:val="000000"/>
          <w:u w:color="000000"/>
        </w:rPr>
        <w:br/>
        <w:t>i rozwoju społecznego ruchu naukowego oraz dostosowania rozwiązań prawnych</w:t>
      </w:r>
      <w:r>
        <w:rPr>
          <w:color w:val="000000"/>
          <w:u w:color="000000"/>
        </w:rPr>
        <w:br/>
        <w:t>i systemu finansowania społecznego ruchu naukowego w Polsce do przepisów w Unii Europejskiej;</w:t>
      </w:r>
    </w:p>
    <w:p w14:paraId="0234F55A" w14:textId="77777777" w:rsidR="00A77B3E" w:rsidRDefault="005D0AF1">
      <w:pPr>
        <w:spacing w:before="120" w:after="120"/>
        <w:ind w:left="340" w:hanging="227"/>
        <w:rPr>
          <w:color w:val="000000"/>
          <w:u w:color="000000"/>
        </w:rPr>
      </w:pPr>
      <w:r>
        <w:t>3) </w:t>
      </w:r>
      <w:r>
        <w:rPr>
          <w:color w:val="000000"/>
          <w:u w:color="000000"/>
        </w:rPr>
        <w:t>ustalenie kryteriów uznawania towarzystw i stowarzyszeń za naukowe, z weryfikacją aktualnego wykazu towarzystw i stowarzyszeń naukowych;</w:t>
      </w:r>
    </w:p>
    <w:p w14:paraId="44B541BB" w14:textId="77777777" w:rsidR="00A77B3E" w:rsidRDefault="005D0AF1">
      <w:pPr>
        <w:spacing w:before="120" w:after="120"/>
        <w:ind w:left="340" w:hanging="227"/>
        <w:rPr>
          <w:color w:val="000000"/>
          <w:u w:color="000000"/>
        </w:rPr>
      </w:pPr>
      <w:r>
        <w:t>4) </w:t>
      </w:r>
      <w:r>
        <w:rPr>
          <w:color w:val="000000"/>
          <w:u w:color="000000"/>
        </w:rPr>
        <w:t>rozwinięcie współdziałania z towarzystwami i stowarzyszeniami naukowymi</w:t>
      </w:r>
      <w:r>
        <w:rPr>
          <w:color w:val="000000"/>
          <w:u w:color="000000"/>
        </w:rPr>
        <w:br/>
        <w:t>i naukowo-technicznymi NOT m. in. poprzez współudział w organizacji konferencji, patronaty itp.</w:t>
      </w:r>
    </w:p>
    <w:p w14:paraId="78A78592" w14:textId="77777777" w:rsidR="00A77B3E" w:rsidRDefault="005D0AF1">
      <w:pPr>
        <w:keepLines/>
        <w:spacing w:before="120" w:after="120"/>
        <w:ind w:firstLine="340"/>
        <w:rPr>
          <w:color w:val="000000"/>
          <w:u w:color="000000"/>
        </w:rPr>
      </w:pPr>
      <w:r>
        <w:t>2. </w:t>
      </w:r>
      <w:r>
        <w:rPr>
          <w:color w:val="000000"/>
          <w:u w:color="000000"/>
        </w:rPr>
        <w:t>Organami Rady są:</w:t>
      </w:r>
    </w:p>
    <w:p w14:paraId="4DBC3371" w14:textId="77777777" w:rsidR="00A77B3E" w:rsidRDefault="005D0AF1">
      <w:pPr>
        <w:spacing w:before="120" w:after="120"/>
        <w:ind w:left="340" w:hanging="227"/>
        <w:rPr>
          <w:color w:val="000000"/>
          <w:u w:color="000000"/>
        </w:rPr>
      </w:pPr>
      <w:r>
        <w:t>1) </w:t>
      </w:r>
      <w:r>
        <w:rPr>
          <w:color w:val="000000"/>
          <w:u w:color="000000"/>
        </w:rPr>
        <w:t>Przewodniczący;</w:t>
      </w:r>
    </w:p>
    <w:p w14:paraId="480E4433" w14:textId="77777777" w:rsidR="00A77B3E" w:rsidRDefault="005D0AF1">
      <w:pPr>
        <w:spacing w:before="120" w:after="120"/>
        <w:ind w:left="340" w:hanging="227"/>
        <w:rPr>
          <w:color w:val="000000"/>
          <w:u w:color="000000"/>
        </w:rPr>
      </w:pPr>
      <w:r>
        <w:t>2) </w:t>
      </w:r>
      <w:r>
        <w:rPr>
          <w:color w:val="000000"/>
          <w:u w:color="000000"/>
        </w:rPr>
        <w:t>Prezydium Rady.</w:t>
      </w:r>
    </w:p>
    <w:p w14:paraId="665B43AC" w14:textId="77777777" w:rsidR="00A77B3E" w:rsidRDefault="005D0AF1">
      <w:pPr>
        <w:keepLines/>
        <w:spacing w:before="120" w:after="120"/>
        <w:ind w:firstLine="340"/>
        <w:rPr>
          <w:color w:val="000000"/>
          <w:u w:color="000000"/>
        </w:rPr>
      </w:pPr>
      <w:r>
        <w:t>3. </w:t>
      </w:r>
      <w:r>
        <w:rPr>
          <w:color w:val="000000"/>
          <w:u w:color="000000"/>
        </w:rPr>
        <w:t>W skład Prezydium Rady wchodzą:</w:t>
      </w:r>
    </w:p>
    <w:p w14:paraId="564013F2" w14:textId="77777777" w:rsidR="00A77B3E" w:rsidRDefault="005D0AF1">
      <w:pPr>
        <w:spacing w:before="120" w:after="120"/>
        <w:ind w:left="340" w:hanging="227"/>
        <w:rPr>
          <w:color w:val="000000"/>
          <w:u w:color="000000"/>
        </w:rPr>
      </w:pPr>
      <w:r>
        <w:t>1) </w:t>
      </w:r>
      <w:r>
        <w:rPr>
          <w:color w:val="000000"/>
          <w:u w:color="000000"/>
        </w:rPr>
        <w:t>Przewodniczący;</w:t>
      </w:r>
    </w:p>
    <w:p w14:paraId="734A0B6B" w14:textId="77777777" w:rsidR="00A77B3E" w:rsidRDefault="005D0AF1">
      <w:pPr>
        <w:spacing w:before="120" w:after="120"/>
        <w:ind w:left="340" w:hanging="227"/>
        <w:rPr>
          <w:color w:val="000000"/>
          <w:u w:color="000000"/>
        </w:rPr>
      </w:pPr>
      <w:r>
        <w:t>2) </w:t>
      </w:r>
      <w:r>
        <w:rPr>
          <w:color w:val="000000"/>
          <w:u w:color="000000"/>
        </w:rPr>
        <w:t>Zastępcy Przewodniczącego;</w:t>
      </w:r>
    </w:p>
    <w:p w14:paraId="7AA50646" w14:textId="77777777" w:rsidR="00A77B3E" w:rsidRDefault="005D0AF1">
      <w:pPr>
        <w:spacing w:before="120" w:after="120"/>
        <w:ind w:left="340" w:hanging="227"/>
        <w:rPr>
          <w:color w:val="000000"/>
          <w:u w:color="000000"/>
        </w:rPr>
      </w:pPr>
      <w:r>
        <w:t>3) </w:t>
      </w:r>
      <w:r>
        <w:rPr>
          <w:color w:val="000000"/>
          <w:u w:color="000000"/>
        </w:rPr>
        <w:t>nie więcej niż pięciu członków Rady;</w:t>
      </w:r>
    </w:p>
    <w:p w14:paraId="27EE95C1" w14:textId="77777777" w:rsidR="00A77B3E" w:rsidRDefault="005D0AF1">
      <w:pPr>
        <w:spacing w:before="120" w:after="120"/>
        <w:ind w:left="340" w:hanging="227"/>
        <w:rPr>
          <w:color w:val="000000"/>
          <w:u w:color="000000"/>
        </w:rPr>
        <w:sectPr w:rsidR="00A77B3E">
          <w:footerReference w:type="default" r:id="rId18"/>
          <w:endnotePr>
            <w:numFmt w:val="decimal"/>
          </w:endnotePr>
          <w:pgSz w:w="11906" w:h="16838"/>
          <w:pgMar w:top="1417" w:right="1020" w:bottom="992" w:left="1020" w:header="708" w:footer="708" w:gutter="0"/>
          <w:pgNumType w:start="1"/>
          <w:cols w:space="708"/>
          <w:docGrid w:linePitch="360"/>
        </w:sectPr>
      </w:pPr>
      <w:r>
        <w:t>4) </w:t>
      </w:r>
      <w:r>
        <w:rPr>
          <w:color w:val="000000"/>
          <w:u w:color="000000"/>
        </w:rPr>
        <w:t>Sekretarz.</w:t>
      </w:r>
    </w:p>
    <w:p w14:paraId="06F3DD5E" w14:textId="77777777" w:rsidR="00A77B3E" w:rsidRDefault="005D0AF1">
      <w:pPr>
        <w:keepNext/>
        <w:spacing w:before="120" w:after="120" w:line="360" w:lineRule="auto"/>
        <w:ind w:left="5292"/>
        <w:jc w:val="left"/>
        <w:rPr>
          <w:color w:val="000000"/>
          <w:u w:color="000000"/>
        </w:rPr>
      </w:pPr>
      <w:r>
        <w:rPr>
          <w:color w:val="000000"/>
          <w:u w:color="000000"/>
        </w:rPr>
        <w:lastRenderedPageBreak/>
        <w:fldChar w:fldCharType="begin"/>
      </w:r>
      <w:r w:rsidR="00C340B4">
        <w:rPr>
          <w:color w:val="000000"/>
          <w:u w:color="000000"/>
        </w:rPr>
        <w:fldChar w:fldCharType="separate"/>
      </w:r>
      <w:r>
        <w:rPr>
          <w:color w:val="000000"/>
          <w:u w:color="000000"/>
        </w:rPr>
        <w:fldChar w:fldCharType="end"/>
      </w:r>
      <w:r>
        <w:rPr>
          <w:color w:val="000000"/>
          <w:u w:color="000000"/>
        </w:rPr>
        <w:t>Załącznik Nr 9 do uchwały Nr 1/2023</w:t>
      </w:r>
      <w:r>
        <w:rPr>
          <w:color w:val="000000"/>
          <w:u w:color="000000"/>
        </w:rPr>
        <w:br/>
        <w:t>Prezydium Polskiej Akademii Nauk</w:t>
      </w:r>
      <w:r>
        <w:rPr>
          <w:color w:val="000000"/>
          <w:u w:color="000000"/>
        </w:rPr>
        <w:br/>
        <w:t>z dnia 24 stycznia 2023 r.</w:t>
      </w:r>
    </w:p>
    <w:p w14:paraId="548000DE" w14:textId="77777777" w:rsidR="00A77B3E" w:rsidRDefault="005D0AF1">
      <w:pPr>
        <w:keepNext/>
        <w:spacing w:after="480"/>
        <w:jc w:val="center"/>
        <w:rPr>
          <w:color w:val="000000"/>
          <w:u w:color="000000"/>
        </w:rPr>
      </w:pPr>
      <w:r>
        <w:rPr>
          <w:b/>
          <w:color w:val="000000"/>
          <w:u w:color="000000"/>
        </w:rPr>
        <w:t>RADA UPOWSZECHNIANIA NAUKI POLSKIEJ AKADEMII NAUK</w:t>
      </w:r>
    </w:p>
    <w:p w14:paraId="4DAE1472" w14:textId="77777777" w:rsidR="00A77B3E" w:rsidRDefault="005D0AF1">
      <w:pPr>
        <w:keepLines/>
        <w:spacing w:before="120" w:after="120"/>
        <w:ind w:firstLine="340"/>
        <w:rPr>
          <w:color w:val="000000"/>
          <w:u w:color="000000"/>
        </w:rPr>
      </w:pPr>
      <w:r>
        <w:t>1. </w:t>
      </w:r>
      <w:r>
        <w:rPr>
          <w:color w:val="000000"/>
          <w:u w:color="000000"/>
        </w:rPr>
        <w:t>Do zadań Rady Upowszechniania Nauki Polskiej Akademii Nauk, zwanej dalej „Radą”, w szczególności należy:</w:t>
      </w:r>
    </w:p>
    <w:p w14:paraId="2A53446A" w14:textId="77777777" w:rsidR="00A77B3E" w:rsidRDefault="005D0AF1">
      <w:pPr>
        <w:spacing w:before="120" w:after="120"/>
        <w:ind w:left="340" w:hanging="227"/>
        <w:rPr>
          <w:color w:val="000000"/>
          <w:u w:color="000000"/>
        </w:rPr>
      </w:pPr>
      <w:r>
        <w:t>1) </w:t>
      </w:r>
      <w:r>
        <w:rPr>
          <w:color w:val="000000"/>
          <w:u w:color="000000"/>
        </w:rPr>
        <w:t>działanie na rzecz tego, aby upowszechnianie nauki w szeroko rozumianym otoczeniu społeczno-gospodarczym stało się ważnym i docenianym elementem pracy naukowca, uwzględnianym w ocenie działalności badaczy i badaczek, a także w ewaluacji jednostek;</w:t>
      </w:r>
    </w:p>
    <w:p w14:paraId="577458AB" w14:textId="77777777" w:rsidR="00A77B3E" w:rsidRDefault="005D0AF1">
      <w:pPr>
        <w:spacing w:before="120" w:after="120"/>
        <w:ind w:left="340" w:hanging="227"/>
        <w:rPr>
          <w:color w:val="000000"/>
          <w:u w:color="000000"/>
        </w:rPr>
      </w:pPr>
      <w:r>
        <w:t>2) </w:t>
      </w:r>
      <w:r>
        <w:rPr>
          <w:color w:val="000000"/>
          <w:u w:color="000000"/>
        </w:rPr>
        <w:t>aktywna popularyzacja nauki przez RUN oraz zrzeszone w niej osoby przez kontynuowanie organizacji i współorganizacji imprez popularyzatorskich w całym kraju, ze szczególną uwagą skierowaną na imprezy adresowane do grup, do których rzadziej dociera oferta popularyzatorska;</w:t>
      </w:r>
    </w:p>
    <w:p w14:paraId="257A80DF" w14:textId="77777777" w:rsidR="00A77B3E" w:rsidRDefault="005D0AF1">
      <w:pPr>
        <w:spacing w:before="120" w:after="120"/>
        <w:ind w:left="340" w:hanging="227"/>
        <w:rPr>
          <w:color w:val="000000"/>
          <w:u w:color="000000"/>
        </w:rPr>
      </w:pPr>
      <w:r>
        <w:t>3) </w:t>
      </w:r>
      <w:r>
        <w:rPr>
          <w:color w:val="000000"/>
          <w:u w:color="000000"/>
        </w:rPr>
        <w:t>promowanie nauki i upowszechniania nauki przez aktywność RUN i jej członków w mediach tradycyjnych i społecznościowych;</w:t>
      </w:r>
    </w:p>
    <w:p w14:paraId="67AEC24D" w14:textId="77777777" w:rsidR="00A77B3E" w:rsidRDefault="005D0AF1">
      <w:pPr>
        <w:spacing w:before="120" w:after="120"/>
        <w:ind w:left="340" w:hanging="227"/>
        <w:rPr>
          <w:color w:val="000000"/>
          <w:u w:color="000000"/>
        </w:rPr>
      </w:pPr>
      <w:r>
        <w:t>4) </w:t>
      </w:r>
      <w:r>
        <w:rPr>
          <w:color w:val="000000"/>
          <w:u w:color="000000"/>
        </w:rPr>
        <w:t>starania o zachowanie jak najwyższych pod względem merytorycznym i etycznym standardów upowszechniania nauki w mediach poprzez ścisłą współpracę między naukowcami a przedstawicielami i przedstawicielkami mediów publicznych i niepublicznych. Wskazywanie i nagłaśnianie nieprawidłowości w przekazie popularyzatorskim niespełniającym tych standardów;</w:t>
      </w:r>
    </w:p>
    <w:p w14:paraId="3660F544" w14:textId="77777777" w:rsidR="00A77B3E" w:rsidRDefault="005D0AF1">
      <w:pPr>
        <w:spacing w:before="120" w:after="120"/>
        <w:ind w:left="340" w:hanging="227"/>
        <w:rPr>
          <w:color w:val="000000"/>
          <w:u w:color="000000"/>
        </w:rPr>
      </w:pPr>
      <w:r>
        <w:t>5) </w:t>
      </w:r>
      <w:r>
        <w:rPr>
          <w:color w:val="000000"/>
          <w:u w:color="000000"/>
        </w:rPr>
        <w:t>wspieranie upowszechniania nauki poprzez kreowanie standardów jakościowej popularyzacji i współpracę z badaczami i badaczkami, uczelniami, jednostkami i komitetami naukowymi PAN. Dzielenie się ze społecznością naukową w Polsce wypracowanymi przez zrzeszonych w RUN doświadczonych popularyzatorów praktykami i doświadczeniami w zakresie upowszechniania nauki;</w:t>
      </w:r>
    </w:p>
    <w:p w14:paraId="40ADFDC1" w14:textId="77777777" w:rsidR="00A77B3E" w:rsidRDefault="005D0AF1">
      <w:pPr>
        <w:spacing w:before="120" w:after="120"/>
        <w:ind w:left="340" w:hanging="227"/>
        <w:rPr>
          <w:color w:val="000000"/>
          <w:u w:color="000000"/>
        </w:rPr>
      </w:pPr>
      <w:r>
        <w:t>6) </w:t>
      </w:r>
      <w:r>
        <w:rPr>
          <w:color w:val="000000"/>
          <w:u w:color="000000"/>
        </w:rPr>
        <w:t>wspieranie jakościowej działalności popularyzatorskiej poprzez obejmowanie patronatami wybranych inicjatyw upowszechniających naukę.</w:t>
      </w:r>
    </w:p>
    <w:p w14:paraId="6DECBCF6" w14:textId="77777777" w:rsidR="00A77B3E" w:rsidRDefault="005D0AF1">
      <w:pPr>
        <w:keepLines/>
        <w:spacing w:before="120" w:after="120"/>
        <w:ind w:firstLine="340"/>
        <w:rPr>
          <w:color w:val="000000"/>
          <w:u w:color="000000"/>
        </w:rPr>
      </w:pPr>
      <w:r>
        <w:t>2. </w:t>
      </w:r>
      <w:r>
        <w:rPr>
          <w:color w:val="000000"/>
          <w:u w:color="000000"/>
        </w:rPr>
        <w:t>Organami Rady są:</w:t>
      </w:r>
    </w:p>
    <w:p w14:paraId="2E1A2021" w14:textId="77777777" w:rsidR="00A77B3E" w:rsidRDefault="005D0AF1">
      <w:pPr>
        <w:spacing w:before="120" w:after="120"/>
        <w:ind w:left="340" w:hanging="227"/>
        <w:rPr>
          <w:color w:val="000000"/>
          <w:u w:color="000000"/>
        </w:rPr>
      </w:pPr>
      <w:r>
        <w:t>1) </w:t>
      </w:r>
      <w:r>
        <w:rPr>
          <w:color w:val="000000"/>
          <w:u w:color="000000"/>
        </w:rPr>
        <w:t>Przewodniczący;</w:t>
      </w:r>
    </w:p>
    <w:p w14:paraId="3B4F6815" w14:textId="77777777" w:rsidR="00A77B3E" w:rsidRDefault="005D0AF1">
      <w:pPr>
        <w:spacing w:before="120" w:after="120"/>
        <w:ind w:left="340" w:hanging="227"/>
        <w:rPr>
          <w:color w:val="000000"/>
          <w:u w:color="000000"/>
        </w:rPr>
      </w:pPr>
      <w:r>
        <w:t>2) </w:t>
      </w:r>
      <w:r>
        <w:rPr>
          <w:color w:val="000000"/>
          <w:u w:color="000000"/>
        </w:rPr>
        <w:t>Prezydium Rady.</w:t>
      </w:r>
    </w:p>
    <w:p w14:paraId="7058BC27" w14:textId="77777777" w:rsidR="00A77B3E" w:rsidRDefault="005D0AF1">
      <w:pPr>
        <w:keepLines/>
        <w:spacing w:before="120" w:after="120"/>
        <w:ind w:firstLine="340"/>
        <w:rPr>
          <w:color w:val="000000"/>
          <w:u w:color="000000"/>
        </w:rPr>
      </w:pPr>
      <w:r>
        <w:t>3. </w:t>
      </w:r>
      <w:r>
        <w:rPr>
          <w:color w:val="000000"/>
          <w:u w:color="000000"/>
        </w:rPr>
        <w:t>W skład Prezydium Rady wchodzą:</w:t>
      </w:r>
    </w:p>
    <w:p w14:paraId="17370BCC" w14:textId="77777777" w:rsidR="00A77B3E" w:rsidRDefault="005D0AF1">
      <w:pPr>
        <w:spacing w:before="120" w:after="120"/>
        <w:ind w:left="340" w:hanging="227"/>
        <w:rPr>
          <w:color w:val="000000"/>
          <w:u w:color="000000"/>
        </w:rPr>
      </w:pPr>
      <w:r>
        <w:t>1) </w:t>
      </w:r>
      <w:r>
        <w:rPr>
          <w:color w:val="000000"/>
          <w:u w:color="000000"/>
        </w:rPr>
        <w:t>Przewodniczący;</w:t>
      </w:r>
    </w:p>
    <w:p w14:paraId="35CC4CAE" w14:textId="77777777" w:rsidR="00A77B3E" w:rsidRDefault="005D0AF1">
      <w:pPr>
        <w:spacing w:before="120" w:after="120"/>
        <w:ind w:left="340" w:hanging="227"/>
        <w:rPr>
          <w:color w:val="000000"/>
          <w:u w:color="000000"/>
        </w:rPr>
      </w:pPr>
      <w:r>
        <w:t>2) </w:t>
      </w:r>
      <w:r>
        <w:rPr>
          <w:color w:val="000000"/>
          <w:u w:color="000000"/>
        </w:rPr>
        <w:t>Zastępcy Przewodniczącego;</w:t>
      </w:r>
    </w:p>
    <w:p w14:paraId="79A67232" w14:textId="77777777" w:rsidR="00A77B3E" w:rsidRDefault="005D0AF1">
      <w:pPr>
        <w:spacing w:before="120" w:after="120"/>
        <w:ind w:left="340" w:hanging="227"/>
        <w:rPr>
          <w:color w:val="000000"/>
          <w:u w:color="000000"/>
        </w:rPr>
      </w:pPr>
      <w:r>
        <w:t>3) </w:t>
      </w:r>
      <w:r>
        <w:rPr>
          <w:color w:val="000000"/>
          <w:u w:color="000000"/>
        </w:rPr>
        <w:t>nie więcej niż pięciu członków Rady;</w:t>
      </w:r>
    </w:p>
    <w:p w14:paraId="0177D0D8" w14:textId="77777777" w:rsidR="00A77B3E" w:rsidRDefault="005D0AF1">
      <w:pPr>
        <w:spacing w:before="120" w:after="120"/>
        <w:ind w:left="340" w:hanging="227"/>
        <w:rPr>
          <w:color w:val="000000"/>
          <w:u w:color="000000"/>
        </w:rPr>
        <w:sectPr w:rsidR="00A77B3E">
          <w:footerReference w:type="default" r:id="rId19"/>
          <w:endnotePr>
            <w:numFmt w:val="decimal"/>
          </w:endnotePr>
          <w:pgSz w:w="11906" w:h="16838"/>
          <w:pgMar w:top="1417" w:right="1020" w:bottom="992" w:left="1020" w:header="708" w:footer="708" w:gutter="0"/>
          <w:pgNumType w:start="1"/>
          <w:cols w:space="708"/>
          <w:docGrid w:linePitch="360"/>
        </w:sectPr>
      </w:pPr>
      <w:r>
        <w:t>4) </w:t>
      </w:r>
      <w:r>
        <w:rPr>
          <w:color w:val="000000"/>
          <w:u w:color="000000"/>
        </w:rPr>
        <w:t>Sekretarz.</w:t>
      </w:r>
    </w:p>
    <w:p w14:paraId="6C939880" w14:textId="77777777" w:rsidR="00A77B3E" w:rsidRDefault="005D0AF1">
      <w:pPr>
        <w:keepNext/>
        <w:spacing w:before="120" w:after="120" w:line="360" w:lineRule="auto"/>
        <w:ind w:left="5205"/>
        <w:jc w:val="left"/>
        <w:rPr>
          <w:color w:val="000000"/>
          <w:u w:color="000000"/>
        </w:rPr>
      </w:pPr>
      <w:r>
        <w:rPr>
          <w:color w:val="000000"/>
          <w:u w:color="000000"/>
        </w:rPr>
        <w:lastRenderedPageBreak/>
        <w:fldChar w:fldCharType="begin"/>
      </w:r>
      <w:r w:rsidR="00C340B4">
        <w:rPr>
          <w:color w:val="000000"/>
          <w:u w:color="000000"/>
        </w:rPr>
        <w:fldChar w:fldCharType="separate"/>
      </w:r>
      <w:r>
        <w:rPr>
          <w:color w:val="000000"/>
          <w:u w:color="000000"/>
        </w:rPr>
        <w:fldChar w:fldCharType="end"/>
      </w:r>
      <w:r>
        <w:rPr>
          <w:color w:val="000000"/>
          <w:u w:color="000000"/>
        </w:rPr>
        <w:t>Załącznik Nr 10 do uchwały Nr 1/2023</w:t>
      </w:r>
      <w:r>
        <w:rPr>
          <w:color w:val="000000"/>
          <w:u w:color="000000"/>
        </w:rPr>
        <w:br/>
        <w:t>Prezydium Polskiej Akademii Nauk</w:t>
      </w:r>
      <w:r>
        <w:rPr>
          <w:color w:val="000000"/>
          <w:u w:color="000000"/>
        </w:rPr>
        <w:br/>
        <w:t>z dnia 24 stycznia 2023 r.</w:t>
      </w:r>
    </w:p>
    <w:p w14:paraId="754E62E1" w14:textId="77777777" w:rsidR="00A77B3E" w:rsidRDefault="005D0AF1">
      <w:pPr>
        <w:keepNext/>
        <w:spacing w:after="480"/>
        <w:jc w:val="center"/>
        <w:rPr>
          <w:color w:val="000000"/>
          <w:u w:color="000000"/>
        </w:rPr>
      </w:pPr>
      <w:r>
        <w:rPr>
          <w:b/>
          <w:color w:val="000000"/>
          <w:u w:color="000000"/>
        </w:rPr>
        <w:t>Zasady wyboru kandydatów na członków komitetów problemowych oraz ich organów</w:t>
      </w:r>
    </w:p>
    <w:p w14:paraId="5B344B32" w14:textId="77777777" w:rsidR="00950A92" w:rsidRDefault="005D0AF1">
      <w:pPr>
        <w:keepNext/>
        <w:spacing w:before="280"/>
        <w:jc w:val="center"/>
      </w:pPr>
      <w:r>
        <w:rPr>
          <w:b/>
        </w:rPr>
        <w:t>§ 1. </w:t>
      </w:r>
    </w:p>
    <w:p w14:paraId="0035A7F1" w14:textId="77777777" w:rsidR="00A77B3E" w:rsidRDefault="005D0AF1">
      <w:pPr>
        <w:keepLines/>
        <w:spacing w:before="120" w:after="120"/>
        <w:ind w:firstLine="340"/>
        <w:rPr>
          <w:color w:val="000000"/>
          <w:u w:color="000000"/>
        </w:rPr>
      </w:pPr>
      <w:r>
        <w:t>1. </w:t>
      </w:r>
      <w:r>
        <w:rPr>
          <w:color w:val="000000"/>
          <w:u w:color="000000"/>
        </w:rPr>
        <w:t>Zasady określają tryb wyboru kandydatów na członków komitetów problemowych przy Prezydium Akademii oraz komitetów problemowych przy wydziałach Akademii i ich organów.</w:t>
      </w:r>
    </w:p>
    <w:p w14:paraId="257875CF" w14:textId="77777777" w:rsidR="00A77B3E" w:rsidRDefault="005D0AF1">
      <w:pPr>
        <w:keepLines/>
        <w:spacing w:before="120" w:after="120"/>
        <w:ind w:firstLine="340"/>
        <w:rPr>
          <w:color w:val="000000"/>
          <w:u w:color="000000"/>
        </w:rPr>
      </w:pPr>
      <w:r>
        <w:t>2. </w:t>
      </w:r>
      <w:r>
        <w:rPr>
          <w:color w:val="000000"/>
          <w:u w:color="000000"/>
        </w:rPr>
        <w:t>Ilekroć w Zasadach jest mowa o „Komitecie” należy przez to rozumieć również rady działające przy Prezydium Akademii.</w:t>
      </w:r>
    </w:p>
    <w:p w14:paraId="194C54F4" w14:textId="77777777" w:rsidR="00A77B3E" w:rsidRDefault="005D0AF1">
      <w:pPr>
        <w:keepLines/>
        <w:spacing w:before="120" w:after="120"/>
        <w:ind w:left="227" w:hanging="227"/>
        <w:rPr>
          <w:color w:val="000000"/>
          <w:u w:color="000000"/>
        </w:rPr>
      </w:pPr>
      <w:r>
        <w:rPr>
          <w:b/>
        </w:rPr>
        <w:t>I. </w:t>
      </w:r>
      <w:r>
        <w:rPr>
          <w:b/>
          <w:color w:val="000000"/>
          <w:u w:color="000000"/>
        </w:rPr>
        <w:t>  Tryb wyboru kandydatów na członków Komitetu</w:t>
      </w:r>
    </w:p>
    <w:p w14:paraId="2063D2D5" w14:textId="77777777" w:rsidR="00950A92" w:rsidRDefault="005D0AF1">
      <w:pPr>
        <w:keepNext/>
        <w:spacing w:before="280"/>
        <w:jc w:val="center"/>
      </w:pPr>
      <w:r>
        <w:rPr>
          <w:b/>
        </w:rPr>
        <w:t>§ 2. </w:t>
      </w:r>
    </w:p>
    <w:p w14:paraId="309C0614" w14:textId="77777777" w:rsidR="00A77B3E" w:rsidRDefault="005D0AF1">
      <w:pPr>
        <w:keepLines/>
        <w:spacing w:before="120" w:after="120"/>
        <w:ind w:firstLine="340"/>
        <w:rPr>
          <w:color w:val="000000"/>
          <w:u w:color="000000"/>
        </w:rPr>
      </w:pPr>
      <w:r>
        <w:t>1. </w:t>
      </w:r>
      <w:r>
        <w:rPr>
          <w:color w:val="000000"/>
          <w:u w:color="000000"/>
        </w:rPr>
        <w:t>Członków komitetu problemowego, zwanego dalej „Komitetem” powołuje Prezydium Akademii na wniosek Prezesa Akademii.</w:t>
      </w:r>
    </w:p>
    <w:p w14:paraId="6CA1F8CA" w14:textId="77777777" w:rsidR="00A77B3E" w:rsidRDefault="005D0AF1">
      <w:pPr>
        <w:keepLines/>
        <w:spacing w:before="120" w:after="120"/>
        <w:ind w:firstLine="340"/>
        <w:rPr>
          <w:color w:val="000000"/>
          <w:u w:color="000000"/>
        </w:rPr>
      </w:pPr>
      <w:r>
        <w:t>2. </w:t>
      </w:r>
      <w:r>
        <w:rPr>
          <w:color w:val="000000"/>
          <w:u w:color="000000"/>
        </w:rPr>
        <w:t>W skład komitetu problemowego wchodzi nie więcej niż 35 członków. Do liczby tej nie wlicza się członków Akademii i członków Akademii Młodych Uczonych.</w:t>
      </w:r>
    </w:p>
    <w:p w14:paraId="1CD2612F" w14:textId="77777777" w:rsidR="00A77B3E" w:rsidRDefault="005D0AF1">
      <w:pPr>
        <w:keepLines/>
        <w:spacing w:before="120" w:after="120"/>
        <w:ind w:firstLine="340"/>
        <w:rPr>
          <w:color w:val="000000"/>
          <w:u w:color="000000"/>
        </w:rPr>
      </w:pPr>
      <w:r>
        <w:t>3. </w:t>
      </w:r>
      <w:r>
        <w:rPr>
          <w:color w:val="000000"/>
          <w:u w:color="000000"/>
        </w:rPr>
        <w:t>Kandydatami na członków Komitetu mogą być specjaliści różnych dziedzin nauki z zakresu reprezentowanej przez Komitet problematyki naukowej, przedstawiciele specjalistycznych towarzystw naukowych, wybitni młodzi pracownicy naukowi oraz członkowie krajowi Akademii i członkowie Akademii Młodych Uczonych.</w:t>
      </w:r>
    </w:p>
    <w:p w14:paraId="4DE70F08" w14:textId="77777777" w:rsidR="00A77B3E" w:rsidRDefault="005D0AF1">
      <w:pPr>
        <w:keepLines/>
        <w:spacing w:before="120" w:after="120"/>
        <w:ind w:firstLine="340"/>
        <w:rPr>
          <w:color w:val="000000"/>
          <w:u w:color="000000"/>
        </w:rPr>
      </w:pPr>
      <w:r>
        <w:t>4. </w:t>
      </w:r>
      <w:r>
        <w:rPr>
          <w:color w:val="000000"/>
          <w:u w:color="000000"/>
        </w:rPr>
        <w:t>Członkowie Akademii i członkowie Akademii Młodych Uczonych zgłaszają Prezesowi Akademii swój udział lub są zapraszani do udziału w pracach Komitetu.</w:t>
      </w:r>
    </w:p>
    <w:p w14:paraId="34388045" w14:textId="77777777" w:rsidR="00A77B3E" w:rsidRDefault="005D0AF1">
      <w:pPr>
        <w:keepLines/>
        <w:spacing w:before="120" w:after="120"/>
        <w:ind w:firstLine="340"/>
        <w:rPr>
          <w:color w:val="000000"/>
          <w:u w:color="000000"/>
        </w:rPr>
      </w:pPr>
      <w:r>
        <w:t>5. </w:t>
      </w:r>
      <w:r>
        <w:rPr>
          <w:color w:val="000000"/>
          <w:u w:color="000000"/>
        </w:rPr>
        <w:t>Członkowie Akademii i członkowie Akademii Młodych Uczonych mogą uczestniczyć</w:t>
      </w:r>
      <w:r>
        <w:rPr>
          <w:color w:val="000000"/>
          <w:u w:color="000000"/>
        </w:rPr>
        <w:br/>
        <w:t>w pracach nie więcej niż dwóch komitetów.</w:t>
      </w:r>
    </w:p>
    <w:p w14:paraId="769DB326" w14:textId="77777777" w:rsidR="00950A92" w:rsidRDefault="005D0AF1">
      <w:pPr>
        <w:keepNext/>
        <w:spacing w:before="280"/>
        <w:jc w:val="center"/>
      </w:pPr>
      <w:r>
        <w:rPr>
          <w:b/>
        </w:rPr>
        <w:t>§ 3. </w:t>
      </w:r>
    </w:p>
    <w:p w14:paraId="1AEEC213" w14:textId="77777777" w:rsidR="00A77B3E" w:rsidRDefault="005D0AF1">
      <w:pPr>
        <w:keepLines/>
        <w:spacing w:before="120" w:after="120"/>
        <w:ind w:firstLine="340"/>
        <w:rPr>
          <w:color w:val="000000"/>
          <w:u w:color="000000"/>
        </w:rPr>
      </w:pPr>
      <w:r>
        <w:t>1. </w:t>
      </w:r>
      <w:r>
        <w:rPr>
          <w:color w:val="000000"/>
          <w:u w:color="000000"/>
        </w:rPr>
        <w:t>W przypadku Komitetu kontynuującego działalność w kolejnej kadencji, co najmniej 50% kandydatów na członków wskazuje Prezes Akademii po konsultacjach z wiceprezesami Akademii, dziekanami wydziałów, przewodniczącymi rad kuratorów, innymi członkami Akademii oraz z członkami dotychczasowego Prezydium Komitetu.</w:t>
      </w:r>
    </w:p>
    <w:p w14:paraId="549823C0" w14:textId="77777777" w:rsidR="00A77B3E" w:rsidRDefault="005D0AF1">
      <w:pPr>
        <w:keepLines/>
        <w:spacing w:before="120" w:after="120"/>
        <w:ind w:firstLine="340"/>
        <w:rPr>
          <w:color w:val="000000"/>
          <w:u w:color="000000"/>
        </w:rPr>
      </w:pPr>
      <w:r>
        <w:t>2. </w:t>
      </w:r>
      <w:r>
        <w:rPr>
          <w:color w:val="000000"/>
          <w:u w:color="000000"/>
        </w:rPr>
        <w:t>Pozostałych kandydatów na członków Komitetu wybiera dotychczasowe Prezydium Komitetu w głosowaniu tajnym, zwykłą większością głosów, w obecności co najmniej połowy składu Prezydium Komitetu.</w:t>
      </w:r>
    </w:p>
    <w:p w14:paraId="6BA05636" w14:textId="77777777" w:rsidR="00A77B3E" w:rsidRDefault="005D0AF1">
      <w:pPr>
        <w:keepLines/>
        <w:spacing w:before="120" w:after="120"/>
        <w:ind w:firstLine="340"/>
        <w:rPr>
          <w:color w:val="000000"/>
          <w:u w:color="000000"/>
        </w:rPr>
      </w:pPr>
      <w:r>
        <w:t>3. </w:t>
      </w:r>
      <w:r>
        <w:rPr>
          <w:color w:val="000000"/>
          <w:u w:color="000000"/>
        </w:rPr>
        <w:t>Listę kandydatów, o których mowa w ust. 2 przedstawia Prezesowi Akademii dotychczasowy przewodniczący Komitetu lub z jego upoważnienia zastępca przewodniczącego Komitetu.</w:t>
      </w:r>
    </w:p>
    <w:p w14:paraId="0118512E" w14:textId="77777777" w:rsidR="00950A92" w:rsidRDefault="005D0AF1">
      <w:pPr>
        <w:keepNext/>
        <w:spacing w:before="280"/>
        <w:jc w:val="center"/>
      </w:pPr>
      <w:r>
        <w:rPr>
          <w:b/>
        </w:rPr>
        <w:t>§ 4. </w:t>
      </w:r>
    </w:p>
    <w:p w14:paraId="1CEEF30E" w14:textId="77777777" w:rsidR="00A77B3E" w:rsidRDefault="005D0AF1">
      <w:pPr>
        <w:keepLines/>
        <w:spacing w:before="120" w:after="120"/>
        <w:ind w:firstLine="340"/>
        <w:rPr>
          <w:color w:val="000000"/>
          <w:u w:color="000000"/>
        </w:rPr>
      </w:pPr>
      <w:r>
        <w:t>1. </w:t>
      </w:r>
      <w:r>
        <w:rPr>
          <w:color w:val="000000"/>
          <w:u w:color="000000"/>
        </w:rPr>
        <w:t>Kandydatów na członków nowotworzonego Komitetu działającego przy Prezydium Akademii wskazuje Prezes Akademii po konsultacjach z wiceprezesami Akademii, dziekanami wydziałów, przewodniczącymi rad kuratorów oraz innymi członkami Akademii.</w:t>
      </w:r>
    </w:p>
    <w:p w14:paraId="15EF3369" w14:textId="77777777" w:rsidR="00A77B3E" w:rsidRDefault="005D0AF1">
      <w:pPr>
        <w:keepLines/>
        <w:spacing w:before="120" w:after="120"/>
        <w:ind w:firstLine="340"/>
        <w:rPr>
          <w:color w:val="000000"/>
          <w:u w:color="000000"/>
        </w:rPr>
      </w:pPr>
      <w:r>
        <w:t>2. </w:t>
      </w:r>
      <w:r>
        <w:rPr>
          <w:color w:val="000000"/>
          <w:u w:color="000000"/>
        </w:rPr>
        <w:t>Kandydatów na członków nowotworzonego Komitetu działającego przy wydziale Akademii wskazuje dziekan wydziału po konsultacji z przewodniczącym rady kuratorów i innymi członkami wydziału.</w:t>
      </w:r>
    </w:p>
    <w:p w14:paraId="14940186" w14:textId="77777777" w:rsidR="00A77B3E" w:rsidRDefault="005D0AF1">
      <w:pPr>
        <w:keepLines/>
        <w:spacing w:before="120" w:after="120"/>
        <w:ind w:firstLine="340"/>
        <w:rPr>
          <w:color w:val="000000"/>
          <w:u w:color="000000"/>
        </w:rPr>
      </w:pPr>
      <w:r>
        <w:lastRenderedPageBreak/>
        <w:t>3. </w:t>
      </w:r>
      <w:r>
        <w:rPr>
          <w:color w:val="000000"/>
          <w:u w:color="000000"/>
        </w:rPr>
        <w:t>Listę kandydatów, o których mowa w ust. 2 przestawia Prezesowi Akademii dziekan wydziału.</w:t>
      </w:r>
    </w:p>
    <w:p w14:paraId="0D0B409F" w14:textId="77777777" w:rsidR="00950A92" w:rsidRDefault="005D0AF1">
      <w:pPr>
        <w:keepNext/>
        <w:spacing w:before="280"/>
        <w:jc w:val="center"/>
      </w:pPr>
      <w:r>
        <w:rPr>
          <w:b/>
        </w:rPr>
        <w:t>§ 5. </w:t>
      </w:r>
    </w:p>
    <w:p w14:paraId="03BAC1CF" w14:textId="77777777" w:rsidR="00A77B3E" w:rsidRDefault="005D0AF1">
      <w:pPr>
        <w:keepLines/>
        <w:spacing w:before="120" w:after="120"/>
        <w:ind w:firstLine="340"/>
        <w:rPr>
          <w:color w:val="000000"/>
          <w:u w:color="000000"/>
        </w:rPr>
      </w:pPr>
      <w:r>
        <w:t>1. </w:t>
      </w:r>
      <w:r>
        <w:rPr>
          <w:color w:val="000000"/>
          <w:u w:color="000000"/>
        </w:rPr>
        <w:t>Przewodniczący Komitetu może od członka Komitetu, który nie uczestniczy w pracach Komitetu, zażądać wyjaśnienia przyczyn jego absencji. Jeżeli członek Komitetu nie usprawiedliwi swojej nieobecności w pracach Komitetu, to Przewodniczący Komitetu może zwrócić się do Prezydium Akademii o skreślenie z listy członków Komitetu osoby niewykonującej bez usprawiedliwionej przyczyny swoich obowiązków.</w:t>
      </w:r>
    </w:p>
    <w:p w14:paraId="2EA9DA36" w14:textId="77777777" w:rsidR="00950A92" w:rsidRDefault="005D0AF1">
      <w:pPr>
        <w:keepNext/>
        <w:spacing w:before="280"/>
        <w:jc w:val="center"/>
      </w:pPr>
      <w:r>
        <w:rPr>
          <w:b/>
        </w:rPr>
        <w:t>§ 6. </w:t>
      </w:r>
    </w:p>
    <w:p w14:paraId="452507B2" w14:textId="77777777" w:rsidR="00A77B3E" w:rsidRDefault="005D0AF1">
      <w:pPr>
        <w:keepLines/>
        <w:spacing w:before="120" w:after="120"/>
        <w:ind w:firstLine="340"/>
        <w:rPr>
          <w:color w:val="000000"/>
          <w:u w:color="000000"/>
        </w:rPr>
      </w:pPr>
      <w:r>
        <w:rPr>
          <w:color w:val="000000"/>
          <w:u w:color="000000"/>
        </w:rPr>
        <w:t>Kandydatury do uzupełnienia składu Komitetu w trakcie kadencji mogą zgłaszać Prezes Akademii, Wiceprezesi Akademii, dziekani wydziałów, inni członkowie Prezydium Akademii lub Prezydium Komitetu.</w:t>
      </w:r>
    </w:p>
    <w:p w14:paraId="38A51117" w14:textId="77777777" w:rsidR="00950A92" w:rsidRDefault="005D0AF1">
      <w:pPr>
        <w:keepNext/>
        <w:spacing w:before="280"/>
        <w:jc w:val="center"/>
      </w:pPr>
      <w:r>
        <w:rPr>
          <w:b/>
        </w:rPr>
        <w:t>§ 7. </w:t>
      </w:r>
    </w:p>
    <w:p w14:paraId="2F8D8436" w14:textId="77777777" w:rsidR="00A77B3E" w:rsidRDefault="005D0AF1">
      <w:pPr>
        <w:keepLines/>
        <w:spacing w:before="120" w:after="120"/>
        <w:ind w:firstLine="340"/>
        <w:rPr>
          <w:color w:val="000000"/>
          <w:u w:color="000000"/>
        </w:rPr>
      </w:pPr>
      <w:r>
        <w:rPr>
          <w:color w:val="000000"/>
          <w:u w:color="000000"/>
        </w:rPr>
        <w:t>Prezes Akademii przekazuje Prezydium Akademii listę z nazwiskami kandydatów na członków Komitetu wraz z informacjami o członkach Akademii oraz członkach Akademii Młodych Uczonych, którzy zgłaszają swój udział lub są zapraszani do udziału w pracach Komitetu.</w:t>
      </w:r>
    </w:p>
    <w:p w14:paraId="6315D1D3" w14:textId="77777777" w:rsidR="00A77B3E" w:rsidRDefault="005D0AF1">
      <w:pPr>
        <w:keepLines/>
        <w:spacing w:before="120" w:after="120"/>
        <w:ind w:left="227" w:hanging="227"/>
        <w:rPr>
          <w:color w:val="000000"/>
          <w:u w:color="000000"/>
        </w:rPr>
      </w:pPr>
      <w:r>
        <w:rPr>
          <w:b/>
        </w:rPr>
        <w:t>II. </w:t>
      </w:r>
      <w:r>
        <w:rPr>
          <w:b/>
          <w:color w:val="000000"/>
          <w:u w:color="000000"/>
        </w:rPr>
        <w:t>  Tryb wyboru przewodniczącego Komitetu</w:t>
      </w:r>
    </w:p>
    <w:p w14:paraId="571F6D0F" w14:textId="77777777" w:rsidR="00950A92" w:rsidRDefault="005D0AF1">
      <w:pPr>
        <w:keepNext/>
        <w:spacing w:before="280"/>
        <w:jc w:val="center"/>
      </w:pPr>
      <w:r>
        <w:rPr>
          <w:b/>
        </w:rPr>
        <w:t>§ 8. </w:t>
      </w:r>
    </w:p>
    <w:p w14:paraId="6BA7B762" w14:textId="77777777" w:rsidR="00A77B3E" w:rsidRDefault="005D0AF1">
      <w:pPr>
        <w:keepLines/>
        <w:spacing w:before="120" w:after="120"/>
        <w:ind w:firstLine="340"/>
        <w:rPr>
          <w:color w:val="000000"/>
          <w:u w:color="000000"/>
        </w:rPr>
      </w:pPr>
      <w:r>
        <w:t>1. </w:t>
      </w:r>
      <w:r>
        <w:rPr>
          <w:color w:val="000000"/>
          <w:u w:color="000000"/>
        </w:rPr>
        <w:t>Kandydata na przewodniczącego Komitetu wskazuje Prezes Akademii, po zasięgnięciu opinii wiceprezesów Akademii, dziekanów wydziałów, innych członków Akademii reprezentujących dyscypliny naukowe objęte zakresem działania Komitetu, dotychczasowego Prezydium Komitetu, z zastrzeżeniem ust. 2.</w:t>
      </w:r>
    </w:p>
    <w:p w14:paraId="1C3309C3" w14:textId="77777777" w:rsidR="00A77B3E" w:rsidRDefault="005D0AF1">
      <w:pPr>
        <w:keepLines/>
        <w:spacing w:before="120" w:after="120"/>
        <w:ind w:firstLine="340"/>
        <w:rPr>
          <w:color w:val="000000"/>
          <w:u w:color="000000"/>
        </w:rPr>
      </w:pPr>
      <w:r>
        <w:t>2. </w:t>
      </w:r>
      <w:r>
        <w:rPr>
          <w:color w:val="000000"/>
          <w:u w:color="000000"/>
        </w:rPr>
        <w:t>W przypadku braku wskazania kandydata na przewodniczącego Komitetu przez Prezesa Akademii, kandydata na przewodniczącego Komitetu może wskazać zebranie plenarne Komitetu.</w:t>
      </w:r>
    </w:p>
    <w:p w14:paraId="6D0A4BB0" w14:textId="77777777" w:rsidR="00A77B3E" w:rsidRDefault="005D0AF1">
      <w:pPr>
        <w:keepLines/>
        <w:spacing w:before="120" w:after="120"/>
        <w:ind w:firstLine="340"/>
        <w:rPr>
          <w:color w:val="000000"/>
          <w:u w:color="000000"/>
        </w:rPr>
      </w:pPr>
      <w:r>
        <w:t>3. </w:t>
      </w:r>
      <w:r>
        <w:rPr>
          <w:color w:val="000000"/>
          <w:u w:color="000000"/>
        </w:rPr>
        <w:t>Pierwsze w kadencji posiedzenie Komitetu działającego przy Prezydium Akademii zwołuje Prezes Akademii lub wiceprezes Akademii wskazany przez Prezesa Akademii, a Komitetu działającego przy wydziale dziekan wydziału.</w:t>
      </w:r>
    </w:p>
    <w:p w14:paraId="3F069493" w14:textId="77777777" w:rsidR="00A77B3E" w:rsidRDefault="005D0AF1">
      <w:pPr>
        <w:keepLines/>
        <w:spacing w:before="120" w:after="120"/>
        <w:ind w:firstLine="340"/>
        <w:rPr>
          <w:color w:val="000000"/>
          <w:u w:color="000000"/>
        </w:rPr>
      </w:pPr>
      <w:r>
        <w:t>4. </w:t>
      </w:r>
      <w:r>
        <w:rPr>
          <w:color w:val="000000"/>
          <w:u w:color="000000"/>
        </w:rPr>
        <w:t>Do czasu powołania przewodniczącego Komitetu przez Prezydium Akademii pracami Komitetu kieruje dotychczasowy przewodniczący Komitetu, a w nowotworzonym Komitecie - kandydat na przewodniczącego.</w:t>
      </w:r>
    </w:p>
    <w:p w14:paraId="7A7EAC22" w14:textId="77777777" w:rsidR="00950A92" w:rsidRDefault="005D0AF1">
      <w:pPr>
        <w:keepNext/>
        <w:spacing w:before="280"/>
        <w:jc w:val="center"/>
      </w:pPr>
      <w:r>
        <w:rPr>
          <w:b/>
        </w:rPr>
        <w:t>§ 9. </w:t>
      </w:r>
    </w:p>
    <w:p w14:paraId="689E814C" w14:textId="77777777" w:rsidR="00A77B3E" w:rsidRDefault="005D0AF1">
      <w:pPr>
        <w:keepLines/>
        <w:spacing w:before="120" w:after="120"/>
        <w:ind w:firstLine="340"/>
        <w:rPr>
          <w:color w:val="000000"/>
          <w:u w:color="000000"/>
        </w:rPr>
      </w:pPr>
      <w:r>
        <w:t>1. </w:t>
      </w:r>
      <w:r>
        <w:rPr>
          <w:color w:val="000000"/>
          <w:u w:color="000000"/>
        </w:rPr>
        <w:t>W razie kontynuacji działalności Komitetu przez okres przekraczający dwie kadencje, ta sama osoba nie może pełnić funkcji przewodniczącego Komitetu dłużej niż dwie następujące po sobie kadencje.</w:t>
      </w:r>
    </w:p>
    <w:p w14:paraId="23D31EA5" w14:textId="77777777" w:rsidR="00A77B3E" w:rsidRDefault="005D0AF1">
      <w:pPr>
        <w:keepLines/>
        <w:spacing w:before="120" w:after="120"/>
        <w:ind w:firstLine="340"/>
        <w:rPr>
          <w:color w:val="000000"/>
          <w:u w:color="000000"/>
        </w:rPr>
      </w:pPr>
      <w:r>
        <w:t>2. </w:t>
      </w:r>
      <w:r>
        <w:rPr>
          <w:color w:val="000000"/>
          <w:u w:color="000000"/>
        </w:rPr>
        <w:t>W szczególnych przypadkach, po uzyskaniu zgody Prezesa Akademii osoba, o której mowa  w ust. 1 może kandydować na trzecią kadencję.</w:t>
      </w:r>
    </w:p>
    <w:p w14:paraId="754B7834" w14:textId="77777777" w:rsidR="00950A92" w:rsidRDefault="005D0AF1">
      <w:pPr>
        <w:keepNext/>
        <w:spacing w:before="280"/>
        <w:jc w:val="center"/>
      </w:pPr>
      <w:r>
        <w:rPr>
          <w:b/>
        </w:rPr>
        <w:t>§ 10. </w:t>
      </w:r>
    </w:p>
    <w:p w14:paraId="6B4F620B" w14:textId="77777777" w:rsidR="00A77B3E" w:rsidRDefault="005D0AF1">
      <w:pPr>
        <w:keepLines/>
        <w:spacing w:before="120" w:after="120"/>
        <w:ind w:firstLine="340"/>
        <w:rPr>
          <w:color w:val="000000"/>
          <w:u w:color="000000"/>
        </w:rPr>
      </w:pPr>
      <w:r>
        <w:t>1. </w:t>
      </w:r>
      <w:r>
        <w:rPr>
          <w:color w:val="000000"/>
          <w:u w:color="000000"/>
        </w:rPr>
        <w:t>Prezes Akademii może wystąpić do Prezydium Akademii o odwołanie przewodniczącego Komitetu i przeprowadzenie nowych wyborów w trybie określonym w § 8, jeżeli Komitet nie realizuje zadań ustalonych w programie działania.</w:t>
      </w:r>
    </w:p>
    <w:p w14:paraId="5F712346" w14:textId="77777777" w:rsidR="00A77B3E" w:rsidRDefault="005D0AF1">
      <w:pPr>
        <w:keepLines/>
        <w:spacing w:before="120" w:after="120"/>
        <w:ind w:firstLine="340"/>
        <w:rPr>
          <w:color w:val="000000"/>
          <w:u w:color="000000"/>
        </w:rPr>
      </w:pPr>
      <w:r>
        <w:t>2. </w:t>
      </w:r>
      <w:r>
        <w:rPr>
          <w:color w:val="000000"/>
          <w:u w:color="000000"/>
        </w:rPr>
        <w:t>W sytuacji, o której mowa w ust. 1 Prezes Akademii może działać z własnej inicjatywy, na wniosek dziekana wydziału w przypadku Komitetu działającego przy wydziale lub na wniosek ¼ liczby członków Komitetu.</w:t>
      </w:r>
    </w:p>
    <w:p w14:paraId="12632832" w14:textId="77777777" w:rsidR="00950A92" w:rsidRDefault="005D0AF1">
      <w:pPr>
        <w:keepNext/>
        <w:spacing w:before="280"/>
        <w:jc w:val="center"/>
      </w:pPr>
      <w:r>
        <w:rPr>
          <w:b/>
        </w:rPr>
        <w:lastRenderedPageBreak/>
        <w:t>§ 11. </w:t>
      </w:r>
    </w:p>
    <w:p w14:paraId="0109D1FF" w14:textId="77777777" w:rsidR="00A77B3E" w:rsidRDefault="005D0AF1">
      <w:pPr>
        <w:keepLines/>
        <w:spacing w:before="120" w:after="120"/>
        <w:ind w:firstLine="340"/>
        <w:rPr>
          <w:color w:val="000000"/>
          <w:u w:color="000000"/>
        </w:rPr>
      </w:pPr>
      <w:r>
        <w:t>1. </w:t>
      </w:r>
      <w:r>
        <w:rPr>
          <w:color w:val="000000"/>
          <w:u w:color="000000"/>
        </w:rPr>
        <w:t>W przypadku rezygnacji lub trwałej niemożności pełnienia funkcji przez przewodniczącego</w:t>
      </w:r>
    </w:p>
    <w:p w14:paraId="70C9D037" w14:textId="77777777" w:rsidR="00A77B3E" w:rsidRDefault="005D0AF1">
      <w:pPr>
        <w:spacing w:before="120" w:after="120"/>
        <w:ind w:firstLine="227"/>
        <w:jc w:val="left"/>
        <w:rPr>
          <w:color w:val="000000"/>
          <w:u w:color="000000"/>
        </w:rPr>
      </w:pPr>
      <w:r>
        <w:rPr>
          <w:color w:val="000000"/>
          <w:u w:color="000000"/>
        </w:rPr>
        <w:t>Komitetu przeprowadza się wybory uzupełniające, w trybie określonym w § 8.</w:t>
      </w:r>
    </w:p>
    <w:p w14:paraId="0945D11C" w14:textId="77777777" w:rsidR="00A77B3E" w:rsidRDefault="005D0AF1">
      <w:pPr>
        <w:keepLines/>
        <w:spacing w:before="120" w:after="120"/>
        <w:ind w:firstLine="340"/>
        <w:rPr>
          <w:color w:val="000000"/>
          <w:u w:color="000000"/>
        </w:rPr>
      </w:pPr>
      <w:r>
        <w:t>2. </w:t>
      </w:r>
      <w:r>
        <w:rPr>
          <w:color w:val="000000"/>
          <w:u w:color="000000"/>
        </w:rPr>
        <w:t>Osoba wybrana w wyborach uzupełniających pełni funkcję do końca kadencji Komitetu.</w:t>
      </w:r>
    </w:p>
    <w:p w14:paraId="5673D93E" w14:textId="77777777" w:rsidR="00A77B3E" w:rsidRDefault="005D0AF1">
      <w:pPr>
        <w:keepLines/>
        <w:spacing w:before="120" w:after="120"/>
        <w:ind w:left="227" w:hanging="227"/>
        <w:rPr>
          <w:color w:val="000000"/>
          <w:u w:color="000000"/>
        </w:rPr>
      </w:pPr>
      <w:r>
        <w:rPr>
          <w:b/>
        </w:rPr>
        <w:t>III. </w:t>
      </w:r>
      <w:r>
        <w:rPr>
          <w:b/>
          <w:color w:val="000000"/>
          <w:u w:color="000000"/>
        </w:rPr>
        <w:t>  Tryb wyboru zastępcy przewodniczącego i sekretarza Komitetu</w:t>
      </w:r>
    </w:p>
    <w:p w14:paraId="3561F099" w14:textId="77777777" w:rsidR="00950A92" w:rsidRDefault="005D0AF1">
      <w:pPr>
        <w:keepNext/>
        <w:spacing w:before="280"/>
        <w:jc w:val="center"/>
      </w:pPr>
      <w:r>
        <w:rPr>
          <w:b/>
        </w:rPr>
        <w:t>§ 12. </w:t>
      </w:r>
    </w:p>
    <w:p w14:paraId="0957E597" w14:textId="77777777" w:rsidR="00A77B3E" w:rsidRDefault="005D0AF1">
      <w:pPr>
        <w:keepLines/>
        <w:spacing w:before="120" w:after="120"/>
        <w:ind w:firstLine="340"/>
        <w:rPr>
          <w:color w:val="000000"/>
          <w:u w:color="000000"/>
        </w:rPr>
      </w:pPr>
      <w:r>
        <w:t>1. </w:t>
      </w:r>
      <w:r>
        <w:rPr>
          <w:color w:val="000000"/>
          <w:u w:color="000000"/>
        </w:rPr>
        <w:t>Zebranie plenarne Komitetu na pierwszym posiedzeniu w kadencji dokonuje wyboru zastępcy lub zastępców przewodniczącego Komitetu oraz sekretarza i nie więcej niż pięciu członków Prezydium Komitetu.</w:t>
      </w:r>
    </w:p>
    <w:p w14:paraId="0C0F9AB0" w14:textId="77777777" w:rsidR="00A77B3E" w:rsidRDefault="005D0AF1">
      <w:pPr>
        <w:keepLines/>
        <w:spacing w:before="120" w:after="120"/>
        <w:ind w:firstLine="340"/>
        <w:rPr>
          <w:color w:val="000000"/>
          <w:u w:color="000000"/>
        </w:rPr>
      </w:pPr>
      <w:r>
        <w:t>2. </w:t>
      </w:r>
      <w:r>
        <w:rPr>
          <w:color w:val="000000"/>
          <w:u w:color="000000"/>
        </w:rPr>
        <w:t>Kandydatów na zastępcę lub zastępców przewodniczącego Komitetu, sekretarza Komitetu oraz członków Prezydium Komitetu mogą zgłaszać członkowie Komitetu.</w:t>
      </w:r>
    </w:p>
    <w:p w14:paraId="4DAE1AB1" w14:textId="77777777" w:rsidR="00A77B3E" w:rsidRDefault="005D0AF1">
      <w:pPr>
        <w:keepLines/>
        <w:spacing w:before="120" w:after="120"/>
        <w:ind w:firstLine="340"/>
        <w:rPr>
          <w:color w:val="000000"/>
          <w:u w:color="000000"/>
        </w:rPr>
      </w:pPr>
      <w:r>
        <w:t>3. </w:t>
      </w:r>
      <w:r>
        <w:rPr>
          <w:color w:val="000000"/>
          <w:u w:color="000000"/>
        </w:rPr>
        <w:t>W przypadku, gdy żaden z kandydatów na zastępcę lub zastępców przewodniczącego Komitetu nie uzyska wymaganej większości przeprowadza się ponowne wybory, spośród dwóch kandydatów którzy otrzymali największą liczbę głosów.</w:t>
      </w:r>
    </w:p>
    <w:p w14:paraId="2B42E074" w14:textId="77777777" w:rsidR="00A77B3E" w:rsidRDefault="005D0AF1">
      <w:pPr>
        <w:keepLines/>
        <w:spacing w:before="120" w:after="120"/>
        <w:ind w:firstLine="340"/>
        <w:rPr>
          <w:color w:val="000000"/>
          <w:u w:color="000000"/>
        </w:rPr>
      </w:pPr>
      <w:r>
        <w:t>4. </w:t>
      </w:r>
      <w:r>
        <w:rPr>
          <w:color w:val="000000"/>
          <w:u w:color="000000"/>
        </w:rPr>
        <w:t>Zastępcę lub zastępców przewodniczącego Komitetu oraz sekretarza Komitetu działającego przy Prezydium Akademii powołuje Prezes Akademii, a w Komitecie działającym przy wydziale dziekan wydziału.</w:t>
      </w:r>
    </w:p>
    <w:p w14:paraId="3FA9880D" w14:textId="77777777" w:rsidR="00950A92" w:rsidRDefault="005D0AF1">
      <w:pPr>
        <w:keepNext/>
        <w:spacing w:before="280"/>
        <w:jc w:val="center"/>
      </w:pPr>
      <w:r>
        <w:rPr>
          <w:b/>
        </w:rPr>
        <w:t>§ 13. </w:t>
      </w:r>
    </w:p>
    <w:p w14:paraId="65D52041" w14:textId="77777777" w:rsidR="00A77B3E" w:rsidRDefault="005D0AF1">
      <w:pPr>
        <w:keepLines/>
        <w:spacing w:before="120" w:after="120"/>
        <w:ind w:firstLine="340"/>
        <w:rPr>
          <w:color w:val="000000"/>
          <w:u w:color="000000"/>
        </w:rPr>
      </w:pPr>
      <w:r>
        <w:t>1. </w:t>
      </w:r>
      <w:r>
        <w:rPr>
          <w:color w:val="000000"/>
          <w:u w:color="000000"/>
        </w:rPr>
        <w:t xml:space="preserve">Przewodniczący Komitetu działającego przy Prezydium Akademii może wystąpić do </w:t>
      </w:r>
      <w:r>
        <w:rPr>
          <w:noProof/>
          <w:color w:val="000000"/>
          <w:u w:color="000000"/>
        </w:rPr>
        <w:drawing>
          <wp:inline distT="0" distB="0" distL="0" distR="0" wp14:anchorId="2FFFC1D8" wp14:editId="01BC584F">
            <wp:extent cx="19050" cy="28575"/>
            <wp:effectExtent l="0" t="0" r="0" b="0"/>
            <wp:docPr id="100003" name="Obraz 1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
                    <pic:cNvPicPr>
                      <a:picLocks noChangeAspect="1"/>
                    </pic:cNvPicPr>
                  </pic:nvPicPr>
                  <pic:blipFill>
                    <a:blip r:embed="rId20" r:link="rId21"/>
                    <a:stretch>
                      <a:fillRect/>
                    </a:stretch>
                  </pic:blipFill>
                  <pic:spPr>
                    <a:xfrm>
                      <a:off x="0" y="0"/>
                      <a:ext cx="19050" cy="28575"/>
                    </a:xfrm>
                    <a:prstGeom prst="rect">
                      <a:avLst/>
                    </a:prstGeom>
                  </pic:spPr>
                </pic:pic>
              </a:graphicData>
            </a:graphic>
          </wp:inline>
        </w:drawing>
      </w:r>
    </w:p>
    <w:p w14:paraId="3C434D08" w14:textId="77777777" w:rsidR="00A77B3E" w:rsidRDefault="005D0AF1">
      <w:pPr>
        <w:spacing w:before="120" w:after="120"/>
        <w:ind w:firstLine="227"/>
        <w:rPr>
          <w:color w:val="000000"/>
          <w:u w:color="000000"/>
        </w:rPr>
      </w:pPr>
      <w:r>
        <w:rPr>
          <w:color w:val="000000"/>
          <w:u w:color="000000"/>
        </w:rPr>
        <w:t xml:space="preserve">Prezesa Akademii z wnioskiem o odwołanie z funkcji zastępcy przewodniczącego, sekretarza lub członka </w:t>
      </w:r>
      <w:r>
        <w:rPr>
          <w:noProof/>
          <w:color w:val="000000"/>
          <w:u w:color="000000"/>
        </w:rPr>
        <w:drawing>
          <wp:inline distT="0" distB="0" distL="0" distR="0" wp14:anchorId="31948433" wp14:editId="29A06688">
            <wp:extent cx="19050" cy="38100"/>
            <wp:effectExtent l="0" t="0" r="0" b="0"/>
            <wp:docPr id="100005" name="Obraz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r:embed="rId22" r:link="rId23"/>
                    <a:stretch>
                      <a:fillRect/>
                    </a:stretch>
                  </pic:blipFill>
                  <pic:spPr>
                    <a:xfrm>
                      <a:off x="0" y="0"/>
                      <a:ext cx="19050" cy="38100"/>
                    </a:xfrm>
                    <a:prstGeom prst="rect">
                      <a:avLst/>
                    </a:prstGeom>
                  </pic:spPr>
                </pic:pic>
              </a:graphicData>
            </a:graphic>
          </wp:inline>
        </w:drawing>
      </w:r>
    </w:p>
    <w:p w14:paraId="7CEF0990" w14:textId="77777777" w:rsidR="00A77B3E" w:rsidRDefault="005D0AF1">
      <w:pPr>
        <w:spacing w:before="120" w:after="120"/>
        <w:ind w:firstLine="227"/>
        <w:rPr>
          <w:color w:val="000000"/>
          <w:u w:color="000000"/>
        </w:rPr>
      </w:pPr>
      <w:r>
        <w:rPr>
          <w:color w:val="000000"/>
          <w:u w:color="000000"/>
        </w:rPr>
        <w:t>Prezydium Komitetu osoby, która nie uczestniczy w pracach Komitetu.</w:t>
      </w:r>
    </w:p>
    <w:p w14:paraId="794EDB76" w14:textId="77777777" w:rsidR="00A77B3E" w:rsidRDefault="005D0AF1">
      <w:pPr>
        <w:keepLines/>
        <w:spacing w:before="120" w:after="120"/>
        <w:ind w:firstLine="340"/>
        <w:rPr>
          <w:color w:val="000000"/>
          <w:u w:color="000000"/>
        </w:rPr>
      </w:pPr>
      <w:r>
        <w:t>2. </w:t>
      </w:r>
      <w:r>
        <w:rPr>
          <w:color w:val="000000"/>
          <w:u w:color="000000"/>
        </w:rPr>
        <w:t>Przewodniczący Komitetu działającego przy wydziale może wystąpić z wnioskiem, o którym mowa w ust. 1 do dziekana wydziału.</w:t>
      </w:r>
    </w:p>
    <w:p w14:paraId="61462B56" w14:textId="77777777" w:rsidR="00950A92" w:rsidRDefault="005D0AF1">
      <w:pPr>
        <w:keepNext/>
        <w:spacing w:before="280"/>
        <w:jc w:val="center"/>
      </w:pPr>
      <w:r>
        <w:rPr>
          <w:b/>
        </w:rPr>
        <w:t>§ 14. </w:t>
      </w:r>
    </w:p>
    <w:p w14:paraId="5BF96A9E" w14:textId="77777777" w:rsidR="00A77B3E" w:rsidRDefault="005D0AF1">
      <w:pPr>
        <w:keepLines/>
        <w:spacing w:before="120" w:after="120"/>
        <w:ind w:firstLine="340"/>
        <w:rPr>
          <w:color w:val="000000"/>
          <w:u w:color="000000"/>
        </w:rPr>
      </w:pPr>
      <w:r>
        <w:t>1. </w:t>
      </w:r>
      <w:r>
        <w:rPr>
          <w:color w:val="000000"/>
          <w:u w:color="000000"/>
        </w:rPr>
        <w:t xml:space="preserve">W przypadku rezygnacji, odwołania lub niemożności pełnienia funkcji zastępcy </w:t>
      </w:r>
      <w:r>
        <w:rPr>
          <w:noProof/>
          <w:color w:val="000000"/>
          <w:u w:color="000000"/>
        </w:rPr>
        <w:drawing>
          <wp:inline distT="0" distB="0" distL="0" distR="0" wp14:anchorId="098A3D43" wp14:editId="175CDC41">
            <wp:extent cx="9525" cy="19050"/>
            <wp:effectExtent l="0" t="0" r="0" b="0"/>
            <wp:docPr id="100007" name="Obraz 10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7" name=""/>
                    <pic:cNvPicPr>
                      <a:picLocks noChangeAspect="1"/>
                    </pic:cNvPicPr>
                  </pic:nvPicPr>
                  <pic:blipFill>
                    <a:blip r:embed="rId24" r:link="rId25"/>
                    <a:stretch>
                      <a:fillRect/>
                    </a:stretch>
                  </pic:blipFill>
                  <pic:spPr>
                    <a:xfrm>
                      <a:off x="0" y="0"/>
                      <a:ext cx="9525" cy="19050"/>
                    </a:xfrm>
                    <a:prstGeom prst="rect">
                      <a:avLst/>
                    </a:prstGeom>
                  </pic:spPr>
                </pic:pic>
              </a:graphicData>
            </a:graphic>
          </wp:inline>
        </w:drawing>
      </w:r>
    </w:p>
    <w:p w14:paraId="0A7C0A37" w14:textId="77777777" w:rsidR="00A77B3E" w:rsidRDefault="005D0AF1">
      <w:pPr>
        <w:spacing w:before="120" w:after="120"/>
        <w:ind w:firstLine="227"/>
        <w:rPr>
          <w:color w:val="000000"/>
          <w:u w:color="000000"/>
        </w:rPr>
      </w:pPr>
      <w:r>
        <w:rPr>
          <w:color w:val="000000"/>
          <w:u w:color="000000"/>
        </w:rPr>
        <w:t>przewodniczącego, sekretarza, członka Prezydium Komitetu, przeprowadza się wybory uzupełniające, w trybie określonym w § 12.</w:t>
      </w:r>
    </w:p>
    <w:p w14:paraId="53A09926" w14:textId="77777777" w:rsidR="00A77B3E" w:rsidRDefault="005D0AF1">
      <w:pPr>
        <w:keepLines/>
        <w:spacing w:before="120" w:after="120"/>
        <w:ind w:firstLine="340"/>
        <w:rPr>
          <w:color w:val="000000"/>
          <w:u w:color="000000"/>
        </w:rPr>
      </w:pPr>
      <w:r>
        <w:t>2. </w:t>
      </w:r>
      <w:r>
        <w:rPr>
          <w:color w:val="000000"/>
          <w:u w:color="000000"/>
        </w:rPr>
        <w:t>Osoby wybrane w wyborach uzupełniających pełnią funkcje do końca kadencji Komitetu.</w:t>
      </w:r>
    </w:p>
    <w:p w14:paraId="5C06B6A6" w14:textId="77777777" w:rsidR="00E855D3" w:rsidRDefault="00E855D3">
      <w:pPr>
        <w:jc w:val="left"/>
      </w:pPr>
      <w:r>
        <w:br w:type="page"/>
      </w:r>
    </w:p>
    <w:p w14:paraId="53203759" w14:textId="17DFA5F9" w:rsidR="00A77B3E" w:rsidRPr="00C340B4" w:rsidRDefault="005D0AF1">
      <w:pPr>
        <w:keepLines/>
        <w:spacing w:before="280" w:after="280" w:line="360" w:lineRule="auto"/>
        <w:ind w:firstLine="340"/>
        <w:jc w:val="center"/>
        <w:rPr>
          <w:b/>
          <w:bCs/>
          <w:color w:val="000000"/>
          <w:u w:color="000000"/>
        </w:rPr>
      </w:pPr>
      <w:r w:rsidRPr="00C340B4">
        <w:rPr>
          <w:b/>
          <w:bCs/>
        </w:rPr>
        <w:lastRenderedPageBreak/>
        <w:t xml:space="preserve">Uzasadnienie </w:t>
      </w:r>
    </w:p>
    <w:p w14:paraId="15F8246E" w14:textId="77777777" w:rsidR="00A77B3E" w:rsidRDefault="005D0AF1">
      <w:pPr>
        <w:spacing w:before="120" w:after="120"/>
        <w:ind w:firstLine="227"/>
        <w:rPr>
          <w:color w:val="000000"/>
          <w:u w:color="000000"/>
        </w:rPr>
      </w:pPr>
      <w:r>
        <w:rPr>
          <w:color w:val="000000"/>
          <w:u w:color="000000"/>
        </w:rPr>
        <w:t>Zgodnie z art. 37 ust. 1 ustawy z dnia 30 kwietnia 2010 r. o Polskiej Akademii Nauk</w:t>
      </w:r>
      <w:r>
        <w:rPr>
          <w:color w:val="000000"/>
          <w:u w:color="000000"/>
        </w:rPr>
        <w:br/>
        <w:t>(Dz. U. z 2020 r. poz. 1796) komitety problemowe i rady, które mają status komitetów problemowych tworzy Prezydium Polskiej Akademii Nauk  na wniosek Prezesa Polskiej Akademii Nauk .</w:t>
      </w:r>
    </w:p>
    <w:p w14:paraId="6B9A544B" w14:textId="77777777" w:rsidR="00A77B3E" w:rsidRDefault="005D0AF1">
      <w:pPr>
        <w:spacing w:before="120" w:after="120"/>
        <w:ind w:firstLine="227"/>
        <w:rPr>
          <w:color w:val="000000"/>
          <w:u w:color="000000"/>
        </w:rPr>
      </w:pPr>
      <w:r>
        <w:rPr>
          <w:color w:val="000000"/>
          <w:u w:color="000000"/>
        </w:rPr>
        <w:t>W kadencji 2023-2026 proponuje się utworzyć 6 komitetów problemowych i 3 rady działające przy Prezydium Polskiej Akademii Nauk: Komitet Badań Kosmicznych i Satelitarnych Polskiej Akademii Nauk, Komitet Badań Polarnych Polskiej Akademii Nauk, Komitet Bioetyki Polskiej Akademii Nauk, Komitet Problemów Energetyki Polskiej Akademii Nauk, Komitet Prognoz Polskiej Akademii Nauk, Komitet Przestrzennego Zagospodarowania Kraju Polskiej Akademii Nauk, Radę Języka Polskiego Polskiej Akademii Nauk, Radę Towarzystw Naukowych Polskiej Akademii Nauk oraz Radę Upowszechniania Nauki Polskiej Akademii Nauk.</w:t>
      </w:r>
    </w:p>
    <w:p w14:paraId="1AA0B443" w14:textId="77777777" w:rsidR="00A77B3E" w:rsidRDefault="005D0AF1">
      <w:pPr>
        <w:spacing w:before="120" w:after="120"/>
        <w:ind w:firstLine="227"/>
        <w:rPr>
          <w:color w:val="000000"/>
          <w:u w:color="000000"/>
        </w:rPr>
      </w:pPr>
      <w:r>
        <w:rPr>
          <w:color w:val="000000"/>
          <w:u w:color="000000"/>
        </w:rPr>
        <w:t>W uchwale określono strukturę i zakres działania komitetów problemowych i rad przy Prezydium Polskiej Akademii Nauk, a także zasady wyboru kandydatów na członków komitetów problemowych oraz ich organów.</w:t>
      </w:r>
    </w:p>
    <w:p w14:paraId="2230414A" w14:textId="77777777" w:rsidR="00A77B3E" w:rsidRDefault="005D0AF1">
      <w:pPr>
        <w:spacing w:before="120" w:after="120"/>
        <w:ind w:firstLine="227"/>
        <w:rPr>
          <w:color w:val="000000"/>
          <w:u w:color="000000"/>
        </w:rPr>
      </w:pPr>
      <w:r>
        <w:rPr>
          <w:color w:val="000000"/>
          <w:u w:color="000000"/>
        </w:rPr>
        <w:t>Mając na względzie § 49 ust. 2 statutu Polskiej Akademii Nauk określono okres działalności komitetów problemowych i rad przy Prezydium Polskiej Akademii Nauk rozpoczynający się z chwilą pierwszego zebrania plenarnego w nowo wybranym składzie, zwołanego nie później niż do dnia 15 marca 2023 r. i trwający do dnia 31 grudnia 2026 r.</w:t>
      </w:r>
    </w:p>
    <w:sectPr w:rsidR="00A77B3E">
      <w:footerReference w:type="default" r:id="rId26"/>
      <w:endnotePr>
        <w:numFmt w:val="decimal"/>
      </w:endnotePr>
      <w:pgSz w:w="11906" w:h="16838"/>
      <w:pgMar w:top="1417" w:right="1020" w:bottom="992" w:left="102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9A46AF" w14:textId="77777777" w:rsidR="00D20F66" w:rsidRDefault="005D0AF1">
      <w:r>
        <w:separator/>
      </w:r>
    </w:p>
  </w:endnote>
  <w:endnote w:type="continuationSeparator" w:id="0">
    <w:p w14:paraId="79A75D64" w14:textId="77777777" w:rsidR="00D20F66" w:rsidRDefault="005D0A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Public Sans">
    <w:panose1 w:val="00000000000000000000"/>
    <w:charset w:val="EE"/>
    <w:family w:val="auto"/>
    <w:pitch w:val="variable"/>
    <w:sig w:usb0="A00000FF" w:usb1="4000205B" w:usb2="00000000" w:usb3="00000000" w:csb0="00000193"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CD549" w14:textId="77777777" w:rsidR="00950A92" w:rsidRPr="00307967" w:rsidRDefault="00950A92" w:rsidP="0030796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687E1" w14:textId="77777777" w:rsidR="00950A92" w:rsidRDefault="00950A92">
    <w:pPr>
      <w:rPr>
        <w:sz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86BE9" w14:textId="77777777" w:rsidR="00950A92" w:rsidRDefault="00950A92">
    <w:pPr>
      <w:rPr>
        <w:sz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B630A" w14:textId="77777777" w:rsidR="00307967" w:rsidRDefault="00307967"/>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889BC" w14:textId="77777777" w:rsidR="00950A92" w:rsidRDefault="00950A92">
    <w:pPr>
      <w:rPr>
        <w:sz w:val="18"/>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99DF8" w14:textId="77777777" w:rsidR="00950A92" w:rsidRPr="00307967" w:rsidRDefault="00950A92" w:rsidP="00307967">
    <w:pPr>
      <w:pStyle w:val="Stopk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94B8A" w14:textId="77777777" w:rsidR="00950A92" w:rsidRDefault="00950A92">
    <w:pPr>
      <w:rPr>
        <w:sz w:val="18"/>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0B869" w14:textId="77777777" w:rsidR="00950A92" w:rsidRDefault="00950A92">
    <w:pPr>
      <w:rPr>
        <w:sz w:val="18"/>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D7B8D" w14:textId="77777777" w:rsidR="00950A92" w:rsidRDefault="00950A92">
    <w:pPr>
      <w:rPr>
        <w:sz w:val="18"/>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D4741" w14:textId="77777777" w:rsidR="00950A92" w:rsidRDefault="00950A92">
    <w:pP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7A63D5" w14:textId="77777777" w:rsidR="00D20F66" w:rsidRDefault="005D0AF1">
      <w:r>
        <w:separator/>
      </w:r>
    </w:p>
  </w:footnote>
  <w:footnote w:type="continuationSeparator" w:id="0">
    <w:p w14:paraId="188BD918" w14:textId="77777777" w:rsidR="00D20F66" w:rsidRDefault="005D0AF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307967"/>
    <w:rsid w:val="005D0AF1"/>
    <w:rsid w:val="005E7631"/>
    <w:rsid w:val="00950A92"/>
    <w:rsid w:val="009E49D5"/>
    <w:rsid w:val="00A77B3E"/>
    <w:rsid w:val="00C340B4"/>
    <w:rsid w:val="00CA2A55"/>
    <w:rsid w:val="00D20F66"/>
    <w:rsid w:val="00E855D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CE83CF"/>
  <w15:docId w15:val="{94E1B8A2-33B6-4D81-9540-328FFE1DC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rFonts w:ascii="Public Sans" w:eastAsia="Public Sans" w:hAnsi="Public Sans" w:cs="Public Sans"/>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307967"/>
    <w:pPr>
      <w:tabs>
        <w:tab w:val="center" w:pos="4536"/>
        <w:tab w:val="right" w:pos="9072"/>
      </w:tabs>
    </w:pPr>
  </w:style>
  <w:style w:type="character" w:customStyle="1" w:styleId="NagwekZnak">
    <w:name w:val="Nagłówek Znak"/>
    <w:basedOn w:val="Domylnaczcionkaakapitu"/>
    <w:link w:val="Nagwek"/>
    <w:rsid w:val="00307967"/>
    <w:rPr>
      <w:rFonts w:ascii="Public Sans" w:eastAsia="Public Sans" w:hAnsi="Public Sans" w:cs="Public Sans"/>
      <w:sz w:val="22"/>
      <w:szCs w:val="24"/>
    </w:rPr>
  </w:style>
  <w:style w:type="paragraph" w:styleId="Stopka">
    <w:name w:val="footer"/>
    <w:basedOn w:val="Normalny"/>
    <w:link w:val="StopkaZnak"/>
    <w:unhideWhenUsed/>
    <w:rsid w:val="00307967"/>
    <w:pPr>
      <w:tabs>
        <w:tab w:val="center" w:pos="4536"/>
        <w:tab w:val="right" w:pos="9072"/>
      </w:tabs>
    </w:pPr>
  </w:style>
  <w:style w:type="character" w:customStyle="1" w:styleId="StopkaZnak">
    <w:name w:val="Stopka Znak"/>
    <w:basedOn w:val="Domylnaczcionkaakapitu"/>
    <w:link w:val="Stopka"/>
    <w:rsid w:val="00307967"/>
    <w:rPr>
      <w:rFonts w:ascii="Public Sans" w:eastAsia="Public Sans" w:hAnsi="Public Sans" w:cs="Public Sans"/>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5.xml"/><Relationship Id="rId18" Type="http://schemas.openxmlformats.org/officeDocument/2006/relationships/footer" Target="footer8.xml"/><Relationship Id="rId26" Type="http://schemas.openxmlformats.org/officeDocument/2006/relationships/footer" Target="footer10.xml"/><Relationship Id="rId3" Type="http://schemas.openxmlformats.org/officeDocument/2006/relationships/customXml" Target="../customXml/item3.xml"/><Relationship Id="rId21" Type="http://schemas.openxmlformats.org/officeDocument/2006/relationships/image" Target="Zalacznik8969C4EC-04D5-4AC6-A203-DBF48F3B5CEC.jpg" TargetMode="External"/><Relationship Id="rId7" Type="http://schemas.openxmlformats.org/officeDocument/2006/relationships/footnotes" Target="footnotes.xml"/><Relationship Id="rId12" Type="http://schemas.openxmlformats.org/officeDocument/2006/relationships/footer" Target="footer4.xml"/><Relationship Id="rId17" Type="http://schemas.openxmlformats.org/officeDocument/2006/relationships/footer" Target="footer7.xml"/><Relationship Id="rId25" Type="http://schemas.openxmlformats.org/officeDocument/2006/relationships/image" Target="Zalacznik19573D3F-A5CB-42E8-94D2-59E2445C4D98.jpg" TargetMode="External"/><Relationship Id="rId2" Type="http://schemas.openxmlformats.org/officeDocument/2006/relationships/customXml" Target="../customXml/item2.xml"/><Relationship Id="rId16" Type="http://schemas.openxmlformats.org/officeDocument/2006/relationships/image" Target="Zalacznik89175392-BFEA-4B37-8F01-AB4ACC36ED5E.jpg" TargetMode="Externa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24" Type="http://schemas.openxmlformats.org/officeDocument/2006/relationships/image" Target="media/image4.jpeg"/><Relationship Id="rId5" Type="http://schemas.openxmlformats.org/officeDocument/2006/relationships/settings" Target="settings.xml"/><Relationship Id="rId15" Type="http://schemas.openxmlformats.org/officeDocument/2006/relationships/image" Target="media/image1.jpeg"/><Relationship Id="rId23" Type="http://schemas.openxmlformats.org/officeDocument/2006/relationships/image" Target="ZalacznikFA2C3831-F8C4-4081-AF37-E044981A27F5.jpg"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footer" Target="footer9.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6.xml"/><Relationship Id="rId22" Type="http://schemas.openxmlformats.org/officeDocument/2006/relationships/image" Target="media/image3.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ececd62-848f-470c-9691-10171510b41c">
      <Terms xmlns="http://schemas.microsoft.com/office/infopath/2007/PartnerControls"/>
    </lcf76f155ced4ddcb4097134ff3c332f>
    <TaxCatchAll xmlns="b8704b75-589d-4005-82e8-e384d5476b9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AAA3DC4ABA68E842B388018A73EC52DB" ma:contentTypeVersion="16" ma:contentTypeDescription="Utwórz nowy dokument." ma:contentTypeScope="" ma:versionID="15454c41595372a738bd9cb42a27a679">
  <xsd:schema xmlns:xsd="http://www.w3.org/2001/XMLSchema" xmlns:xs="http://www.w3.org/2001/XMLSchema" xmlns:p="http://schemas.microsoft.com/office/2006/metadata/properties" xmlns:ns2="2ececd62-848f-470c-9691-10171510b41c" xmlns:ns3="b8704b75-589d-4005-82e8-e384d5476b9a" targetNamespace="http://schemas.microsoft.com/office/2006/metadata/properties" ma:root="true" ma:fieldsID="cc064290c3766b301ee077f94e207835" ns2:_="" ns3:_="">
    <xsd:import namespace="2ececd62-848f-470c-9691-10171510b41c"/>
    <xsd:import namespace="b8704b75-589d-4005-82e8-e384d5476b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cecd62-848f-470c-9691-10171510b4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Tagi obrazów" ma:readOnly="false" ma:fieldId="{5cf76f15-5ced-4ddc-b409-7134ff3c332f}" ma:taxonomyMulti="true" ma:sspId="4c68d72a-88e3-4660-b75a-eb0b44bb315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8704b75-589d-4005-82e8-e384d5476b9a" elementFormDefault="qualified">
    <xsd:import namespace="http://schemas.microsoft.com/office/2006/documentManagement/types"/>
    <xsd:import namespace="http://schemas.microsoft.com/office/infopath/2007/PartnerControls"/>
    <xsd:element name="SharedWithUsers" ma:index="1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Udostępnione dla — szczegóły" ma:internalName="SharedWithDetails" ma:readOnly="true">
      <xsd:simpleType>
        <xsd:restriction base="dms:Note">
          <xsd:maxLength value="255"/>
        </xsd:restriction>
      </xsd:simpleType>
    </xsd:element>
    <xsd:element name="TaxCatchAll" ma:index="23" nillable="true" ma:displayName="Taxonomy Catch All Column" ma:hidden="true" ma:list="{d5a75acd-3ed9-4831-bc1b-eadff780c3d5}" ma:internalName="TaxCatchAll" ma:showField="CatchAllData" ma:web="b8704b75-589d-4005-82e8-e384d5476b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DA5FA1-4137-49E5-AFC7-16082BC383FB}">
  <ds:schemaRefs>
    <ds:schemaRef ds:uri="http://schemas.microsoft.com/sharepoint/v3/contenttype/forms"/>
  </ds:schemaRefs>
</ds:datastoreItem>
</file>

<file path=customXml/itemProps2.xml><?xml version="1.0" encoding="utf-8"?>
<ds:datastoreItem xmlns:ds="http://schemas.openxmlformats.org/officeDocument/2006/customXml" ds:itemID="{8E5DB999-95F9-4B13-A7D5-67E1D59496F1}">
  <ds:schemaRefs>
    <ds:schemaRef ds:uri="http://schemas.microsoft.com/office/2006/metadata/properties"/>
    <ds:schemaRef ds:uri="http://schemas.microsoft.com/office/infopath/2007/PartnerControls"/>
    <ds:schemaRef ds:uri="2ececd62-848f-470c-9691-10171510b41c"/>
    <ds:schemaRef ds:uri="b8704b75-589d-4005-82e8-e384d5476b9a"/>
  </ds:schemaRefs>
</ds:datastoreItem>
</file>

<file path=customXml/itemProps3.xml><?xml version="1.0" encoding="utf-8"?>
<ds:datastoreItem xmlns:ds="http://schemas.openxmlformats.org/officeDocument/2006/customXml" ds:itemID="{5B368FFC-540C-4D5F-97CF-513A4E4D5B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cecd62-848f-470c-9691-10171510b41c"/>
    <ds:schemaRef ds:uri="b8704b75-589d-4005-82e8-e384d5476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3369</Words>
  <Characters>22114</Characters>
  <Application>Microsoft Office Word</Application>
  <DocSecurity>0</DocSecurity>
  <Lines>184</Lines>
  <Paragraphs>50</Paragraphs>
  <ScaleCrop>false</ScaleCrop>
  <HeadingPairs>
    <vt:vector size="2" baseType="variant">
      <vt:variant>
        <vt:lpstr>Title</vt:lpstr>
      </vt:variant>
      <vt:variant>
        <vt:i4>1</vt:i4>
      </vt:variant>
    </vt:vector>
  </HeadingPairs>
  <TitlesOfParts>
    <vt:vector size="1" baseType="lpstr">
      <vt:lpstr/>
    </vt:vector>
  </TitlesOfParts>
  <Company>Prezydium Polskiej Akademii Nauk</Company>
  <LinksUpToDate>false</LinksUpToDate>
  <CharactersWithSpaces>25433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1/2023 z dnia 24 stycznia 2023 r.</dc:title>
  <dc:subject>w sprawie utworzenia komitetów problemowych i^rad
przy Prezydium Polskiej Akademii Nauk na kadencję 2023-2026</dc:subject>
  <dc:creator>ezieba</dc:creator>
  <cp:lastModifiedBy>Zięba-Andrzejuk Elżbieta</cp:lastModifiedBy>
  <cp:revision>7</cp:revision>
  <cp:lastPrinted>2023-01-25T12:37:00Z</cp:lastPrinted>
  <dcterms:created xsi:type="dcterms:W3CDTF">2023-01-25T11:10:00Z</dcterms:created>
  <dcterms:modified xsi:type="dcterms:W3CDTF">2023-01-25T12:39:00Z</dcterms:modified>
  <cp:category>Akt prawny</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0x010100AAA3DC4ABA68E842B388018A73EC52DB</vt:lpwstr>
  </property>
  <property fmtid="{D5CDD505-2E9C-101B-9397-08002B2CF9AE}" pid="3" name="MediaServiceImageTags">
    <vt:lpwstr/>
  </property>
</Properties>
</file>