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CE579" w14:textId="77777777" w:rsidR="00A56D0A" w:rsidRPr="004D3897" w:rsidRDefault="00A067BF">
      <w:pPr>
        <w:jc w:val="center"/>
        <w:rPr>
          <w:rFonts w:eastAsia="Times New Roman" w:cs="Times New Roman"/>
          <w:szCs w:val="20"/>
        </w:rPr>
      </w:pPr>
      <w:r w:rsidRPr="004D3897">
        <w:rPr>
          <w:rFonts w:eastAsia="Times New Roman" w:cs="Times New Roman"/>
          <w:b/>
          <w:szCs w:val="20"/>
        </w:rPr>
        <w:t>Uzasadnienie</w:t>
      </w:r>
    </w:p>
    <w:p w14:paraId="7D5CE57A" w14:textId="77777777" w:rsidR="00A56D0A" w:rsidRPr="004D3897" w:rsidRDefault="00A067BF">
      <w:pPr>
        <w:spacing w:before="120" w:after="120"/>
        <w:ind w:firstLine="227"/>
        <w:rPr>
          <w:rFonts w:eastAsia="Times New Roman" w:cs="Times New Roman"/>
          <w:szCs w:val="20"/>
        </w:rPr>
      </w:pPr>
      <w:r w:rsidRPr="004D3897">
        <w:rPr>
          <w:rFonts w:eastAsia="Times New Roman" w:cs="Times New Roman"/>
          <w:szCs w:val="20"/>
        </w:rPr>
        <w:t xml:space="preserve">Statut Polskiej Akademii Nauk został uchwalony przez Zgromadzenie Ogólne PAN w dniu </w:t>
      </w:r>
      <w:r w:rsidRPr="004D3897">
        <w:rPr>
          <w:rFonts w:eastAsia="Times New Roman" w:cs="Times New Roman"/>
          <w:szCs w:val="20"/>
        </w:rPr>
        <w:t>24 listopada 2010 r. i zatwierdzony przez Prezesa Rady Ministrów w dniu 28 grudnia 2010 r. W okresie od jego uchwalenia pięciokrotnie wprowadzono zmiany do jego treści:</w:t>
      </w:r>
    </w:p>
    <w:p w14:paraId="7D5CE57B" w14:textId="77777777" w:rsidR="00A56D0A" w:rsidRPr="004D3897" w:rsidRDefault="00A067BF">
      <w:pPr>
        <w:spacing w:before="120" w:after="120"/>
        <w:ind w:firstLine="227"/>
        <w:rPr>
          <w:rFonts w:eastAsia="Times New Roman" w:cs="Times New Roman"/>
          <w:szCs w:val="20"/>
        </w:rPr>
      </w:pPr>
      <w:r w:rsidRPr="004D3897">
        <w:rPr>
          <w:rFonts w:eastAsia="Times New Roman" w:cs="Times New Roman"/>
          <w:szCs w:val="20"/>
        </w:rPr>
        <w:t>- w 2012 roku uchwałą Nr 8/2012 Zgromadzenia Ogólnego PAN,</w:t>
      </w:r>
    </w:p>
    <w:p w14:paraId="7D5CE57C" w14:textId="77777777" w:rsidR="00A56D0A" w:rsidRPr="004D3897" w:rsidRDefault="00A067BF">
      <w:pPr>
        <w:spacing w:before="120" w:after="120"/>
        <w:ind w:firstLine="227"/>
        <w:rPr>
          <w:rFonts w:eastAsia="Times New Roman" w:cs="Times New Roman"/>
          <w:szCs w:val="20"/>
        </w:rPr>
      </w:pPr>
      <w:r w:rsidRPr="004D3897">
        <w:rPr>
          <w:rFonts w:eastAsia="Times New Roman" w:cs="Times New Roman"/>
          <w:szCs w:val="20"/>
        </w:rPr>
        <w:t>- w 2015 roku uchwałą Nr 1/2</w:t>
      </w:r>
      <w:r w:rsidRPr="004D3897">
        <w:rPr>
          <w:rFonts w:eastAsia="Times New Roman" w:cs="Times New Roman"/>
          <w:szCs w:val="20"/>
        </w:rPr>
        <w:t>015 Zgromadzenia Ogólnego PAN,</w:t>
      </w:r>
    </w:p>
    <w:p w14:paraId="7D5CE57D" w14:textId="77777777" w:rsidR="00A56D0A" w:rsidRPr="004D3897" w:rsidRDefault="00A067BF">
      <w:pPr>
        <w:spacing w:before="120" w:after="120"/>
        <w:ind w:firstLine="227"/>
        <w:rPr>
          <w:rFonts w:eastAsia="Times New Roman" w:cs="Times New Roman"/>
          <w:szCs w:val="20"/>
        </w:rPr>
      </w:pPr>
      <w:r w:rsidRPr="004D3897">
        <w:rPr>
          <w:rFonts w:eastAsia="Times New Roman" w:cs="Times New Roman"/>
          <w:szCs w:val="20"/>
        </w:rPr>
        <w:t>- w 2018 roku uchwałą Nr 4/2018 Zgromadzenia Ogólnego PAN,</w:t>
      </w:r>
    </w:p>
    <w:p w14:paraId="7D5CE57E" w14:textId="77777777" w:rsidR="00A56D0A" w:rsidRPr="004D3897" w:rsidRDefault="00A067BF">
      <w:pPr>
        <w:spacing w:before="120" w:after="120"/>
        <w:ind w:firstLine="227"/>
        <w:rPr>
          <w:rFonts w:eastAsia="Times New Roman" w:cs="Times New Roman"/>
          <w:szCs w:val="20"/>
        </w:rPr>
      </w:pPr>
      <w:r w:rsidRPr="004D3897">
        <w:rPr>
          <w:rFonts w:eastAsia="Times New Roman" w:cs="Times New Roman"/>
          <w:szCs w:val="20"/>
        </w:rPr>
        <w:t>- w 2020 roku uchwałą Nr 4/2020 Zgromadzenia Ogólnego PAN,</w:t>
      </w:r>
    </w:p>
    <w:p w14:paraId="7D5CE57F" w14:textId="77777777" w:rsidR="00A56D0A" w:rsidRPr="004D3897" w:rsidRDefault="00A067BF">
      <w:pPr>
        <w:spacing w:before="120" w:after="120"/>
        <w:ind w:firstLine="227"/>
        <w:rPr>
          <w:rFonts w:eastAsia="Times New Roman" w:cs="Times New Roman"/>
          <w:szCs w:val="20"/>
        </w:rPr>
      </w:pPr>
      <w:r w:rsidRPr="004D3897">
        <w:rPr>
          <w:rFonts w:eastAsia="Times New Roman" w:cs="Times New Roman"/>
          <w:szCs w:val="20"/>
        </w:rPr>
        <w:t>- w 2021 roku uchwałą Nr 3/2021 Zgromadzenia Ogólnego PAN.</w:t>
      </w:r>
    </w:p>
    <w:p w14:paraId="7D5CE580" w14:textId="77777777" w:rsidR="00A56D0A" w:rsidRPr="004D3897" w:rsidRDefault="00A067BF">
      <w:pPr>
        <w:spacing w:before="120" w:after="120"/>
        <w:ind w:firstLine="227"/>
        <w:rPr>
          <w:rFonts w:eastAsia="Times New Roman" w:cs="Times New Roman"/>
          <w:szCs w:val="20"/>
        </w:rPr>
      </w:pPr>
      <w:r w:rsidRPr="004D3897">
        <w:rPr>
          <w:rFonts w:eastAsia="Times New Roman" w:cs="Times New Roman"/>
          <w:szCs w:val="20"/>
        </w:rPr>
        <w:t>Ze względu na liczbę zmian wprowadza się tekst u</w:t>
      </w:r>
      <w:r w:rsidRPr="004D3897">
        <w:rPr>
          <w:rFonts w:eastAsia="Times New Roman" w:cs="Times New Roman"/>
          <w:szCs w:val="20"/>
        </w:rPr>
        <w:t>jednolicony statutu Polskiej Akademii Nauk</w:t>
      </w:r>
    </w:p>
    <w:sectPr w:rsidR="00A56D0A" w:rsidRPr="004D3897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061DF" w14:textId="77777777" w:rsidR="00AE08B7" w:rsidRDefault="00AE08B7">
      <w:r>
        <w:separator/>
      </w:r>
    </w:p>
  </w:endnote>
  <w:endnote w:type="continuationSeparator" w:id="0">
    <w:p w14:paraId="3090DBA0" w14:textId="77777777" w:rsidR="00AE08B7" w:rsidRDefault="00AE0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CE58C" w14:textId="77777777" w:rsidR="00A56D0A" w:rsidRPr="008B2C2D" w:rsidRDefault="00A56D0A" w:rsidP="008B2C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41438" w14:textId="77777777" w:rsidR="00AE08B7" w:rsidRDefault="00AE08B7">
      <w:r>
        <w:separator/>
      </w:r>
    </w:p>
  </w:footnote>
  <w:footnote w:type="continuationSeparator" w:id="0">
    <w:p w14:paraId="716851B7" w14:textId="77777777" w:rsidR="00AE08B7" w:rsidRDefault="00AE08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D3897"/>
    <w:rsid w:val="008B2C2D"/>
    <w:rsid w:val="00A067BF"/>
    <w:rsid w:val="00A56D0A"/>
    <w:rsid w:val="00A77B3E"/>
    <w:rsid w:val="00AE08B7"/>
    <w:rsid w:val="00B74E3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CE414"/>
  <w15:docId w15:val="{BF6A670F-A98D-4FB8-AA67-5A8C2EC09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D3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3897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4D38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3897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8F6C81-38B4-420C-89DD-D08BF70695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1258BD-6136-4CA2-A7FF-98D4FC0458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EFC2160-18C6-48E6-B2C8-F8130E20C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Zgromadzenie Ogólne PAN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1/2022 z dnia 23 czerwca 2022 r.</dc:title>
  <dc:subject>Zgromadzenia Ogólnego PAN
w sprawie wprowadzenia ujednoliconego tekstu
statutu Polskiej Akademii Nauk</dc:subject>
  <dc:creator>abielec</dc:creator>
  <cp:lastModifiedBy>Bielec Anna</cp:lastModifiedBy>
  <cp:revision>3</cp:revision>
  <dcterms:created xsi:type="dcterms:W3CDTF">2023-01-25T13:45:00Z</dcterms:created>
  <dcterms:modified xsi:type="dcterms:W3CDTF">2023-01-25T13:45:00Z</dcterms:modified>
  <cp:category>Akt prawny</cp:category>
</cp:coreProperties>
</file>