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B358B1" w14:textId="46526A83" w:rsidR="00D10F31" w:rsidRDefault="00D10F31" w:rsidP="00D10F31">
      <w:pPr>
        <w:pStyle w:val="Nagwek1"/>
      </w:pPr>
      <w:r>
        <w:t>ZAŁ</w:t>
      </w:r>
      <w:r>
        <w:rPr>
          <w:rFonts w:ascii="TimesNewRoman,Bold" w:hAnsi="TimesNewRoman,Bold" w:cs="TimesNewRoman,Bold"/>
        </w:rPr>
        <w:t>Ą</w:t>
      </w:r>
      <w:r>
        <w:t xml:space="preserve">CZNIK </w:t>
      </w:r>
      <w:r w:rsidR="00E1759C">
        <w:t>NR 1</w:t>
      </w:r>
      <w:r w:rsidR="00D86929">
        <w:t>6</w:t>
      </w:r>
      <w:r>
        <w:br/>
        <w:t xml:space="preserve">Zasady </w:t>
      </w:r>
      <w:r w:rsidR="00F86779">
        <w:t>naliczania</w:t>
      </w:r>
      <w:r w:rsidR="00010FEB">
        <w:t xml:space="preserve"> rezerw urlopowych</w:t>
      </w:r>
    </w:p>
    <w:p w14:paraId="2D5E5B97" w14:textId="77777777" w:rsidR="00A4384A" w:rsidRPr="00CC12E8" w:rsidRDefault="00D86929">
      <w:pPr>
        <w:rPr>
          <w:rFonts w:ascii="Times New Roman" w:hAnsi="Times New Roman" w:cs="Times New Roman"/>
        </w:rPr>
      </w:pPr>
    </w:p>
    <w:p w14:paraId="17EC68CE" w14:textId="77777777" w:rsidR="00DE06D8" w:rsidRPr="00CC12E8" w:rsidRDefault="00DE06D8" w:rsidP="00146C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§ 18 Rozporządzenia Ministra Pracy i Polityki Socjalnej z dnia 8 stycznia 1997 r. w sprawie szczegółowych zasad udzielania</w:t>
      </w:r>
      <w:hyperlink r:id="rId5" w:tooltip=" urlopu" w:history="1">
        <w:r w:rsidRPr="00CC12E8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 urlopu</w:t>
        </w:r>
      </w:hyperlink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wypoczynkowego, ustalania i wypłacania wynagrodzenia za czas urlopu oraz ekwiwalentu pieniężnego za urlop ekwiwalent za niewykorzystany przez pracownika urlop wypoczynkowy oblicza się:</w:t>
      </w:r>
    </w:p>
    <w:p w14:paraId="637D5C1C" w14:textId="77777777" w:rsidR="00DE06D8" w:rsidRPr="00CC12E8" w:rsidRDefault="00DE06D8" w:rsidP="00146CF0">
      <w:pPr>
        <w:numPr>
          <w:ilvl w:val="0"/>
          <w:numId w:val="1"/>
        </w:numPr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> dzieląc sumę miesięcznych ustalonych wynagrodzeń przez współczynnik, o którym mowa poniżej, a następnie,</w:t>
      </w:r>
    </w:p>
    <w:p w14:paraId="5B437DA1" w14:textId="77777777" w:rsidR="00DE06D8" w:rsidRPr="00CC12E8" w:rsidRDefault="00DE06D8" w:rsidP="00146CF0">
      <w:pPr>
        <w:numPr>
          <w:ilvl w:val="0"/>
          <w:numId w:val="1"/>
        </w:numPr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dzieląc tak otrzymany ekwiwalent za jeden dzień urlopu przez liczbę odpowiadającą dobowej normie czasu pracy obowiązującej </w:t>
      </w:r>
      <w:hyperlink r:id="rId6" w:tooltip="pracownika" w:history="1">
        <w:r w:rsidRPr="00CC12E8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pracownika</w:t>
        </w:r>
      </w:hyperlink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>, a następnie,</w:t>
      </w:r>
    </w:p>
    <w:p w14:paraId="47377310" w14:textId="77777777" w:rsidR="00DE06D8" w:rsidRPr="00CC12E8" w:rsidRDefault="00DE06D8" w:rsidP="00146CF0">
      <w:pPr>
        <w:numPr>
          <w:ilvl w:val="0"/>
          <w:numId w:val="1"/>
        </w:numPr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> mnożąc tak otrzymany ekwiwalent za jedną godzinę urlopu przez liczbę godzin niewykorzystanego przez pracownika urlopu wypoczynkowego.</w:t>
      </w:r>
    </w:p>
    <w:p w14:paraId="35460408" w14:textId="77777777" w:rsidR="00DE06D8" w:rsidRPr="00CC12E8" w:rsidRDefault="00092BCF" w:rsidP="00146CF0">
      <w:pPr>
        <w:spacing w:before="240"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="00DE06D8"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spółczynnik służący do ustalenia ekwiwalentu za 1 dzień urlopu ustala się odrębnie w każdym roku kalendarzowym i stosuje przy obliczaniu ekwiwalentu, do którego pracownik nabył prawo w ciągu tego roku kalendarzowego. Współczynnik ustala się, odejmując od liczby dni w danym roku kalendarzowym łączną liczbę przypadających w tym roku niedziel, świąt oraz dni wolnych od pracy wynikających z rozkładu czasu pracy w przeciętnie pięciodniowym tygodniu </w:t>
      </w:r>
      <w:hyperlink r:id="rId7" w:tooltip="pracy" w:history="1">
        <w:r w:rsidR="00DE06D8" w:rsidRPr="00CC12E8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pracy</w:t>
        </w:r>
      </w:hyperlink>
      <w:r w:rsidR="00DE06D8"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>, a otrzymany wynik dzieli się przez 12.</w:t>
      </w:r>
      <w:r w:rsidR="00146CF0"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celu uproszczenia obliczeń, w przypadku, gdy pracownik nie wykorzystał urlopu za poprzednie lata, dla obliczenia rezerwy urlopowej za ten okres stosuje się współczynnik za rok bieżący.</w:t>
      </w:r>
    </w:p>
    <w:p w14:paraId="5A156ADD" w14:textId="77777777" w:rsidR="00146CF0" w:rsidRPr="00CC12E8" w:rsidRDefault="00092BCF" w:rsidP="00146CF0">
      <w:pPr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celu obliczenia wysokości rezerw urlopowych </w:t>
      </w:r>
      <w:r w:rsidR="00146CF0"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kwotę obliczoną zgodnie z instrukcją w poprzednim akapicie należy uznać za kwotę brutto i zwiększyć ją składki dla ZUS obciążające pracodawcę i obliczane według zasad obowiązujących przy wyliczaniu wynagrodzenia dla danego pracownika. </w:t>
      </w:r>
    </w:p>
    <w:p w14:paraId="02B196D3" w14:textId="77777777" w:rsidR="00B50570" w:rsidRPr="00CC12E8" w:rsidRDefault="00146CF0" w:rsidP="00296263">
      <w:pPr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>Wysokość rezerw urlopowych do utworzenia w jednostce jest sum</w:t>
      </w:r>
      <w:r w:rsidR="00524B87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rezerw urlopowych (powiększonych o składki ZUS pracodawcy) obliczonych dla każdego z pracowników indywidualnie</w:t>
      </w:r>
      <w:r w:rsidR="00296263">
        <w:rPr>
          <w:rFonts w:ascii="Times New Roman" w:eastAsia="Times New Roman" w:hAnsi="Times New Roman" w:cs="Times New Roman"/>
          <w:sz w:val="24"/>
          <w:szCs w:val="24"/>
          <w:lang w:eastAsia="pl-PL"/>
        </w:rPr>
        <w:t>, nienależnie od tego czy jest to pracownik biurowy czy związany z podstawową działalnością jednostki</w:t>
      </w: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14:paraId="71F3DDC3" w14:textId="77777777" w:rsidR="00DE06D8" w:rsidRPr="00CC12E8" w:rsidRDefault="006C6995" w:rsidP="00DE06D8">
      <w:pPr>
        <w:spacing w:after="30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>Przykład o</w:t>
      </w:r>
      <w:r w:rsidR="00DE06D8"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>bliczeni</w:t>
      </w: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DE06D8"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ekwiwalentu :</w:t>
      </w:r>
    </w:p>
    <w:p w14:paraId="338F7C20" w14:textId="77777777" w:rsidR="00DE06D8" w:rsidRPr="00CC12E8" w:rsidRDefault="00DE06D8" w:rsidP="00DE06D8">
      <w:pPr>
        <w:spacing w:after="30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>1. należy obliczyć wysokość wynagrodzenia za jeden dzień :</w:t>
      </w:r>
    </w:p>
    <w:p w14:paraId="2299B2F7" w14:textId="77777777" w:rsidR="00DE06D8" w:rsidRPr="00CC12E8" w:rsidRDefault="00DE06D8" w:rsidP="00DE06D8">
      <w:pPr>
        <w:numPr>
          <w:ilvl w:val="0"/>
          <w:numId w:val="2"/>
        </w:numPr>
        <w:spacing w:after="0" w:line="24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>dzielimy kwotę miesięcznego wynagrodzenia przez współczynnik</w:t>
      </w:r>
      <w:r w:rsidR="006C6995"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który w roku 2010 wynosi 21</w:t>
      </w:r>
    </w:p>
    <w:p w14:paraId="7D737150" w14:textId="77777777" w:rsidR="00DE06D8" w:rsidRPr="00CC12E8" w:rsidRDefault="00DE06D8" w:rsidP="00DE06D8">
      <w:pPr>
        <w:spacing w:after="30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482BE7"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>800 zł /</w:t>
      </w:r>
      <w:r w:rsidR="00482BE7"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>21</w:t>
      </w:r>
      <w:r w:rsidR="00482BE7"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>= 85,71 zł</w:t>
      </w:r>
    </w:p>
    <w:p w14:paraId="50CF041F" w14:textId="77777777" w:rsidR="00DE06D8" w:rsidRPr="00CC12E8" w:rsidRDefault="00DE06D8" w:rsidP="00DE06D8">
      <w:pPr>
        <w:spacing w:after="30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> 2. należy obliczyć wynagrodzenie pracownika za 1 godzinę pracy :</w:t>
      </w:r>
    </w:p>
    <w:p w14:paraId="30DDEF0E" w14:textId="77777777" w:rsidR="00DE06D8" w:rsidRPr="00CC12E8" w:rsidRDefault="00DE06D8" w:rsidP="00DE06D8">
      <w:pPr>
        <w:numPr>
          <w:ilvl w:val="0"/>
          <w:numId w:val="3"/>
        </w:numPr>
        <w:spacing w:after="0" w:line="24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>dzielimy kwotę wynagrodzenia pracownika za jeden dzień przez 8 godzin pracy</w:t>
      </w: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85,71 zł</w:t>
      </w:r>
      <w:r w:rsidR="00482BE7"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>/ 8</w:t>
      </w:r>
      <w:r w:rsidR="00482BE7"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>= 10,71 zł</w:t>
      </w:r>
    </w:p>
    <w:p w14:paraId="4D28C51A" w14:textId="77777777" w:rsidR="00DE06D8" w:rsidRPr="00CC12E8" w:rsidRDefault="00DE06D8" w:rsidP="00C42B7F">
      <w:pPr>
        <w:spacing w:before="240" w:after="30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>3. należy obliczyć ile dni urlopu należy się za 3 miesiące pracy</w:t>
      </w:r>
    </w:p>
    <w:p w14:paraId="301E4832" w14:textId="77777777" w:rsidR="00DE06D8" w:rsidRPr="00CC12E8" w:rsidRDefault="00DE06D8" w:rsidP="00DE06D8">
      <w:pPr>
        <w:numPr>
          <w:ilvl w:val="0"/>
          <w:numId w:val="4"/>
        </w:numPr>
        <w:spacing w:after="0" w:line="24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 pracownikowi za 3 miesiące pracy należy się 3/12 jego wymiaru :</w:t>
      </w: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(20:12) x</w:t>
      </w:r>
      <w:r w:rsidR="00482BE7"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>3 = 1,6 x</w:t>
      </w:r>
      <w:r w:rsidR="00482BE7"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>3= w zaokrągleniu 5 dni urlopu co jest równoznaczne z 40 godzinami pracy (5</w:t>
      </w:r>
      <w:r w:rsidR="00482BE7"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>x 8)</w:t>
      </w:r>
    </w:p>
    <w:p w14:paraId="14C46029" w14:textId="77777777" w:rsidR="00DE06D8" w:rsidRPr="00CC12E8" w:rsidRDefault="00DE06D8" w:rsidP="00C42B7F">
      <w:pPr>
        <w:spacing w:before="240" w:after="30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>4. obliczamy ekwiwalent za urlop wypoczynkowy</w:t>
      </w:r>
    </w:p>
    <w:p w14:paraId="4CA9CF00" w14:textId="77777777" w:rsidR="00DE06D8" w:rsidRPr="00CC12E8" w:rsidRDefault="00DE06D8" w:rsidP="00DE06D8">
      <w:pPr>
        <w:numPr>
          <w:ilvl w:val="0"/>
          <w:numId w:val="5"/>
        </w:numPr>
        <w:spacing w:after="0" w:line="24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>mnożymy liczbę godzin urlopu przez kwotę wynagrodzenia za 1 godzinę pracy</w:t>
      </w:r>
    </w:p>
    <w:p w14:paraId="2976FF21" w14:textId="77777777" w:rsidR="00DE06D8" w:rsidRPr="00CC12E8" w:rsidRDefault="00DE06D8" w:rsidP="00DE06D8">
      <w:pPr>
        <w:spacing w:after="30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>40 x</w:t>
      </w:r>
      <w:r w:rsidR="00482BE7"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>10,71 zł= 428,40 zł – ekwiwalent za urlop wypoczynkowy.</w:t>
      </w:r>
    </w:p>
    <w:p w14:paraId="55265D71" w14:textId="77777777" w:rsidR="006C6995" w:rsidRPr="00CC12E8" w:rsidRDefault="006C6995" w:rsidP="006C6995">
      <w:pPr>
        <w:spacing w:before="240" w:after="30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 obliczamy </w:t>
      </w:r>
      <w:r w:rsidR="00482BE7"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wysokość składek na fundusz emerytalny i rentowy </w:t>
      </w:r>
    </w:p>
    <w:p w14:paraId="3BDBAAB1" w14:textId="77777777" w:rsidR="006C6995" w:rsidRPr="00CC12E8" w:rsidRDefault="006C6995" w:rsidP="006C6995">
      <w:pPr>
        <w:numPr>
          <w:ilvl w:val="0"/>
          <w:numId w:val="5"/>
        </w:numPr>
        <w:spacing w:after="0" w:line="24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mnożymy </w:t>
      </w:r>
      <w:r w:rsidR="00482BE7"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>ekwiwalent za urlop wypoczynkowy przez wskaźnik wysokości składek na fundusz emerytalny i rentowy</w:t>
      </w:r>
    </w:p>
    <w:p w14:paraId="75301EB1" w14:textId="77777777" w:rsidR="006C6995" w:rsidRPr="00CC12E8" w:rsidRDefault="006C6995" w:rsidP="006C6995">
      <w:pPr>
        <w:spacing w:after="30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428,40 zł </w:t>
      </w:r>
      <w:r w:rsidR="00482BE7"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x (9,76 % + 6,5 %) = 69,69 zł </w:t>
      </w: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– </w:t>
      </w:r>
      <w:r w:rsidR="00482BE7"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>składka na fundusz emerytalny i rentowy</w:t>
      </w:r>
    </w:p>
    <w:p w14:paraId="521656B3" w14:textId="77777777" w:rsidR="006C6995" w:rsidRPr="00CC12E8" w:rsidRDefault="006C6995" w:rsidP="006C6995">
      <w:pPr>
        <w:spacing w:before="240" w:after="30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 obliczamy </w:t>
      </w:r>
      <w:r w:rsidR="00482BE7"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wysokość składki na fundusz wypadkowy (w obliczeniach przyjęto wskaźnik 0,67%, jeżeli jednostka stosuje inny wskaźnik, to do obliczeń przyjmuje te właśnie wskaźnik) </w:t>
      </w:r>
    </w:p>
    <w:p w14:paraId="3E08E82B" w14:textId="77777777" w:rsidR="006C6995" w:rsidRPr="00CC12E8" w:rsidRDefault="006C6995" w:rsidP="006C6995">
      <w:pPr>
        <w:numPr>
          <w:ilvl w:val="0"/>
          <w:numId w:val="5"/>
        </w:numPr>
        <w:spacing w:after="0" w:line="24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mnożymy </w:t>
      </w:r>
      <w:r w:rsidR="00482BE7"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>ekwiwalent za urlop wypoczynkowy przez wskaźnik wysokości składki na fundusz wypadkowy</w:t>
      </w:r>
    </w:p>
    <w:p w14:paraId="76BF9CF9" w14:textId="77777777" w:rsidR="006C6995" w:rsidRPr="00CC12E8" w:rsidRDefault="006C6995" w:rsidP="006C6995">
      <w:pPr>
        <w:spacing w:after="30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428,40 zł </w:t>
      </w:r>
      <w:r w:rsidR="00482BE7"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x 0,67% = 2,87 zł </w:t>
      </w: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– </w:t>
      </w:r>
      <w:r w:rsidR="00482BE7"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>składka na fundusz wypadkowy</w:t>
      </w:r>
    </w:p>
    <w:p w14:paraId="2FF5F71E" w14:textId="77777777" w:rsidR="00482BE7" w:rsidRPr="00CC12E8" w:rsidRDefault="00482BE7" w:rsidP="00482BE7">
      <w:pPr>
        <w:spacing w:before="240" w:after="30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7. obliczamy wysokość składki na fundusz pracy (o ile </w:t>
      </w:r>
      <w:r w:rsidR="009217A3"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wynagrodzenie </w:t>
      </w: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>pracownik</w:t>
      </w:r>
      <w:r w:rsidR="009217A3"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podlega </w:t>
      </w:r>
      <w:r w:rsidR="009217A3"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>obowiązkowi opłacania tej składki)</w:t>
      </w: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0A15FAB7" w14:textId="77777777" w:rsidR="00482BE7" w:rsidRPr="00CC12E8" w:rsidRDefault="00482BE7" w:rsidP="00482BE7">
      <w:pPr>
        <w:numPr>
          <w:ilvl w:val="0"/>
          <w:numId w:val="5"/>
        </w:numPr>
        <w:spacing w:after="0" w:line="24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mnożymy ekwiwalent za urlop wypoczynkowy przez wskaźnik wysokości składki na fundusz </w:t>
      </w:r>
      <w:r w:rsidR="009217A3"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>pracy</w:t>
      </w:r>
    </w:p>
    <w:p w14:paraId="083FF688" w14:textId="77777777" w:rsidR="00482BE7" w:rsidRPr="00CC12E8" w:rsidRDefault="00482BE7" w:rsidP="00482BE7">
      <w:pPr>
        <w:spacing w:after="30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428,40 zł x </w:t>
      </w:r>
      <w:r w:rsidR="009217A3"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9217A3"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>45</w:t>
      </w: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% = </w:t>
      </w:r>
      <w:r w:rsidR="009217A3"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>10</w:t>
      </w: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9217A3"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>50</w:t>
      </w: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 – składka na fundusz </w:t>
      </w:r>
      <w:r w:rsidR="009217A3"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>pracy</w:t>
      </w:r>
    </w:p>
    <w:p w14:paraId="18E16DCA" w14:textId="77777777" w:rsidR="009217A3" w:rsidRPr="00CC12E8" w:rsidRDefault="009217A3" w:rsidP="009217A3">
      <w:pPr>
        <w:spacing w:before="240" w:after="30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8. obliczamy wysokość rezerwy urlopowej </w:t>
      </w:r>
    </w:p>
    <w:p w14:paraId="1B3DA292" w14:textId="77777777" w:rsidR="009217A3" w:rsidRPr="00CC12E8" w:rsidRDefault="009217A3" w:rsidP="009217A3">
      <w:pPr>
        <w:numPr>
          <w:ilvl w:val="0"/>
          <w:numId w:val="5"/>
        </w:numPr>
        <w:spacing w:after="0" w:line="24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>sumujemy wysokość ekwiwalentu za urlop wypoczynkowy oraz składek na fundusz emerytalny i rentowy, składek na fundusz wypadkowy oraz na fundusz pracy</w:t>
      </w:r>
    </w:p>
    <w:p w14:paraId="269279C2" w14:textId="77777777" w:rsidR="009217A3" w:rsidRPr="00CC12E8" w:rsidRDefault="009217A3" w:rsidP="009217A3">
      <w:pPr>
        <w:spacing w:after="30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12E8">
        <w:rPr>
          <w:rFonts w:ascii="Times New Roman" w:eastAsia="Times New Roman" w:hAnsi="Times New Roman" w:cs="Times New Roman"/>
          <w:sz w:val="24"/>
          <w:szCs w:val="24"/>
          <w:lang w:eastAsia="pl-PL"/>
        </w:rPr>
        <w:t>428,40 zł + 69,69 zł + 2,87 zł + 10,50 zł = 511,63 zł – rezerwa urlopowa</w:t>
      </w:r>
    </w:p>
    <w:p w14:paraId="5C55BC3A" w14:textId="77777777" w:rsidR="00DE06D8" w:rsidRPr="009217A3" w:rsidRDefault="00DE06D8"/>
    <w:sectPr w:rsidR="00DE06D8" w:rsidRPr="009217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-Bold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,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D4882"/>
    <w:multiLevelType w:val="multilevel"/>
    <w:tmpl w:val="E35CD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352DCC"/>
    <w:multiLevelType w:val="multilevel"/>
    <w:tmpl w:val="4B4C0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DE85F52"/>
    <w:multiLevelType w:val="multilevel"/>
    <w:tmpl w:val="3A5C3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3895DCA"/>
    <w:multiLevelType w:val="multilevel"/>
    <w:tmpl w:val="BD342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FBC1B68"/>
    <w:multiLevelType w:val="multilevel"/>
    <w:tmpl w:val="408E15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0F31"/>
    <w:rsid w:val="00010FEB"/>
    <w:rsid w:val="00092BCF"/>
    <w:rsid w:val="00146CF0"/>
    <w:rsid w:val="00203D57"/>
    <w:rsid w:val="00296263"/>
    <w:rsid w:val="00482BE7"/>
    <w:rsid w:val="00524B87"/>
    <w:rsid w:val="006C6995"/>
    <w:rsid w:val="00801FEF"/>
    <w:rsid w:val="009217A3"/>
    <w:rsid w:val="00A52B31"/>
    <w:rsid w:val="00B50570"/>
    <w:rsid w:val="00B66644"/>
    <w:rsid w:val="00C42B7F"/>
    <w:rsid w:val="00CC12E8"/>
    <w:rsid w:val="00D10F31"/>
    <w:rsid w:val="00D67482"/>
    <w:rsid w:val="00D86929"/>
    <w:rsid w:val="00DE06D8"/>
    <w:rsid w:val="00E1759C"/>
    <w:rsid w:val="00E629BC"/>
    <w:rsid w:val="00F86779"/>
    <w:rsid w:val="00FC5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E38298"/>
  <w15:chartTrackingRefBased/>
  <w15:docId w15:val="{96C04C9B-2722-4C81-9B21-3A09C4525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66644"/>
    <w:pPr>
      <w:autoSpaceDE w:val="0"/>
      <w:autoSpaceDN w:val="0"/>
      <w:adjustRightInd w:val="0"/>
      <w:spacing w:before="240" w:after="0" w:line="240" w:lineRule="auto"/>
      <w:jc w:val="center"/>
      <w:outlineLvl w:val="0"/>
    </w:pPr>
    <w:rPr>
      <w:rFonts w:ascii="TimesNewRomanPS-BoldMT" w:hAnsi="TimesNewRomanPS-BoldMT" w:cs="TimesNewRomanPS-BoldMT"/>
      <w:b/>
      <w:bCs/>
      <w:color w:val="840088"/>
      <w:sz w:val="28"/>
      <w:szCs w:val="4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66644"/>
    <w:rPr>
      <w:rFonts w:ascii="TimesNewRomanPS-BoldMT" w:hAnsi="TimesNewRomanPS-BoldMT" w:cs="TimesNewRomanPS-BoldMT"/>
      <w:b/>
      <w:bCs/>
      <w:color w:val="840088"/>
      <w:sz w:val="28"/>
      <w:szCs w:val="44"/>
    </w:rPr>
  </w:style>
  <w:style w:type="paragraph" w:styleId="NormalnyWeb">
    <w:name w:val="Normal (Web)"/>
    <w:basedOn w:val="Normalny"/>
    <w:uiPriority w:val="99"/>
    <w:semiHidden/>
    <w:unhideWhenUsed/>
    <w:rsid w:val="00DE06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DE06D8"/>
    <w:rPr>
      <w:color w:val="0000FF"/>
      <w:u w:val="single"/>
    </w:rPr>
  </w:style>
  <w:style w:type="paragraph" w:customStyle="1" w:styleId="infor-promocja">
    <w:name w:val="infor-promocja"/>
    <w:basedOn w:val="Normalny"/>
    <w:rsid w:val="00DE06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E06D8"/>
    <w:rPr>
      <w:b/>
      <w:bCs/>
    </w:rPr>
  </w:style>
  <w:style w:type="paragraph" w:customStyle="1" w:styleId="linkowanie">
    <w:name w:val="linkowanie"/>
    <w:basedOn w:val="Normalny"/>
    <w:rsid w:val="00DE06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663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72121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6492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infor.pl/prawo/praca/czas-prac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nfor.pl/prawo/praca/pracownik" TargetMode="External"/><Relationship Id="rId5" Type="http://schemas.openxmlformats.org/officeDocument/2006/relationships/hyperlink" Target="http://www.infor.pl/prawo/praca/urlopy-pracownicze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591</Words>
  <Characters>3546</Characters>
  <Application>Microsoft Office Word</Application>
  <DocSecurity>0</DocSecurity>
  <Lines>29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ZAŁĄCZNIK NR 17 Zasady ustalania rezerw urlopowych</vt:lpstr>
    </vt:vector>
  </TitlesOfParts>
  <Company>Polska Akademia Nauk</Company>
  <LinksUpToDate>false</LinksUpToDate>
  <CharactersWithSpaces>4129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Romanowska Katarzyna</dc:creator>
  <cp:keywords/>
  <dc:description/>
  <cp:lastModifiedBy>Romanowska Katarzyna</cp:lastModifiedBy>
  <cp:revision>2</cp:revision>
  <dcterms:created xsi:type="dcterms:W3CDTF">2022-01-14T11:12:00Z</dcterms:created>
  <dcterms:modified xsi:type="dcterms:W3CDTF">2022-01-14T11:12:00Z</dcterms:modified>
</cp:coreProperties>
</file>