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383B2" w14:textId="3D62D2DD" w:rsidR="00BC46EC" w:rsidRPr="00FB11C5" w:rsidRDefault="00BC46EC" w:rsidP="009204A1">
      <w:pPr>
        <w:spacing w:after="0" w:line="240" w:lineRule="auto"/>
        <w:ind w:left="1946" w:right="1900" w:hanging="10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Uchwała Nr </w:t>
      </w:r>
      <w:r w:rsidR="007C098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9</w:t>
      </w: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/20</w:t>
      </w:r>
      <w:r w:rsidR="006703BD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22</w:t>
      </w:r>
    </w:p>
    <w:p w14:paraId="25203302" w14:textId="77777777" w:rsidR="00BC46EC" w:rsidRPr="00FB11C5" w:rsidRDefault="00BC46EC" w:rsidP="009204A1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Zgromadzenia Ogólnego Polskiej Akademii Nauk</w:t>
      </w:r>
    </w:p>
    <w:p w14:paraId="5F51AA6B" w14:textId="422D40E1" w:rsidR="00BC46EC" w:rsidRPr="00FB11C5" w:rsidRDefault="00BC46EC" w:rsidP="009204A1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z dnia </w:t>
      </w:r>
      <w:r w:rsidR="006703BD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8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grudnia </w:t>
      </w:r>
      <w:r w:rsidR="006703BD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2022 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r.</w:t>
      </w:r>
    </w:p>
    <w:p w14:paraId="5B03AAC7" w14:textId="77777777" w:rsidR="00BC46EC" w:rsidRPr="00FB11C5" w:rsidRDefault="00BC46EC" w:rsidP="009204A1">
      <w:pPr>
        <w:tabs>
          <w:tab w:val="left" w:pos="6946"/>
        </w:tabs>
        <w:spacing w:after="0" w:line="240" w:lineRule="auto"/>
        <w:ind w:right="-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36BB8151" w14:textId="10B6D770" w:rsidR="00BC46EC" w:rsidRPr="00FB11C5" w:rsidRDefault="00BC46EC" w:rsidP="009204A1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w sprawie wyboru </w:t>
      </w:r>
      <w:r w:rsidR="006703BD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członków </w:t>
      </w:r>
      <w:r w:rsidR="00445D8A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Komisji R</w:t>
      </w:r>
      <w:r w:rsidR="00882BA1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ewizyjnej</w:t>
      </w: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 </w:t>
      </w:r>
      <w:r w:rsidR="006703BD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br/>
      </w: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na kadencję 20</w:t>
      </w:r>
      <w:r w:rsidR="009204A1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23</w:t>
      </w:r>
      <w:r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-202</w:t>
      </w:r>
      <w:r w:rsidR="009204A1" w:rsidRPr="00FB11C5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6</w:t>
      </w:r>
    </w:p>
    <w:p w14:paraId="525CBEEA" w14:textId="77777777" w:rsidR="00882BA1" w:rsidRPr="00FB11C5" w:rsidRDefault="00882BA1" w:rsidP="009204A1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</w:p>
    <w:p w14:paraId="4B150394" w14:textId="77777777" w:rsidR="00882BA1" w:rsidRPr="00FB11C5" w:rsidRDefault="00882BA1" w:rsidP="009204A1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</w:p>
    <w:p w14:paraId="0037262D" w14:textId="449899C9" w:rsidR="00793BCA" w:rsidRPr="00FB11C5" w:rsidRDefault="00BC46EC" w:rsidP="009204A1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a podstawie art. 15 ust. 2 pkt 7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ustawy z dnia 30 kwietnia 2010 r. o Polskiej Akademii Nauk</w:t>
      </w:r>
      <w:r w:rsidR="004C4332" w:rsidRPr="00FB11C5">
        <w:rPr>
          <w:rFonts w:ascii="Bookman Old Style" w:hAnsi="Bookman Old Style"/>
          <w:sz w:val="24"/>
          <w:szCs w:val="24"/>
        </w:rPr>
        <w:t xml:space="preserve"> (Dz. U. z 2020 r. poz. 1796)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oraz § 17</w:t>
      </w:r>
      <w:r w:rsidR="002C6805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ust. 1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793BCA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statutu Polskiej Akademii Nauk stanowiącego</w:t>
      </w:r>
      <w:r w:rsidR="001913C9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zmienionego uchwałą Nr 4/2018 Zgromadzenia Ogólnego Polskiej Akademii Nauk z dnia 21 czerwca 2018 r., zatwierdzoną przez Prezesa Rady Ministrów w dniu 6 września 2018 r., zmienionego uchwałą Nr 4/2020 Zgromadzenia Ogólnego Polskiej Akademii Nauk z dnia 3 grudnia 2020 r., zatwierdzoną przez Prezesa Rady Ministrów w dniu 8 lutego 2021 r. oraz zmienionego uchwałą Nr 3/2021 Zgromadzenia Ogólnego Polskiej Akademii Nauk z dnia 24 czerwca 2021 r., zatwierdzoną przez Prezesa Rady Ministrów w dniu 25 sierpnia 2021 r.,</w:t>
      </w:r>
      <w:r w:rsidR="00793BCA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Zgromadzenie Ogólne Polskiej Akademii Nauk uchwala, co następuje:</w:t>
      </w:r>
    </w:p>
    <w:p w14:paraId="5EC044EB" w14:textId="77777777" w:rsidR="00BC46EC" w:rsidRPr="00FB11C5" w:rsidRDefault="00BC46EC" w:rsidP="009204A1">
      <w:pPr>
        <w:spacing w:after="0" w:line="240" w:lineRule="auto"/>
        <w:ind w:right="7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1120CA89" w14:textId="77777777" w:rsidR="00BC46EC" w:rsidRPr="00FB11C5" w:rsidRDefault="00BC46EC" w:rsidP="009204A1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1</w:t>
      </w:r>
    </w:p>
    <w:p w14:paraId="32069F7F" w14:textId="77777777" w:rsidR="00BC46EC" w:rsidRPr="00FB11C5" w:rsidRDefault="00BC46EC" w:rsidP="009204A1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432187AE" w14:textId="43E84494" w:rsidR="00BC46EC" w:rsidRPr="00FB11C5" w:rsidRDefault="00BC46EC" w:rsidP="009204A1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Zgromadzenie Ogólne Polskiej Akademii Nauk wyb</w:t>
      </w:r>
      <w:r w:rsidR="009204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r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ało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na kadencję 20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23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-202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6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, 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następujących członków 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Komisj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i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Rewizyjn</w:t>
      </w:r>
      <w:r w:rsidR="000B6552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ej</w:t>
      </w:r>
      <w:r w:rsidR="00882B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:</w:t>
      </w:r>
    </w:p>
    <w:p w14:paraId="5126F395" w14:textId="77777777" w:rsidR="001461CD" w:rsidRDefault="001461CD" w:rsidP="001461CD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Małgorzata Filip, czł. koresp. PAN</w:t>
      </w:r>
    </w:p>
    <w:p w14:paraId="3EC491F3" w14:textId="4AC392F7" w:rsidR="006F1CCD" w:rsidRPr="00247773" w:rsidRDefault="006F1CCD" w:rsidP="00247773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Stanisław Gomułka, czł. koresp. PAN</w:t>
      </w:r>
    </w:p>
    <w:p w14:paraId="4CC39552" w14:textId="77777777" w:rsidR="00384C3C" w:rsidRPr="00247773" w:rsidRDefault="00384C3C" w:rsidP="00384C3C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Mieczysław Łapkowski, czł. koresp. PAN</w:t>
      </w:r>
    </w:p>
    <w:p w14:paraId="4560B1F5" w14:textId="4BE9F5CE" w:rsidR="006F1CCD" w:rsidRPr="00247773" w:rsidRDefault="006F1CCD" w:rsidP="00247773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Małgorzata Mańka, czł. rzecz. PAN</w:t>
      </w:r>
    </w:p>
    <w:p w14:paraId="71C0AF6F" w14:textId="77777777" w:rsidR="00384C3C" w:rsidRDefault="00384C3C" w:rsidP="00384C3C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Dariusz Mikielewicz, czł. koresp. PAN</w:t>
      </w:r>
    </w:p>
    <w:p w14:paraId="2997D9E0" w14:textId="6987C523" w:rsidR="006F1CCD" w:rsidRPr="00247773" w:rsidRDefault="006F1CCD" w:rsidP="00247773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247773">
        <w:rPr>
          <w:rFonts w:ascii="Bookman Old Style" w:hAnsi="Bookman Old Style"/>
          <w:sz w:val="24"/>
          <w:szCs w:val="24"/>
        </w:rPr>
        <w:t>prof. Ludomir Newelski, czł. koresp. PAN</w:t>
      </w:r>
    </w:p>
    <w:p w14:paraId="15B0B613" w14:textId="37B8BF49" w:rsidR="006F1CCD" w:rsidRPr="00384C3C" w:rsidRDefault="006F1CCD" w:rsidP="00384C3C">
      <w:pPr>
        <w:pStyle w:val="Akapitzlist"/>
        <w:numPr>
          <w:ilvl w:val="0"/>
          <w:numId w:val="1"/>
        </w:numPr>
        <w:spacing w:after="0" w:line="240" w:lineRule="auto"/>
        <w:ind w:left="993"/>
        <w:jc w:val="both"/>
        <w:rPr>
          <w:rFonts w:ascii="Bookman Old Style" w:hAnsi="Bookman Old Style"/>
          <w:sz w:val="24"/>
          <w:szCs w:val="24"/>
        </w:rPr>
      </w:pPr>
      <w:r w:rsidRPr="00384C3C">
        <w:rPr>
          <w:rFonts w:ascii="Bookman Old Style" w:hAnsi="Bookman Old Style"/>
          <w:sz w:val="24"/>
          <w:szCs w:val="24"/>
        </w:rPr>
        <w:t>prof. Paweł Zięba, czł. koresp. PAN</w:t>
      </w:r>
    </w:p>
    <w:p w14:paraId="0BDAD7E3" w14:textId="77777777" w:rsidR="00BC46EC" w:rsidRPr="00FB11C5" w:rsidRDefault="00BC46EC" w:rsidP="009204A1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6598C813" w14:textId="77777777" w:rsidR="00BC46EC" w:rsidRPr="00FB11C5" w:rsidRDefault="00BC46EC" w:rsidP="009204A1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2</w:t>
      </w:r>
    </w:p>
    <w:p w14:paraId="31406BFA" w14:textId="77777777" w:rsidR="00BC46EC" w:rsidRPr="00FB11C5" w:rsidRDefault="00BC46EC" w:rsidP="009204A1">
      <w:pPr>
        <w:spacing w:after="0" w:line="240" w:lineRule="auto"/>
        <w:ind w:left="17" w:right="7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015F34E9" w14:textId="5C297597" w:rsidR="00BC46EC" w:rsidRPr="00FB11C5" w:rsidRDefault="00BC46EC" w:rsidP="0073220B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Uchwała wchodzi w życie z dniem podjęcia.</w:t>
      </w:r>
    </w:p>
    <w:p w14:paraId="3C7D7FF3" w14:textId="77777777" w:rsidR="00BC46EC" w:rsidRPr="00FB11C5" w:rsidRDefault="00BC46EC" w:rsidP="009204A1">
      <w:pPr>
        <w:spacing w:after="0" w:line="240" w:lineRule="auto"/>
        <w:ind w:right="7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35A254B0" w14:textId="77777777" w:rsidR="00BC46EC" w:rsidRPr="00FB11C5" w:rsidRDefault="00BC46EC" w:rsidP="009204A1">
      <w:pPr>
        <w:keepNext/>
        <w:keepLines/>
        <w:tabs>
          <w:tab w:val="center" w:pos="4002"/>
          <w:tab w:val="center" w:pos="7384"/>
        </w:tabs>
        <w:spacing w:after="0" w:line="240" w:lineRule="auto"/>
        <w:outlineLvl w:val="0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ab/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ab/>
        <w:t>PREZES</w:t>
      </w:r>
    </w:p>
    <w:p w14:paraId="2F97A6DA" w14:textId="77642C18" w:rsidR="00BC46EC" w:rsidRDefault="00BC46EC" w:rsidP="009204A1">
      <w:pPr>
        <w:spacing w:after="0" w:line="240" w:lineRule="auto"/>
        <w:ind w:left="39" w:right="-8" w:hanging="3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POLSKIEJ AKADEMII NAUK</w:t>
      </w:r>
    </w:p>
    <w:p w14:paraId="58FC7BAB" w14:textId="3B0FC3A9" w:rsidR="00FB11C5" w:rsidRDefault="00FB11C5" w:rsidP="009204A1">
      <w:pPr>
        <w:spacing w:after="0" w:line="240" w:lineRule="auto"/>
        <w:ind w:left="39" w:right="-8" w:hanging="3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456EBF13" w14:textId="77777777" w:rsidR="0073220B" w:rsidRDefault="0073220B" w:rsidP="009204A1">
      <w:pPr>
        <w:spacing w:after="0" w:line="240" w:lineRule="auto"/>
        <w:ind w:left="39" w:right="-8" w:hanging="3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7EB5A617" w14:textId="77777777" w:rsidR="00FB11C5" w:rsidRPr="00FB11C5" w:rsidRDefault="00FB11C5" w:rsidP="009204A1">
      <w:pPr>
        <w:spacing w:after="0" w:line="240" w:lineRule="auto"/>
        <w:ind w:left="39" w:right="-8" w:hanging="3"/>
        <w:jc w:val="right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1EBA997B" w14:textId="012415FE" w:rsidR="009204A1" w:rsidRPr="00FB11C5" w:rsidRDefault="00BC46EC" w:rsidP="00FB11C5">
      <w:pPr>
        <w:spacing w:after="0" w:line="240" w:lineRule="auto"/>
        <w:ind w:left="6372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Jerzy Duszyński</w:t>
      </w:r>
      <w:r w:rsidR="009204A1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br w:type="page"/>
      </w:r>
    </w:p>
    <w:p w14:paraId="6562E693" w14:textId="0DF5834B" w:rsidR="00C252CB" w:rsidRPr="00FB11C5" w:rsidRDefault="00C252CB" w:rsidP="009204A1">
      <w:pPr>
        <w:spacing w:after="0" w:line="240" w:lineRule="auto"/>
        <w:ind w:left="2832" w:right="2152" w:firstLine="708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lastRenderedPageBreak/>
        <w:t>UZASADNIENIE</w:t>
      </w:r>
    </w:p>
    <w:p w14:paraId="6DBAF45D" w14:textId="77777777" w:rsidR="005509D3" w:rsidRDefault="005509D3" w:rsidP="009204A1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1E348A71" w14:textId="3CB49FC2" w:rsidR="00C252CB" w:rsidRPr="00FB11C5" w:rsidRDefault="00882BA1" w:rsidP="009204A1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Komisj</w:t>
      </w:r>
      <w:r w:rsidR="0073220B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ę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Rewizyjną wprowadzono ustawą</w:t>
      </w:r>
      <w:r w:rsidR="00C252CB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z dnia 30 kwietnia 2010 r. o Polskiej Akademii Nauk 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 art. 27 ust.7</w:t>
      </w:r>
      <w:r w:rsidR="0063064E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.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Tryb i sposób wyboru Komisji Rewizyjnej na mocy art.41 ust. 2 ustawy o Polskiej Akademii Nauk reguluje statut Akademii.</w:t>
      </w:r>
    </w:p>
    <w:p w14:paraId="60AFE040" w14:textId="5847544F" w:rsidR="00882BA1" w:rsidRPr="00FB11C5" w:rsidRDefault="00882BA1" w:rsidP="009204A1">
      <w:pPr>
        <w:spacing w:after="0" w:line="240" w:lineRule="auto"/>
        <w:ind w:left="17" w:right="7"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Zgodnie z § 17 ust.</w:t>
      </w:r>
      <w:r w:rsidR="002C6805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1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Statutu Akademii Zgromadzenie Ogólne Polskiej Akademii Nauk dokonuje wyboru Komisji Rewizyjnej w g</w:t>
      </w:r>
      <w:r w:rsidR="0073220B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ł</w:t>
      </w:r>
      <w:r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osowaniu tajnym, bezwzględną </w:t>
      </w:r>
      <w:r w:rsidR="00445D8A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większością ważnie oddanych głosów, przy obecności co najmniej </w:t>
      </w:r>
      <w:r w:rsidR="0063064E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1/3</w:t>
      </w:r>
      <w:r w:rsidR="00445D8A" w:rsidRPr="00FB11C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liczby członków krajowych Akademii.</w:t>
      </w:r>
    </w:p>
    <w:sectPr w:rsidR="00882BA1" w:rsidRPr="00FB1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F408B"/>
    <w:multiLevelType w:val="hybridMultilevel"/>
    <w:tmpl w:val="CBECD72E"/>
    <w:lvl w:ilvl="0" w:tplc="9A0084A2">
      <w:start w:val="1"/>
      <w:numFmt w:val="decimal"/>
      <w:lvlText w:val="%1)"/>
      <w:lvlJc w:val="left"/>
      <w:pPr>
        <w:ind w:left="1428" w:hanging="360"/>
      </w:pPr>
      <w:rPr>
        <w:rFonts w:ascii="Bookman Old Style" w:hAnsi="Bookman Old Style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1908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6EC"/>
    <w:rsid w:val="000B6552"/>
    <w:rsid w:val="000E38F3"/>
    <w:rsid w:val="001461CD"/>
    <w:rsid w:val="001913C9"/>
    <w:rsid w:val="00247773"/>
    <w:rsid w:val="002B5AC6"/>
    <w:rsid w:val="002C6805"/>
    <w:rsid w:val="002F251D"/>
    <w:rsid w:val="00384C3C"/>
    <w:rsid w:val="003A296B"/>
    <w:rsid w:val="00445D8A"/>
    <w:rsid w:val="004C4332"/>
    <w:rsid w:val="00542170"/>
    <w:rsid w:val="005509D3"/>
    <w:rsid w:val="005E7E12"/>
    <w:rsid w:val="0063064E"/>
    <w:rsid w:val="006703BD"/>
    <w:rsid w:val="006C09FC"/>
    <w:rsid w:val="006F1CCD"/>
    <w:rsid w:val="0073220B"/>
    <w:rsid w:val="00793BCA"/>
    <w:rsid w:val="007A2576"/>
    <w:rsid w:val="007C0985"/>
    <w:rsid w:val="007E4F34"/>
    <w:rsid w:val="00882BA1"/>
    <w:rsid w:val="009204A1"/>
    <w:rsid w:val="009250D4"/>
    <w:rsid w:val="009731F7"/>
    <w:rsid w:val="00B0569C"/>
    <w:rsid w:val="00B534E3"/>
    <w:rsid w:val="00B67B52"/>
    <w:rsid w:val="00BC46EC"/>
    <w:rsid w:val="00C252CB"/>
    <w:rsid w:val="00C90BE7"/>
    <w:rsid w:val="00D9501B"/>
    <w:rsid w:val="00DD1DBF"/>
    <w:rsid w:val="00DF40E6"/>
    <w:rsid w:val="00E85476"/>
    <w:rsid w:val="00FB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7847"/>
  <w15:chartTrackingRefBased/>
  <w15:docId w15:val="{FC27549B-3373-40EB-8921-F33923B1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A296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47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0EC86-0818-4CA0-A0B9-DD2E6915A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7AAF34-C1E2-4EC3-9302-15BEF200D532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71D888DA-02D9-45B7-9747-346FDD7537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BF9CA9-BC00-426F-B723-95346504B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Zięba-Andrzejuk Elżbieta</cp:lastModifiedBy>
  <cp:revision>28</cp:revision>
  <cp:lastPrinted>2022-11-28T10:23:00Z</cp:lastPrinted>
  <dcterms:created xsi:type="dcterms:W3CDTF">2018-11-21T09:02:00Z</dcterms:created>
  <dcterms:modified xsi:type="dcterms:W3CDTF">2022-12-01T11:22:00Z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