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2D7B01A5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B32EC5">
        <w:rPr>
          <w:rFonts w:ascii="Arial" w:hAnsi="Arial" w:cs="Arial"/>
          <w:color w:val="000000"/>
          <w:sz w:val="22"/>
          <w:szCs w:val="22"/>
        </w:rPr>
        <w:t>2</w:t>
      </w:r>
      <w:r w:rsidR="00A656BA">
        <w:rPr>
          <w:rFonts w:ascii="Arial" w:hAnsi="Arial" w:cs="Arial"/>
          <w:color w:val="000000"/>
          <w:sz w:val="22"/>
          <w:szCs w:val="22"/>
        </w:rPr>
        <w:t>9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555BA4" w:rsidRPr="00555BA4">
        <w:rPr>
          <w:rFonts w:ascii="Arial" w:hAnsi="Arial" w:cs="Arial"/>
          <w:color w:val="000000"/>
          <w:sz w:val="22"/>
          <w:szCs w:val="22"/>
        </w:rPr>
        <w:t>dostaw</w:t>
      </w:r>
      <w:r w:rsidR="00555BA4">
        <w:rPr>
          <w:rFonts w:ascii="Arial" w:hAnsi="Arial" w:cs="Arial"/>
          <w:color w:val="000000"/>
          <w:sz w:val="22"/>
          <w:szCs w:val="22"/>
        </w:rPr>
        <w:t>ę</w:t>
      </w:r>
      <w:r w:rsidR="00555BA4" w:rsidRPr="00555BA4">
        <w:rPr>
          <w:rFonts w:ascii="Arial" w:hAnsi="Arial" w:cs="Arial"/>
          <w:color w:val="000000"/>
          <w:sz w:val="22"/>
          <w:szCs w:val="22"/>
        </w:rPr>
        <w:t xml:space="preserve"> licencji wieczystej systemu Rada24 dla nieograniczonej liczby użytkowników końcowych wraz z wdrożeniem na infrastrukturze Zamawiającego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941F35">
        <w:trPr>
          <w:trHeight w:hRule="exact" w:val="217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27C99F08" w:rsidR="001E77DE" w:rsidRPr="00107DEF" w:rsidRDefault="007906AE" w:rsidP="00F525E0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2F3A2D">
              <w:rPr>
                <w:rFonts w:ascii="Arial" w:hAnsi="Arial" w:cs="Arial"/>
                <w:color w:val="000000"/>
              </w:rPr>
              <w:t xml:space="preserve">Licencja wieczysta </w:t>
            </w:r>
            <w:r w:rsidR="009326A9">
              <w:rPr>
                <w:rFonts w:ascii="Arial" w:hAnsi="Arial" w:cs="Arial"/>
                <w:color w:val="000000"/>
              </w:rPr>
              <w:t xml:space="preserve">systemu Rada24 </w:t>
            </w:r>
            <w:r w:rsidR="00221A4F" w:rsidRPr="00221A4F">
              <w:rPr>
                <w:rFonts w:ascii="Arial" w:hAnsi="Arial" w:cs="Arial"/>
                <w:color w:val="000000"/>
              </w:rPr>
              <w:t xml:space="preserve"> </w:t>
            </w:r>
            <w:r w:rsidR="00712070" w:rsidRPr="00555BA4">
              <w:rPr>
                <w:rFonts w:ascii="Arial" w:hAnsi="Arial" w:cs="Arial"/>
                <w:color w:val="000000"/>
              </w:rPr>
              <w:t>dla nieograniczonej liczby użytkowników końcowych wraz z wdrożeniem na infrastrukturze Zamawiająceg</w:t>
            </w:r>
            <w:r w:rsidR="00474FA7">
              <w:rPr>
                <w:rFonts w:ascii="Arial" w:hAnsi="Arial" w:cs="Arial"/>
                <w:color w:val="000000"/>
              </w:rPr>
              <w:t>o oraz</w:t>
            </w:r>
            <w:r w:rsidR="00107DEF" w:rsidRPr="00107DEF">
              <w:rPr>
                <w:rFonts w:ascii="Arial" w:hAnsi="Arial" w:cs="Arial"/>
                <w:color w:val="000000"/>
              </w:rPr>
              <w:t xml:space="preserve"> wsparciem na okre</w:t>
            </w:r>
            <w:r w:rsidR="00107DEF">
              <w:rPr>
                <w:rFonts w:ascii="Arial" w:hAnsi="Arial" w:cs="Arial"/>
                <w:color w:val="000000"/>
              </w:rPr>
              <w:t xml:space="preserve">s </w:t>
            </w:r>
            <w:r w:rsidR="00474FA7">
              <w:rPr>
                <w:rFonts w:ascii="Arial" w:hAnsi="Arial" w:cs="Arial"/>
                <w:color w:val="000000"/>
              </w:rPr>
              <w:t>48</w:t>
            </w:r>
            <w:r w:rsidR="00107DEF">
              <w:rPr>
                <w:rFonts w:ascii="Arial" w:hAnsi="Arial" w:cs="Arial"/>
                <w:color w:val="000000"/>
              </w:rPr>
              <w:t xml:space="preserve"> miesięcy</w:t>
            </w:r>
            <w:r w:rsidR="00537FC0">
              <w:rPr>
                <w:rFonts w:ascii="Arial" w:hAnsi="Arial" w:cs="Arial"/>
                <w:color w:val="000000"/>
              </w:rPr>
              <w:t xml:space="preserve"> </w:t>
            </w:r>
            <w:r w:rsidR="00941F35">
              <w:rPr>
                <w:rFonts w:ascii="Arial" w:hAnsi="Arial" w:cs="Arial"/>
                <w:color w:val="000000"/>
              </w:rPr>
              <w:t>i</w:t>
            </w:r>
            <w:r w:rsidR="00537FC0">
              <w:rPr>
                <w:rFonts w:ascii="Arial" w:hAnsi="Arial" w:cs="Arial"/>
                <w:color w:val="000000"/>
              </w:rPr>
              <w:t xml:space="preserve"> 20 godzin</w:t>
            </w:r>
            <w:r w:rsidR="00941F35">
              <w:rPr>
                <w:rFonts w:ascii="Arial" w:hAnsi="Arial" w:cs="Arial"/>
                <w:color w:val="000000"/>
              </w:rPr>
              <w:t>ami</w:t>
            </w:r>
            <w:r w:rsidR="00537FC0">
              <w:rPr>
                <w:rFonts w:ascii="Arial" w:hAnsi="Arial" w:cs="Arial"/>
                <w:color w:val="000000"/>
              </w:rPr>
              <w:t xml:space="preserve"> </w:t>
            </w:r>
            <w:r w:rsidR="00941F35">
              <w:rPr>
                <w:rFonts w:ascii="Arial" w:hAnsi="Arial" w:cs="Arial"/>
                <w:color w:val="000000"/>
              </w:rPr>
              <w:t>na prace rozwojowe</w:t>
            </w:r>
            <w:r w:rsidR="00537FC0">
              <w:rPr>
                <w:rFonts w:ascii="Arial" w:hAnsi="Arial" w:cs="Arial"/>
                <w:color w:val="000000"/>
              </w:rPr>
              <w:t>.</w:t>
            </w:r>
            <w:r w:rsidR="00474FA7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1084583A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</w:t>
      </w:r>
      <w:r w:rsidR="008227E5">
        <w:rPr>
          <w:rFonts w:ascii="Arial" w:hAnsi="Arial" w:cs="Arial"/>
          <w:color w:val="000000"/>
        </w:rPr>
        <w:t xml:space="preserve"> oraz do wykonania wdrożenia systemu do dnia 16 grudnia 2022 r.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A136A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2A5538BA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6EF8B05B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92E14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15C0AA25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51F67910" w14:textId="77777777" w:rsidR="00415C1F" w:rsidRDefault="00415C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6340"/>
    <w:rsid w:val="002A7B1A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5020AA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979B7"/>
    <w:rsid w:val="006D1347"/>
    <w:rsid w:val="00712070"/>
    <w:rsid w:val="00735B4D"/>
    <w:rsid w:val="007369F7"/>
    <w:rsid w:val="00751ECD"/>
    <w:rsid w:val="007906AE"/>
    <w:rsid w:val="007D5C82"/>
    <w:rsid w:val="008227E5"/>
    <w:rsid w:val="00881992"/>
    <w:rsid w:val="00883BA5"/>
    <w:rsid w:val="00896558"/>
    <w:rsid w:val="008D3882"/>
    <w:rsid w:val="009326A9"/>
    <w:rsid w:val="00941F35"/>
    <w:rsid w:val="009A1464"/>
    <w:rsid w:val="009F5B71"/>
    <w:rsid w:val="00A25693"/>
    <w:rsid w:val="00A52313"/>
    <w:rsid w:val="00A61ADF"/>
    <w:rsid w:val="00A656BA"/>
    <w:rsid w:val="00AF5B49"/>
    <w:rsid w:val="00B1549A"/>
    <w:rsid w:val="00B202D2"/>
    <w:rsid w:val="00B32EC5"/>
    <w:rsid w:val="00C311C9"/>
    <w:rsid w:val="00C316AC"/>
    <w:rsid w:val="00CC2B4A"/>
    <w:rsid w:val="00D1070F"/>
    <w:rsid w:val="00D2715D"/>
    <w:rsid w:val="00D84214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0EB084-7EFA-4126-860C-D6584490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1503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11</cp:revision>
  <cp:lastPrinted>2022-04-25T20:25:00Z</cp:lastPrinted>
  <dcterms:created xsi:type="dcterms:W3CDTF">2022-08-01T09:12:00Z</dcterms:created>
  <dcterms:modified xsi:type="dcterms:W3CDTF">2022-11-18T10:41:00Z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