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E94C7" w14:textId="38B0AF17" w:rsidR="00B85F9C" w:rsidRPr="000310B0" w:rsidRDefault="000B7813" w:rsidP="00EC09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0B0">
        <w:rPr>
          <w:rFonts w:ascii="Times New Roman" w:hAnsi="Times New Roman" w:cs="Times New Roman"/>
          <w:b/>
          <w:sz w:val="24"/>
          <w:szCs w:val="24"/>
        </w:rPr>
        <w:t>Uchwała Nr</w:t>
      </w:r>
      <w:r w:rsidR="000D3785">
        <w:rPr>
          <w:rFonts w:ascii="Times New Roman" w:hAnsi="Times New Roman" w:cs="Times New Roman"/>
          <w:b/>
          <w:sz w:val="24"/>
          <w:szCs w:val="24"/>
        </w:rPr>
        <w:t xml:space="preserve"> 41</w:t>
      </w:r>
      <w:r w:rsidRPr="000310B0">
        <w:rPr>
          <w:rFonts w:ascii="Times New Roman" w:hAnsi="Times New Roman" w:cs="Times New Roman"/>
          <w:b/>
          <w:sz w:val="24"/>
          <w:szCs w:val="24"/>
        </w:rPr>
        <w:t>/202</w:t>
      </w:r>
      <w:r w:rsidR="00504E7E">
        <w:rPr>
          <w:rFonts w:ascii="Times New Roman" w:hAnsi="Times New Roman" w:cs="Times New Roman"/>
          <w:b/>
          <w:sz w:val="24"/>
          <w:szCs w:val="24"/>
        </w:rPr>
        <w:t>2</w:t>
      </w:r>
    </w:p>
    <w:p w14:paraId="4A2E4892" w14:textId="77777777" w:rsidR="000B7813" w:rsidRPr="000310B0" w:rsidRDefault="000B7813" w:rsidP="00EC09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10B0">
        <w:rPr>
          <w:rFonts w:ascii="Times New Roman" w:hAnsi="Times New Roman" w:cs="Times New Roman"/>
          <w:b/>
          <w:sz w:val="24"/>
          <w:szCs w:val="24"/>
        </w:rPr>
        <w:t>Prezydium Polskiej Akademii Nauk</w:t>
      </w:r>
    </w:p>
    <w:p w14:paraId="6CA2DE4F" w14:textId="36604E71" w:rsidR="000B7813" w:rsidRPr="001B5FF6" w:rsidRDefault="000B7813" w:rsidP="00EC097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B5FF6">
        <w:rPr>
          <w:rFonts w:ascii="Times New Roman" w:hAnsi="Times New Roman" w:cs="Times New Roman"/>
          <w:bCs/>
          <w:sz w:val="24"/>
          <w:szCs w:val="24"/>
        </w:rPr>
        <w:t>z dnia</w:t>
      </w:r>
      <w:r w:rsidR="001B5FF6" w:rsidRPr="001B5FF6">
        <w:rPr>
          <w:rFonts w:ascii="Times New Roman" w:hAnsi="Times New Roman" w:cs="Times New Roman"/>
          <w:bCs/>
          <w:sz w:val="24"/>
          <w:szCs w:val="24"/>
        </w:rPr>
        <w:t xml:space="preserve"> 15 listopada </w:t>
      </w:r>
      <w:r w:rsidRPr="001B5FF6">
        <w:rPr>
          <w:rFonts w:ascii="Times New Roman" w:hAnsi="Times New Roman" w:cs="Times New Roman"/>
          <w:bCs/>
          <w:sz w:val="24"/>
          <w:szCs w:val="24"/>
        </w:rPr>
        <w:t>202</w:t>
      </w:r>
      <w:r w:rsidR="00504E7E" w:rsidRPr="001B5FF6">
        <w:rPr>
          <w:rFonts w:ascii="Times New Roman" w:hAnsi="Times New Roman" w:cs="Times New Roman"/>
          <w:bCs/>
          <w:sz w:val="24"/>
          <w:szCs w:val="24"/>
        </w:rPr>
        <w:t>2</w:t>
      </w:r>
    </w:p>
    <w:p w14:paraId="4AC30980" w14:textId="456AE7A1" w:rsidR="00EC097B" w:rsidRPr="000310B0" w:rsidRDefault="0042337A" w:rsidP="00E36CB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E36CB4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1844D9">
        <w:rPr>
          <w:rFonts w:ascii="Times New Roman" w:hAnsi="Times New Roman" w:cs="Times New Roman"/>
          <w:b/>
          <w:sz w:val="24"/>
          <w:szCs w:val="24"/>
        </w:rPr>
        <w:t>R</w:t>
      </w:r>
      <w:r w:rsidRPr="0042337A">
        <w:rPr>
          <w:rFonts w:ascii="Times New Roman" w:hAnsi="Times New Roman" w:cs="Times New Roman"/>
          <w:b/>
          <w:sz w:val="24"/>
          <w:szCs w:val="24"/>
        </w:rPr>
        <w:t xml:space="preserve">egulaminu trybu wyboru członków </w:t>
      </w:r>
      <w:r w:rsidR="00E36CB4">
        <w:rPr>
          <w:rFonts w:ascii="Times New Roman" w:hAnsi="Times New Roman" w:cs="Times New Roman"/>
          <w:b/>
          <w:sz w:val="24"/>
          <w:szCs w:val="24"/>
        </w:rPr>
        <w:br/>
      </w:r>
      <w:r w:rsidRPr="0042337A">
        <w:rPr>
          <w:rFonts w:ascii="Times New Roman" w:hAnsi="Times New Roman" w:cs="Times New Roman"/>
          <w:b/>
          <w:sz w:val="24"/>
          <w:szCs w:val="24"/>
        </w:rPr>
        <w:t>i organów komitetów naukowych</w:t>
      </w:r>
      <w:r w:rsidR="00E36CB4" w:rsidRPr="00E36CB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750520F" w14:textId="77777777" w:rsidR="00EC097B" w:rsidRPr="000310B0" w:rsidRDefault="00EC097B" w:rsidP="00EC097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68EC22" w14:textId="1314C6EF" w:rsidR="000B7813" w:rsidRPr="000310B0" w:rsidRDefault="000B7813" w:rsidP="00EC097B">
      <w:pPr>
        <w:jc w:val="both"/>
        <w:rPr>
          <w:rFonts w:ascii="Times New Roman" w:hAnsi="Times New Roman" w:cs="Times New Roman"/>
          <w:sz w:val="24"/>
          <w:szCs w:val="24"/>
        </w:rPr>
      </w:pPr>
      <w:r w:rsidRPr="000310B0">
        <w:rPr>
          <w:rFonts w:ascii="Times New Roman" w:hAnsi="Times New Roman" w:cs="Times New Roman"/>
          <w:sz w:val="24"/>
          <w:szCs w:val="24"/>
        </w:rPr>
        <w:t xml:space="preserve">Na podstawie art. 35 ust. 9 ustawy z dnia 30 kwietnia 2010 r. o Polskiej Akademii Nauk (Dz.  U. z 2020 r. poz. </w:t>
      </w:r>
      <w:r w:rsidR="00E36CB4">
        <w:rPr>
          <w:rFonts w:ascii="Times New Roman" w:hAnsi="Times New Roman" w:cs="Times New Roman"/>
          <w:sz w:val="24"/>
          <w:szCs w:val="24"/>
        </w:rPr>
        <w:t>1796</w:t>
      </w:r>
      <w:r w:rsidRPr="000310B0">
        <w:rPr>
          <w:rFonts w:ascii="Times New Roman" w:hAnsi="Times New Roman" w:cs="Times New Roman"/>
          <w:sz w:val="24"/>
          <w:szCs w:val="24"/>
        </w:rPr>
        <w:t xml:space="preserve">) </w:t>
      </w:r>
      <w:r w:rsidR="0042337A">
        <w:rPr>
          <w:rFonts w:ascii="Times New Roman" w:hAnsi="Times New Roman" w:cs="Times New Roman"/>
          <w:sz w:val="24"/>
          <w:szCs w:val="24"/>
        </w:rPr>
        <w:t>uchwala się co następuje:</w:t>
      </w:r>
    </w:p>
    <w:p w14:paraId="1737904C" w14:textId="47D7640A" w:rsidR="00B13C7A" w:rsidRDefault="00EC097B" w:rsidP="00EC097B">
      <w:pPr>
        <w:jc w:val="center"/>
        <w:rPr>
          <w:rFonts w:ascii="Times New Roman" w:hAnsi="Times New Roman" w:cs="Times New Roman"/>
          <w:sz w:val="24"/>
          <w:szCs w:val="24"/>
        </w:rPr>
      </w:pPr>
      <w:r w:rsidRPr="000310B0">
        <w:rPr>
          <w:rFonts w:ascii="Times New Roman" w:hAnsi="Times New Roman" w:cs="Times New Roman"/>
          <w:sz w:val="24"/>
          <w:szCs w:val="24"/>
        </w:rPr>
        <w:t xml:space="preserve">§ </w:t>
      </w:r>
      <w:r w:rsidR="00A9083C" w:rsidRPr="000310B0">
        <w:rPr>
          <w:rFonts w:ascii="Times New Roman" w:hAnsi="Times New Roman" w:cs="Times New Roman"/>
          <w:sz w:val="24"/>
          <w:szCs w:val="24"/>
        </w:rPr>
        <w:t>1</w:t>
      </w:r>
    </w:p>
    <w:p w14:paraId="0659AD76" w14:textId="3FE22C74" w:rsidR="00E36CB4" w:rsidRPr="00E36CB4" w:rsidRDefault="001844D9" w:rsidP="00E36CB4">
      <w:pPr>
        <w:jc w:val="both"/>
        <w:rPr>
          <w:rFonts w:ascii="Times New Roman" w:hAnsi="Times New Roman" w:cs="Times New Roman"/>
          <w:sz w:val="24"/>
          <w:szCs w:val="24"/>
        </w:rPr>
      </w:pPr>
      <w:r w:rsidRPr="00E36CB4">
        <w:rPr>
          <w:rFonts w:ascii="Times New Roman" w:hAnsi="Times New Roman" w:cs="Times New Roman"/>
          <w:sz w:val="24"/>
          <w:szCs w:val="24"/>
        </w:rPr>
        <w:t>W załączniku do niniejszej uchwały w</w:t>
      </w:r>
      <w:r w:rsidR="0042337A" w:rsidRPr="00E36CB4">
        <w:rPr>
          <w:rFonts w:ascii="Times New Roman" w:hAnsi="Times New Roman" w:cs="Times New Roman"/>
          <w:sz w:val="24"/>
          <w:szCs w:val="24"/>
        </w:rPr>
        <w:t xml:space="preserve">prowadza się </w:t>
      </w:r>
      <w:r w:rsidRPr="00E36CB4">
        <w:rPr>
          <w:rFonts w:ascii="Times New Roman" w:hAnsi="Times New Roman" w:cs="Times New Roman"/>
          <w:sz w:val="24"/>
          <w:szCs w:val="24"/>
        </w:rPr>
        <w:t>Regulamin trybu wyboru członków i organów komitetów naukowych</w:t>
      </w:r>
      <w:r w:rsidR="00E36CB4" w:rsidRPr="00E36CB4">
        <w:rPr>
          <w:rFonts w:ascii="Times New Roman" w:hAnsi="Times New Roman" w:cs="Times New Roman"/>
          <w:sz w:val="24"/>
          <w:szCs w:val="24"/>
        </w:rPr>
        <w:t>.</w:t>
      </w:r>
      <w:r w:rsidR="0042337A" w:rsidRPr="00E36C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6DCB47" w14:textId="4F673EF9" w:rsidR="002B2786" w:rsidRDefault="002B2786" w:rsidP="00ED1D3A">
      <w:pPr>
        <w:jc w:val="center"/>
        <w:rPr>
          <w:rFonts w:ascii="Times New Roman" w:hAnsi="Times New Roman" w:cs="Times New Roman"/>
          <w:sz w:val="24"/>
          <w:szCs w:val="24"/>
        </w:rPr>
      </w:pPr>
      <w:r w:rsidRPr="002B2786">
        <w:rPr>
          <w:rFonts w:ascii="Times New Roman" w:hAnsi="Times New Roman" w:cs="Times New Roman"/>
          <w:sz w:val="24"/>
          <w:szCs w:val="24"/>
        </w:rPr>
        <w:t>§ 2</w:t>
      </w:r>
    </w:p>
    <w:p w14:paraId="6B0E6068" w14:textId="77777777" w:rsidR="00732AD2" w:rsidRDefault="002B2786" w:rsidP="002B27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Traci moc</w:t>
      </w:r>
      <w:r w:rsidR="00732AD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8957D6" w14:textId="0C3ED7BA" w:rsidR="00732AD2" w:rsidRPr="00E331C9" w:rsidRDefault="00E331C9" w:rsidP="00E331C9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331C9">
        <w:rPr>
          <w:rFonts w:ascii="Times New Roman" w:hAnsi="Times New Roman" w:cs="Times New Roman"/>
          <w:sz w:val="24"/>
          <w:szCs w:val="24"/>
        </w:rPr>
        <w:t>uchwała Nr 50/2019 Prezydium Polskiej Akademii Nauk z dnia 17 września 2019 r.</w:t>
      </w:r>
      <w:r w:rsidRPr="00E331C9">
        <w:t xml:space="preserve"> </w:t>
      </w:r>
      <w:r>
        <w:br/>
      </w:r>
      <w:r w:rsidRPr="00E331C9">
        <w:rPr>
          <w:rFonts w:ascii="Times New Roman" w:hAnsi="Times New Roman" w:cs="Times New Roman"/>
          <w:sz w:val="24"/>
          <w:szCs w:val="24"/>
        </w:rPr>
        <w:t>w sprawie Regulaminu trybu wyboru członków i organów komitetów naukowych, zmienion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E331C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E331C9">
        <w:rPr>
          <w:rFonts w:ascii="Times New Roman" w:hAnsi="Times New Roman" w:cs="Times New Roman"/>
          <w:sz w:val="24"/>
          <w:szCs w:val="24"/>
        </w:rPr>
        <w:t>chwałą Nr 20/2020 Prezydium Polskiej Akademii Nauk z dnia 19 maja 2020 r.,</w:t>
      </w:r>
    </w:p>
    <w:p w14:paraId="46E7BF48" w14:textId="552CD44C" w:rsidR="002B2786" w:rsidRPr="001238D5" w:rsidRDefault="002B2786" w:rsidP="001238D5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238D5">
        <w:rPr>
          <w:rFonts w:ascii="Times New Roman" w:hAnsi="Times New Roman" w:cs="Times New Roman"/>
          <w:sz w:val="24"/>
          <w:szCs w:val="24"/>
        </w:rPr>
        <w:t xml:space="preserve">uchwała Nr 21/2020 Prezydium Polskiej Akademii Nauk z dnia 19 maja 2020 r. </w:t>
      </w:r>
      <w:r w:rsidR="00E331C9">
        <w:rPr>
          <w:rFonts w:ascii="Times New Roman" w:hAnsi="Times New Roman" w:cs="Times New Roman"/>
          <w:sz w:val="24"/>
          <w:szCs w:val="24"/>
        </w:rPr>
        <w:br/>
      </w:r>
      <w:r w:rsidRPr="001238D5">
        <w:rPr>
          <w:rFonts w:ascii="Times New Roman" w:hAnsi="Times New Roman" w:cs="Times New Roman"/>
          <w:sz w:val="24"/>
          <w:szCs w:val="24"/>
        </w:rPr>
        <w:t>w sprawie wprowadzenia jednolitego tekstu Regulaminu trybu wyboru członków</w:t>
      </w:r>
      <w:r w:rsidR="00E331C9">
        <w:rPr>
          <w:rFonts w:ascii="Times New Roman" w:hAnsi="Times New Roman" w:cs="Times New Roman"/>
          <w:sz w:val="24"/>
          <w:szCs w:val="24"/>
        </w:rPr>
        <w:br/>
      </w:r>
      <w:r w:rsidRPr="001238D5">
        <w:rPr>
          <w:rFonts w:ascii="Times New Roman" w:hAnsi="Times New Roman" w:cs="Times New Roman"/>
          <w:sz w:val="24"/>
          <w:szCs w:val="24"/>
        </w:rPr>
        <w:t xml:space="preserve"> i organów komitetów naukowych.</w:t>
      </w:r>
    </w:p>
    <w:p w14:paraId="3EBFECB3" w14:textId="77F77DCD" w:rsidR="00ED1D3A" w:rsidRPr="000310B0" w:rsidRDefault="000B7813" w:rsidP="00ED1D3A">
      <w:pPr>
        <w:jc w:val="center"/>
        <w:rPr>
          <w:rFonts w:ascii="Times New Roman" w:hAnsi="Times New Roman" w:cs="Times New Roman"/>
          <w:sz w:val="24"/>
          <w:szCs w:val="24"/>
        </w:rPr>
      </w:pPr>
      <w:r w:rsidRPr="000310B0">
        <w:rPr>
          <w:rFonts w:ascii="Times New Roman" w:hAnsi="Times New Roman" w:cs="Times New Roman"/>
          <w:sz w:val="24"/>
          <w:szCs w:val="24"/>
        </w:rPr>
        <w:t xml:space="preserve"> </w:t>
      </w:r>
      <w:r w:rsidR="00ED1D3A" w:rsidRPr="000310B0">
        <w:rPr>
          <w:rFonts w:ascii="Times New Roman" w:hAnsi="Times New Roman" w:cs="Times New Roman"/>
          <w:sz w:val="24"/>
          <w:szCs w:val="24"/>
        </w:rPr>
        <w:t xml:space="preserve">§ </w:t>
      </w:r>
      <w:r w:rsidR="002B2786">
        <w:rPr>
          <w:rFonts w:ascii="Times New Roman" w:hAnsi="Times New Roman" w:cs="Times New Roman"/>
          <w:sz w:val="24"/>
          <w:szCs w:val="24"/>
        </w:rPr>
        <w:t>3</w:t>
      </w:r>
    </w:p>
    <w:p w14:paraId="63E85D67" w14:textId="62D03415" w:rsidR="00ED1D3A" w:rsidRPr="000310B0" w:rsidRDefault="00ED1D3A" w:rsidP="00ED1D3A">
      <w:pPr>
        <w:jc w:val="both"/>
        <w:rPr>
          <w:rFonts w:ascii="Times New Roman" w:hAnsi="Times New Roman" w:cs="Times New Roman"/>
          <w:sz w:val="24"/>
          <w:szCs w:val="24"/>
        </w:rPr>
      </w:pPr>
      <w:r w:rsidRPr="000310B0">
        <w:rPr>
          <w:rFonts w:ascii="Times New Roman" w:hAnsi="Times New Roman" w:cs="Times New Roman"/>
          <w:sz w:val="24"/>
          <w:szCs w:val="24"/>
        </w:rPr>
        <w:t xml:space="preserve">Uchwała wchodzi w życie z dniem </w:t>
      </w:r>
      <w:r w:rsidR="00E36CB4">
        <w:rPr>
          <w:rFonts w:ascii="Times New Roman" w:hAnsi="Times New Roman" w:cs="Times New Roman"/>
          <w:sz w:val="24"/>
          <w:szCs w:val="24"/>
        </w:rPr>
        <w:t>1 stycznia 2023 r</w:t>
      </w:r>
      <w:r w:rsidRPr="000310B0">
        <w:rPr>
          <w:rFonts w:ascii="Times New Roman" w:hAnsi="Times New Roman" w:cs="Times New Roman"/>
          <w:sz w:val="24"/>
          <w:szCs w:val="24"/>
        </w:rPr>
        <w:t>.</w:t>
      </w:r>
    </w:p>
    <w:p w14:paraId="6454121B" w14:textId="77777777" w:rsidR="00ED1D3A" w:rsidRPr="000310B0" w:rsidRDefault="00ED1D3A" w:rsidP="00ED1D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A02C8EA" w14:textId="77777777" w:rsidR="00ED1D3A" w:rsidRPr="000310B0" w:rsidRDefault="00ED1D3A" w:rsidP="00ED1D3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FEF061" w14:textId="77777777" w:rsidR="00ED1D3A" w:rsidRPr="000310B0" w:rsidRDefault="00ED1D3A" w:rsidP="00ED1D3A">
      <w:pPr>
        <w:rPr>
          <w:rFonts w:ascii="Times New Roman" w:hAnsi="Times New Roman" w:cs="Times New Roman"/>
          <w:sz w:val="24"/>
          <w:szCs w:val="24"/>
        </w:rPr>
      </w:pPr>
    </w:p>
    <w:p w14:paraId="6479577C" w14:textId="77777777" w:rsidR="000310B0" w:rsidRPr="000310B0" w:rsidRDefault="000310B0" w:rsidP="000310B0">
      <w:pPr>
        <w:spacing w:after="0" w:line="240" w:lineRule="auto"/>
        <w:ind w:left="4956" w:right="374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PREZES</w:t>
      </w:r>
    </w:p>
    <w:p w14:paraId="1E1E241B" w14:textId="77777777" w:rsidR="000310B0" w:rsidRPr="000310B0" w:rsidRDefault="000310B0" w:rsidP="000310B0">
      <w:pPr>
        <w:spacing w:after="0" w:line="240" w:lineRule="auto"/>
        <w:ind w:left="4956" w:right="374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POLSKIEJ AKADEMII NAUK</w:t>
      </w:r>
    </w:p>
    <w:p w14:paraId="055BD1DD" w14:textId="14DC75C2" w:rsidR="000310B0" w:rsidRDefault="000310B0" w:rsidP="00CF5A6B">
      <w:pPr>
        <w:spacing w:after="120" w:line="240" w:lineRule="auto"/>
        <w:ind w:left="6015" w:right="374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14:paraId="689E3F3C" w14:textId="77777777" w:rsidR="00CF5A6B" w:rsidRPr="000310B0" w:rsidRDefault="00CF5A6B" w:rsidP="00CF5A6B">
      <w:pPr>
        <w:spacing w:after="120" w:line="240" w:lineRule="auto"/>
        <w:ind w:left="6015" w:right="374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2E8ECBA6" w14:textId="6C96994F" w:rsidR="000310B0" w:rsidRPr="000310B0" w:rsidRDefault="000310B0" w:rsidP="000310B0">
      <w:pPr>
        <w:spacing w:after="120" w:line="360" w:lineRule="auto"/>
        <w:ind w:left="5664" w:right="374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</w:t>
      </w: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Jerzy Duszyński</w:t>
      </w:r>
    </w:p>
    <w:p w14:paraId="3CC7C3DB" w14:textId="23F50B96" w:rsidR="000310B0" w:rsidRDefault="000310B0" w:rsidP="000310B0">
      <w:pPr>
        <w:spacing w:after="0" w:line="276" w:lineRule="auto"/>
        <w:ind w:left="5664" w:right="374"/>
        <w:rPr>
          <w:rFonts w:ascii="Times New Roman" w:hAnsi="Times New Roman" w:cs="Times New Roman"/>
          <w:sz w:val="24"/>
          <w:szCs w:val="24"/>
        </w:rPr>
      </w:pPr>
    </w:p>
    <w:p w14:paraId="0ACA34D7" w14:textId="77777777" w:rsidR="000310B0" w:rsidRDefault="000310B0" w:rsidP="000310B0">
      <w:pPr>
        <w:spacing w:after="0" w:line="276" w:lineRule="auto"/>
        <w:ind w:left="5664" w:right="374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4B588950" w14:textId="1E98A8CB" w:rsidR="001844D9" w:rsidRDefault="001844D9">
      <w:pPr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339FA1FD" w14:textId="77777777" w:rsidR="001844D9" w:rsidRDefault="001844D9">
      <w:pPr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4AABA26E" w14:textId="77777777" w:rsidR="003F7549" w:rsidRDefault="003F7549">
      <w:pPr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br w:type="page"/>
      </w:r>
    </w:p>
    <w:p w14:paraId="1CBA108B" w14:textId="42291BB5" w:rsidR="0042337A" w:rsidRPr="000310B0" w:rsidRDefault="0042337A" w:rsidP="0042337A">
      <w:pPr>
        <w:spacing w:after="0" w:line="276" w:lineRule="auto"/>
        <w:ind w:left="5664" w:right="374"/>
        <w:rPr>
          <w:rFonts w:ascii="Times New Roman" w:eastAsia="Times New Roman" w:hAnsi="Times New Roman" w:cs="Times New Roman"/>
          <w:color w:val="000000"/>
          <w:lang w:eastAsia="pl-PL"/>
        </w:rPr>
      </w:pPr>
      <w:r w:rsidRPr="000310B0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 xml:space="preserve">Załącznik do uchwały Nr </w:t>
      </w:r>
      <w:r w:rsidR="000D3785">
        <w:rPr>
          <w:rFonts w:ascii="Times New Roman" w:eastAsia="Times New Roman" w:hAnsi="Times New Roman" w:cs="Times New Roman"/>
          <w:color w:val="000000"/>
          <w:lang w:eastAsia="pl-PL"/>
        </w:rPr>
        <w:t>41</w:t>
      </w:r>
      <w:r w:rsidRPr="000310B0">
        <w:rPr>
          <w:rFonts w:ascii="Times New Roman" w:eastAsia="Times New Roman" w:hAnsi="Times New Roman" w:cs="Times New Roman"/>
          <w:color w:val="000000"/>
          <w:lang w:eastAsia="pl-PL"/>
        </w:rPr>
        <w:t>/</w:t>
      </w:r>
      <w:r w:rsidR="001844D9" w:rsidRPr="000310B0">
        <w:rPr>
          <w:rFonts w:ascii="Times New Roman" w:eastAsia="Times New Roman" w:hAnsi="Times New Roman" w:cs="Times New Roman"/>
          <w:color w:val="000000"/>
          <w:lang w:eastAsia="pl-PL"/>
        </w:rPr>
        <w:t>20</w:t>
      </w:r>
      <w:r w:rsidR="009719B9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504E7E">
        <w:rPr>
          <w:rFonts w:ascii="Times New Roman" w:eastAsia="Times New Roman" w:hAnsi="Times New Roman" w:cs="Times New Roman"/>
          <w:color w:val="000000"/>
          <w:lang w:eastAsia="pl-PL"/>
        </w:rPr>
        <w:t>2</w:t>
      </w:r>
      <w:r w:rsidR="001844D9" w:rsidRPr="000310B0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4FC0558E" w14:textId="1326DFA2" w:rsidR="0042337A" w:rsidRPr="0042337A" w:rsidRDefault="0042337A" w:rsidP="0042337A">
      <w:pPr>
        <w:spacing w:after="0" w:line="276" w:lineRule="auto"/>
        <w:ind w:left="5664" w:right="374"/>
        <w:rPr>
          <w:rFonts w:ascii="Times New Roman" w:eastAsia="Times New Roman" w:hAnsi="Times New Roman" w:cs="Times New Roman"/>
          <w:color w:val="000000"/>
          <w:lang w:eastAsia="pl-PL"/>
        </w:rPr>
      </w:pPr>
      <w:r w:rsidRPr="000310B0">
        <w:rPr>
          <w:rFonts w:ascii="Times New Roman" w:eastAsia="Times New Roman" w:hAnsi="Times New Roman" w:cs="Times New Roman"/>
          <w:color w:val="000000"/>
          <w:lang w:eastAsia="pl-PL"/>
        </w:rPr>
        <w:t xml:space="preserve">Prezydium Polskiej Akademii Nauk </w:t>
      </w:r>
      <w:r w:rsidRPr="000310B0">
        <w:rPr>
          <w:rFonts w:ascii="Times New Roman" w:eastAsia="Times New Roman" w:hAnsi="Times New Roman" w:cs="Times New Roman"/>
          <w:color w:val="000000"/>
          <w:spacing w:val="-8"/>
          <w:lang w:eastAsia="pl-PL"/>
        </w:rPr>
        <w:t>z dnia</w:t>
      </w:r>
      <w:r w:rsidR="0084654F">
        <w:rPr>
          <w:rFonts w:ascii="Times New Roman" w:eastAsia="Times New Roman" w:hAnsi="Times New Roman" w:cs="Times New Roman"/>
          <w:color w:val="000000"/>
          <w:spacing w:val="-8"/>
          <w:lang w:eastAsia="pl-PL"/>
        </w:rPr>
        <w:t xml:space="preserve"> 15 listopada 2022</w:t>
      </w:r>
      <w:r w:rsidRPr="000310B0">
        <w:rPr>
          <w:rFonts w:ascii="Times New Roman" w:eastAsia="Times New Roman" w:hAnsi="Times New Roman" w:cs="Times New Roman"/>
          <w:color w:val="000000"/>
          <w:spacing w:val="-8"/>
          <w:lang w:eastAsia="pl-PL"/>
        </w:rPr>
        <w:t xml:space="preserve"> r.</w:t>
      </w:r>
    </w:p>
    <w:p w14:paraId="209F06EC" w14:textId="4C57F86E" w:rsidR="0042337A" w:rsidRPr="000310B0" w:rsidRDefault="0042337A" w:rsidP="00C87B32">
      <w:pPr>
        <w:keepNext/>
        <w:keepLines/>
        <w:spacing w:after="120" w:line="276" w:lineRule="auto"/>
        <w:ind w:left="1100" w:right="107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30"/>
          <w:lang w:eastAsia="pl-PL"/>
        </w:rPr>
      </w:pPr>
    </w:p>
    <w:p w14:paraId="0FD95983" w14:textId="77777777" w:rsidR="0042337A" w:rsidRPr="000310B0" w:rsidRDefault="0042337A" w:rsidP="00C87B32">
      <w:pPr>
        <w:keepNext/>
        <w:keepLines/>
        <w:spacing w:after="120" w:line="276" w:lineRule="auto"/>
        <w:ind w:left="1100" w:right="1077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30"/>
          <w:lang w:eastAsia="pl-PL"/>
        </w:rPr>
      </w:pPr>
      <w:r w:rsidRPr="000310B0">
        <w:rPr>
          <w:rFonts w:ascii="Times New Roman" w:eastAsia="Times New Roman" w:hAnsi="Times New Roman" w:cs="Times New Roman"/>
          <w:b/>
          <w:color w:val="000000"/>
          <w:sz w:val="30"/>
          <w:lang w:eastAsia="pl-PL"/>
        </w:rPr>
        <w:t>Regulamin trybu wyboru członków i organów komitetów naukowych</w:t>
      </w:r>
    </w:p>
    <w:p w14:paraId="204BBEE6" w14:textId="77777777" w:rsidR="0042337A" w:rsidRPr="000310B0" w:rsidRDefault="0042337A" w:rsidP="00C87B32">
      <w:pPr>
        <w:spacing w:after="3" w:line="276" w:lineRule="auto"/>
        <w:ind w:left="351" w:right="374" w:hanging="35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14:paraId="14E73BE6" w14:textId="77777777" w:rsidR="0042337A" w:rsidRPr="000310B0" w:rsidRDefault="0042337A" w:rsidP="00C87B32">
      <w:pPr>
        <w:spacing w:after="120" w:line="276" w:lineRule="auto"/>
        <w:ind w:left="351" w:right="374" w:hanging="351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§ 1</w:t>
      </w:r>
    </w:p>
    <w:p w14:paraId="05F19ED4" w14:textId="36E59FBE" w:rsidR="0042337A" w:rsidRPr="000310B0" w:rsidRDefault="0042337A" w:rsidP="00C87B32">
      <w:pPr>
        <w:spacing w:after="120" w:line="276" w:lineRule="auto"/>
        <w:ind w:left="787" w:right="96" w:hanging="35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1A57D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1. W skład komitetu naukowego, zwanego dalej „Komitetem” wchodzi nie więcej </w:t>
      </w:r>
      <w:r w:rsidRPr="001A57D5">
        <w:rPr>
          <w:rFonts w:ascii="Times New Roman" w:eastAsia="Times New Roman" w:hAnsi="Times New Roman" w:cs="Times New Roman"/>
          <w:color w:val="000000"/>
          <w:sz w:val="24"/>
          <w:lang w:eastAsia="pl-PL"/>
        </w:rPr>
        <w:br/>
        <w:t>niż 30 członków, wyłonionych w wyniku wyborów. Decyzję o liczbie wybranych członków w poszczególnych Komitetach podejmuje Wydział</w:t>
      </w:r>
      <w:r w:rsidR="00C375E7" w:rsidRPr="001A57D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, właściwy</w:t>
      </w:r>
      <w:r w:rsidR="006A7F1A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ze względu na działalność naukową</w:t>
      </w:r>
      <w:r w:rsidR="00C375E7" w:rsidRPr="001A57D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dla danego</w:t>
      </w:r>
      <w:r w:rsidR="00C375E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Komitetu (dalej: „Wydział”)</w:t>
      </w: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na zebraniu plenarnym.</w:t>
      </w:r>
    </w:p>
    <w:p w14:paraId="2166EE4E" w14:textId="77777777" w:rsidR="0042337A" w:rsidRPr="000310B0" w:rsidRDefault="0042337A" w:rsidP="00C87B32">
      <w:pPr>
        <w:spacing w:after="120" w:line="276" w:lineRule="auto"/>
        <w:ind w:left="787" w:right="14" w:hanging="35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2. Członkiem Komitetu z wyboru może być osoba, która posiada co najmniej stopień naukowy doktora habilitowanego.</w:t>
      </w:r>
    </w:p>
    <w:p w14:paraId="04D0DE29" w14:textId="1D4A7918" w:rsidR="0042337A" w:rsidRPr="000310B0" w:rsidRDefault="0042337A" w:rsidP="00C87B32">
      <w:pPr>
        <w:numPr>
          <w:ilvl w:val="0"/>
          <w:numId w:val="1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skład Komitetu wchodzą również członkowie krajowi </w:t>
      </w:r>
      <w:r w:rsidR="00462F1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Polskiej Akademii Nauk (dalej: „</w:t>
      </w: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Akademi</w:t>
      </w:r>
      <w:r w:rsidR="00462F14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a”)</w:t>
      </w: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i członkowie Akademii Młodych Uczonych (</w:t>
      </w:r>
      <w:r w:rsidR="005325D4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dalej: </w:t>
      </w:r>
      <w:r w:rsidR="00E331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„</w:t>
      </w: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AMU</w:t>
      </w:r>
      <w:r w:rsidR="00E331C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”</w:t>
      </w: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), których nie wlicza się do liczby, o której mowa w ust. 1. Członkowie AMU, mimo wygaśnięcia członkostwa w AMU, zachowują status członka Komitetu, w którego pracach biorą udział, do końca jego kadencji.</w:t>
      </w:r>
      <w:r w:rsidR="003E0929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Liczba członków krajowych Akademii </w:t>
      </w:r>
      <w:r w:rsidR="00E331C9">
        <w:rPr>
          <w:rFonts w:ascii="Times New Roman" w:eastAsia="Times New Roman" w:hAnsi="Times New Roman" w:cs="Times New Roman"/>
          <w:color w:val="000000"/>
          <w:sz w:val="24"/>
          <w:lang w:eastAsia="pl-PL"/>
        </w:rPr>
        <w:br/>
      </w:r>
      <w:r w:rsidR="003E0929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 członków AMU</w:t>
      </w:r>
      <w:r w:rsidR="00866902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wchodzących w skład Komitetu nie podlega ograniczeniu liczbowemu.</w:t>
      </w:r>
    </w:p>
    <w:p w14:paraId="5BE78ABB" w14:textId="7A0FDD96" w:rsidR="0042337A" w:rsidRPr="000310B0" w:rsidRDefault="0042337A" w:rsidP="00C87B32">
      <w:pPr>
        <w:numPr>
          <w:ilvl w:val="0"/>
          <w:numId w:val="1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0310B0">
        <w:rPr>
          <w:rFonts w:ascii="Times New Roman" w:eastAsia="Times New Roman" w:hAnsi="Times New Roman" w:cs="Times New Roman"/>
          <w:color w:val="000000"/>
          <w:sz w:val="24"/>
          <w:lang w:eastAsia="pl-PL"/>
        </w:rPr>
        <w:t>Członkowie krajowi Akademii i członkowie AMU zgłaszają Dziekanowi Wydziału, swój udział w pracach Komitetu lub są zapraszani do uczestniczenia w jego pracach.</w:t>
      </w:r>
    </w:p>
    <w:p w14:paraId="5CC21ED8" w14:textId="77777777" w:rsidR="0042337A" w:rsidRPr="00A22FA1" w:rsidRDefault="0042337A" w:rsidP="00C87B32">
      <w:pPr>
        <w:numPr>
          <w:ilvl w:val="0"/>
          <w:numId w:val="1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Członkowie krajowi Akademii i członkowie AMU mogą wchodzić w skład nie więcej niż dwóch Komitetów.</w:t>
      </w:r>
    </w:p>
    <w:p w14:paraId="1E26286D" w14:textId="4DB4C6D7" w:rsidR="0042337A" w:rsidRPr="00A22FA1" w:rsidRDefault="0042337A" w:rsidP="00C87B32">
      <w:pPr>
        <w:numPr>
          <w:ilvl w:val="0"/>
          <w:numId w:val="1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Osoba niebędąca członkiem </w:t>
      </w:r>
      <w:r w:rsidR="006A7F1A">
        <w:rPr>
          <w:rFonts w:ascii="Times New Roman" w:eastAsia="Times New Roman" w:hAnsi="Times New Roman" w:cs="Times New Roman"/>
          <w:sz w:val="24"/>
          <w:lang w:eastAsia="pl-PL"/>
        </w:rPr>
        <w:t xml:space="preserve">krajowym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Akademii lub </w:t>
      </w:r>
      <w:r w:rsidR="006A7F1A">
        <w:rPr>
          <w:rFonts w:ascii="Times New Roman" w:eastAsia="Times New Roman" w:hAnsi="Times New Roman" w:cs="Times New Roman"/>
          <w:sz w:val="24"/>
          <w:lang w:eastAsia="pl-PL"/>
        </w:rPr>
        <w:t>AMU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może być członkiem tylko jednego Komitetu. </w:t>
      </w:r>
    </w:p>
    <w:p w14:paraId="63430F05" w14:textId="285AF8C2" w:rsidR="00874395" w:rsidRPr="00A22FA1" w:rsidRDefault="00B540E3" w:rsidP="00C87B32">
      <w:pPr>
        <w:numPr>
          <w:ilvl w:val="0"/>
          <w:numId w:val="1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Komitet</w:t>
      </w:r>
      <w:r w:rsidR="004854BF" w:rsidRPr="00A22FA1">
        <w:rPr>
          <w:rFonts w:ascii="Times New Roman" w:eastAsia="Times New Roman" w:hAnsi="Times New Roman" w:cs="Times New Roman"/>
          <w:sz w:val="24"/>
          <w:lang w:eastAsia="pl-PL"/>
        </w:rPr>
        <w:t>,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z</w:t>
      </w:r>
      <w:r w:rsidR="006A6BD0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godnie z art. 35 ust. 5 ustawy o Polskiej Akademii Nauk (Dz. U. z 2020 r. poz. 1796),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może </w:t>
      </w:r>
      <w:r w:rsidR="003E0929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powołać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do swojego składu specjalistów z różnych dziedzin życia naukowego, gospodarczego i społecznego, niezależnie od ich stopnia naukowego, których liczba razem nie może przekraczać </w:t>
      </w:r>
      <w:r w:rsidR="0042337A" w:rsidRPr="00A22FA1">
        <w:rPr>
          <w:rFonts w:ascii="Times New Roman" w:eastAsia="Times New Roman" w:hAnsi="Times New Roman" w:cs="Times New Roman"/>
          <w:sz w:val="24"/>
          <w:vertAlign w:val="superscript"/>
          <w:lang w:eastAsia="pl-PL"/>
        </w:rPr>
        <w:t>1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/</w:t>
      </w:r>
      <w:r w:rsidR="0042337A" w:rsidRPr="00A22FA1">
        <w:rPr>
          <w:rFonts w:ascii="Times New Roman" w:eastAsia="Times New Roman" w:hAnsi="Times New Roman" w:cs="Times New Roman"/>
          <w:sz w:val="24"/>
          <w:vertAlign w:val="subscript"/>
          <w:lang w:eastAsia="pl-PL"/>
        </w:rPr>
        <w:t>3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liczby członków pochodzących z wyboru.</w:t>
      </w:r>
      <w:r w:rsidR="007E1C5E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S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pecjalistów powołuje w skład Komitetu Dziekan Wydziału, na wniosek Przewodniczącego Komitetu.</w:t>
      </w:r>
    </w:p>
    <w:p w14:paraId="20F4D685" w14:textId="77777777" w:rsidR="0042337A" w:rsidRPr="00A22FA1" w:rsidRDefault="0042337A" w:rsidP="00C87B32">
      <w:pPr>
        <w:numPr>
          <w:ilvl w:val="0"/>
          <w:numId w:val="1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Komitet, na zasadach określonych w regulaminie Komitetu, może wybrać honorowego przewodniczącego Komitetu. Funkcja honorowego przewodniczącego Komitetu jest dożywotnia.</w:t>
      </w:r>
    </w:p>
    <w:p w14:paraId="6BD66915" w14:textId="77777777" w:rsidR="0042337A" w:rsidRPr="00A22FA1" w:rsidRDefault="0042337A" w:rsidP="00C87B32">
      <w:pPr>
        <w:numPr>
          <w:ilvl w:val="0"/>
          <w:numId w:val="1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 Komitecie może zostać powołany tylko jeden honorowy przewodniczący. </w:t>
      </w:r>
    </w:p>
    <w:p w14:paraId="1B8A3062" w14:textId="61F9EA3B" w:rsidR="0042337A" w:rsidRPr="00A22FA1" w:rsidRDefault="0042337A" w:rsidP="00C87B32">
      <w:pPr>
        <w:numPr>
          <w:ilvl w:val="0"/>
          <w:numId w:val="1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lastRenderedPageBreak/>
        <w:t>Uchwała zebrania plenarnego</w:t>
      </w:r>
      <w:r w:rsidR="00316735">
        <w:rPr>
          <w:rFonts w:ascii="Times New Roman" w:eastAsia="Times New Roman" w:hAnsi="Times New Roman" w:cs="Times New Roman"/>
          <w:sz w:val="24"/>
          <w:lang w:eastAsia="pl-PL"/>
        </w:rPr>
        <w:t xml:space="preserve"> Komitetu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, dotycząca wyłonienia kandydata na honorowego przewodniczącego, podejmowana jest zwykłą większością głosów, przy obecności co najmniej połowy członków Komitetu.</w:t>
      </w:r>
    </w:p>
    <w:p w14:paraId="5930A7FF" w14:textId="33A53BFF" w:rsidR="00866902" w:rsidRPr="00A22FA1" w:rsidRDefault="00866902" w:rsidP="00C87B32">
      <w:pPr>
        <w:numPr>
          <w:ilvl w:val="0"/>
          <w:numId w:val="1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W Komitecie nie powołuje się honorowych członków Komitetu.</w:t>
      </w:r>
    </w:p>
    <w:p w14:paraId="1F6EECDB" w14:textId="34FF8F36" w:rsidR="0042337A" w:rsidRPr="00A22FA1" w:rsidRDefault="0042337A" w:rsidP="00C87B32">
      <w:pPr>
        <w:numPr>
          <w:ilvl w:val="0"/>
          <w:numId w:val="1"/>
        </w:numPr>
        <w:spacing w:after="120" w:line="276" w:lineRule="auto"/>
        <w:ind w:left="789" w:right="11" w:hanging="352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Honorowi członkowie Komitetu oraz honorowi przewodniczący Komitetu, wybrani </w:t>
      </w:r>
      <w:r w:rsidR="001751DA" w:rsidRPr="00A22FA1">
        <w:rPr>
          <w:rFonts w:ascii="Times New Roman" w:eastAsia="Times New Roman" w:hAnsi="Times New Roman" w:cs="Times New Roman"/>
          <w:sz w:val="24"/>
          <w:lang w:eastAsia="pl-PL"/>
        </w:rPr>
        <w:t>na dotychczasowych zasadach</w:t>
      </w:r>
      <w:r w:rsidR="00C375E7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w poprzednich kadencjach Komitetów</w:t>
      </w:r>
      <w:r w:rsidR="001751DA" w:rsidRPr="00A22FA1">
        <w:rPr>
          <w:rFonts w:ascii="Times New Roman" w:eastAsia="Times New Roman" w:hAnsi="Times New Roman" w:cs="Times New Roman"/>
          <w:sz w:val="24"/>
          <w:lang w:eastAsia="pl-PL"/>
        </w:rPr>
        <w:t>, zachowują swój status.</w:t>
      </w:r>
    </w:p>
    <w:p w14:paraId="7D814B72" w14:textId="2A9E13CB" w:rsidR="0042337A" w:rsidRPr="00A22FA1" w:rsidRDefault="0042337A" w:rsidP="00C87B32">
      <w:pPr>
        <w:numPr>
          <w:ilvl w:val="0"/>
          <w:numId w:val="1"/>
        </w:numPr>
        <w:spacing w:after="120" w:line="276" w:lineRule="auto"/>
        <w:ind w:left="789" w:right="11" w:hanging="352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hAnsi="Times New Roman" w:cs="Times New Roman"/>
          <w:sz w:val="24"/>
          <w:szCs w:val="24"/>
        </w:rPr>
        <w:t>W przypadku połączenia Komitetów,</w:t>
      </w:r>
      <w:r w:rsidR="00702F6B" w:rsidRPr="00A22FA1">
        <w:rPr>
          <w:rFonts w:ascii="Times New Roman" w:hAnsi="Times New Roman" w:cs="Times New Roman"/>
          <w:sz w:val="24"/>
          <w:szCs w:val="24"/>
        </w:rPr>
        <w:t xml:space="preserve"> w trakcie trwania kadencji,</w:t>
      </w:r>
      <w:r w:rsidRPr="00A22FA1">
        <w:rPr>
          <w:rFonts w:ascii="Times New Roman" w:hAnsi="Times New Roman" w:cs="Times New Roman"/>
          <w:sz w:val="24"/>
          <w:szCs w:val="24"/>
        </w:rPr>
        <w:t xml:space="preserve"> w skład powstałego Komitetu wchodzą wszyscy członkowie wyłonieni w wyborach z połączonych Komitetów, a także członkowie </w:t>
      </w:r>
      <w:r w:rsidR="001844D9" w:rsidRPr="00A22FA1">
        <w:rPr>
          <w:rFonts w:ascii="Times New Roman" w:hAnsi="Times New Roman" w:cs="Times New Roman"/>
          <w:sz w:val="24"/>
          <w:szCs w:val="24"/>
        </w:rPr>
        <w:t xml:space="preserve">Akademii </w:t>
      </w:r>
      <w:r w:rsidRPr="00A22FA1">
        <w:rPr>
          <w:rFonts w:ascii="Times New Roman" w:hAnsi="Times New Roman" w:cs="Times New Roman"/>
          <w:sz w:val="24"/>
          <w:szCs w:val="24"/>
        </w:rPr>
        <w:t xml:space="preserve">i AMU, którzy wyrazili chęć pracy w jednym z połączonych Komitetów oraz  </w:t>
      </w:r>
      <w:r w:rsidR="00C375E7" w:rsidRPr="00A22FA1">
        <w:rPr>
          <w:rFonts w:ascii="Times New Roman" w:hAnsi="Times New Roman" w:cs="Times New Roman"/>
          <w:sz w:val="24"/>
          <w:szCs w:val="24"/>
        </w:rPr>
        <w:t xml:space="preserve">powołani </w:t>
      </w:r>
      <w:r w:rsidRPr="00A22FA1">
        <w:rPr>
          <w:rFonts w:ascii="Times New Roman" w:hAnsi="Times New Roman" w:cs="Times New Roman"/>
          <w:sz w:val="24"/>
          <w:szCs w:val="24"/>
        </w:rPr>
        <w:t>specjaliści i członkowie honorowi  połączonych Komitetów.</w:t>
      </w:r>
    </w:p>
    <w:p w14:paraId="643855F7" w14:textId="1AEE6661" w:rsidR="0042337A" w:rsidRPr="00A22FA1" w:rsidRDefault="0032627C" w:rsidP="0098298C">
      <w:pPr>
        <w:numPr>
          <w:ilvl w:val="0"/>
          <w:numId w:val="1"/>
        </w:numPr>
        <w:spacing w:after="240" w:line="276" w:lineRule="auto"/>
        <w:ind w:left="789" w:right="11" w:hanging="352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0B540F" w:rsidRPr="00A22FA1">
        <w:rPr>
          <w:rFonts w:ascii="Times New Roman" w:eastAsia="Times New Roman" w:hAnsi="Times New Roman" w:cs="Times New Roman"/>
          <w:sz w:val="24"/>
          <w:lang w:eastAsia="pl-PL"/>
        </w:rPr>
        <w:t>P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osiedzenia Komitetu</w:t>
      </w:r>
      <w:r w:rsidR="000771D4" w:rsidRPr="00A22FA1">
        <w:rPr>
          <w:rFonts w:ascii="Times New Roman" w:eastAsia="Times New Roman" w:hAnsi="Times New Roman" w:cs="Times New Roman"/>
          <w:sz w:val="24"/>
          <w:lang w:eastAsia="pl-PL"/>
        </w:rPr>
        <w:t>, w tym posiedzenia Prezydium Komitetu,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0B540F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mogą się odbywać w </w:t>
      </w:r>
      <w:r w:rsidR="000B540F" w:rsidRPr="00504E7E">
        <w:rPr>
          <w:rFonts w:ascii="Times New Roman" w:eastAsia="Times New Roman" w:hAnsi="Times New Roman" w:cs="Times New Roman"/>
          <w:sz w:val="24"/>
          <w:lang w:eastAsia="pl-PL"/>
        </w:rPr>
        <w:t>trybie</w:t>
      </w:r>
      <w:r w:rsidR="00FD02E0" w:rsidRPr="00504E7E">
        <w:rPr>
          <w:rFonts w:ascii="Times New Roman" w:eastAsia="Times New Roman" w:hAnsi="Times New Roman" w:cs="Times New Roman"/>
          <w:sz w:val="24"/>
          <w:lang w:eastAsia="pl-PL"/>
        </w:rPr>
        <w:t xml:space="preserve"> stacjonarnym </w:t>
      </w:r>
      <w:r w:rsidR="000B540F" w:rsidRPr="00504E7E">
        <w:rPr>
          <w:rFonts w:ascii="Times New Roman" w:eastAsia="Times New Roman" w:hAnsi="Times New Roman" w:cs="Times New Roman"/>
          <w:sz w:val="24"/>
          <w:lang w:eastAsia="pl-PL"/>
        </w:rPr>
        <w:t xml:space="preserve"> lub</w:t>
      </w:r>
      <w:r w:rsidR="000B540F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po uzgodnieniu z Dziekanem Wydziału </w:t>
      </w:r>
      <w:r w:rsidR="00C87B32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 trybie zdalnym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za pośrednictwem narzędzi teleinformatycznych</w:t>
      </w:r>
      <w:r w:rsidR="00253DD3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.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Po odbytym posiedzeniu niezbędne jest przekazanie protokołu spotkania do Wydziału.</w:t>
      </w:r>
    </w:p>
    <w:p w14:paraId="731D1048" w14:textId="77777777" w:rsidR="00C87B32" w:rsidRPr="00A22FA1" w:rsidRDefault="00C87B32" w:rsidP="00C87B32">
      <w:pPr>
        <w:spacing w:after="120" w:line="276" w:lineRule="auto"/>
        <w:ind w:left="787" w:right="11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§ 2</w:t>
      </w:r>
    </w:p>
    <w:p w14:paraId="48476CB7" w14:textId="5B8E15BC" w:rsidR="00C87B32" w:rsidRPr="00A22FA1" w:rsidRDefault="00657001" w:rsidP="0001090C">
      <w:pPr>
        <w:numPr>
          <w:ilvl w:val="0"/>
          <w:numId w:val="13"/>
        </w:numPr>
        <w:spacing w:after="120" w:line="276" w:lineRule="auto"/>
        <w:ind w:left="851" w:hanging="3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Narzędzia teleinformatyczne </w:t>
      </w:r>
      <w:r w:rsidR="00C87B32" w:rsidRPr="00A22FA1">
        <w:rPr>
          <w:rFonts w:ascii="Times New Roman" w:hAnsi="Times New Roman" w:cs="Times New Roman"/>
          <w:sz w:val="24"/>
          <w:szCs w:val="24"/>
        </w:rPr>
        <w:t xml:space="preserve">wykorzystywane </w:t>
      </w:r>
      <w:r w:rsidR="00987ACC" w:rsidRPr="00A22FA1">
        <w:rPr>
          <w:rFonts w:ascii="Times New Roman" w:hAnsi="Times New Roman" w:cs="Times New Roman"/>
          <w:sz w:val="24"/>
          <w:szCs w:val="24"/>
        </w:rPr>
        <w:t xml:space="preserve">w trybie zdalnym </w:t>
      </w:r>
      <w:r w:rsidR="00C87B32" w:rsidRPr="00A22FA1">
        <w:rPr>
          <w:rFonts w:ascii="Times New Roman" w:hAnsi="Times New Roman" w:cs="Times New Roman"/>
          <w:sz w:val="24"/>
          <w:szCs w:val="24"/>
        </w:rPr>
        <w:t>do przeprowadzenia posiedzenia</w:t>
      </w:r>
      <w:r w:rsidR="008E3AAB" w:rsidRPr="00A22FA1">
        <w:rPr>
          <w:rFonts w:ascii="Times New Roman" w:hAnsi="Times New Roman" w:cs="Times New Roman"/>
          <w:sz w:val="24"/>
          <w:szCs w:val="24"/>
        </w:rPr>
        <w:t>, o którym mowa w § 1 ust. 14</w:t>
      </w:r>
      <w:r w:rsidR="00434EF6" w:rsidRPr="00A22F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C87B32" w:rsidRPr="00A22FA1">
        <w:rPr>
          <w:rFonts w:ascii="Times New Roman" w:hAnsi="Times New Roman" w:cs="Times New Roman"/>
          <w:sz w:val="24"/>
          <w:szCs w:val="24"/>
        </w:rPr>
        <w:t xml:space="preserve"> muszą zapewniać jednoczesny</w:t>
      </w:r>
      <w:r w:rsidR="008E3AAB" w:rsidRPr="00A22FA1">
        <w:rPr>
          <w:rFonts w:ascii="Times New Roman" w:hAnsi="Times New Roman" w:cs="Times New Roman"/>
          <w:sz w:val="24"/>
          <w:szCs w:val="24"/>
        </w:rPr>
        <w:t>,</w:t>
      </w:r>
      <w:r w:rsidR="00C87B32" w:rsidRPr="00A22FA1">
        <w:rPr>
          <w:rFonts w:ascii="Times New Roman" w:hAnsi="Times New Roman" w:cs="Times New Roman"/>
          <w:sz w:val="24"/>
          <w:szCs w:val="24"/>
        </w:rPr>
        <w:t xml:space="preserve"> obustronny przekaz obrazu i dźwięku (wideokonferencja), możliwość rejestracji co najmniej dźwięku </w:t>
      </w:r>
      <w:r w:rsidR="00987ACC" w:rsidRPr="00A22FA1">
        <w:rPr>
          <w:rFonts w:ascii="Times New Roman" w:hAnsi="Times New Roman" w:cs="Times New Roman"/>
          <w:sz w:val="24"/>
          <w:szCs w:val="24"/>
        </w:rPr>
        <w:t>oraz</w:t>
      </w:r>
      <w:r w:rsidR="00C87B32" w:rsidRPr="00A22FA1">
        <w:rPr>
          <w:rFonts w:ascii="Times New Roman" w:hAnsi="Times New Roman" w:cs="Times New Roman"/>
          <w:sz w:val="24"/>
          <w:szCs w:val="24"/>
        </w:rPr>
        <w:t xml:space="preserve"> możliwość udzielania głosu uczestnikom przez prowadzącego posiedzenie.</w:t>
      </w:r>
    </w:p>
    <w:p w14:paraId="77228D1B" w14:textId="02238472" w:rsidR="00C87B32" w:rsidRPr="00A22FA1" w:rsidRDefault="00657001" w:rsidP="0001090C">
      <w:pPr>
        <w:numPr>
          <w:ilvl w:val="0"/>
          <w:numId w:val="13"/>
        </w:numPr>
        <w:spacing w:after="120" w:line="276" w:lineRule="auto"/>
        <w:ind w:left="851" w:hanging="3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Narzędzia teleinformatyczne </w:t>
      </w:r>
      <w:r w:rsidRPr="00A22FA1">
        <w:rPr>
          <w:rFonts w:ascii="Times New Roman" w:hAnsi="Times New Roman" w:cs="Times New Roman"/>
          <w:sz w:val="24"/>
          <w:szCs w:val="24"/>
        </w:rPr>
        <w:t xml:space="preserve">wykorzystywane w trybie zdalnym do przeprowadzenia </w:t>
      </w:r>
      <w:r>
        <w:rPr>
          <w:rFonts w:ascii="Times New Roman" w:hAnsi="Times New Roman" w:cs="Times New Roman"/>
          <w:sz w:val="24"/>
          <w:szCs w:val="24"/>
        </w:rPr>
        <w:t xml:space="preserve">głosowania </w:t>
      </w:r>
      <w:r w:rsidR="00C87B32" w:rsidRPr="00A22FA1">
        <w:rPr>
          <w:rFonts w:ascii="Times New Roman" w:hAnsi="Times New Roman" w:cs="Times New Roman"/>
          <w:sz w:val="24"/>
          <w:szCs w:val="24"/>
        </w:rPr>
        <w:t>mus</w:t>
      </w:r>
      <w:r>
        <w:rPr>
          <w:rFonts w:ascii="Times New Roman" w:hAnsi="Times New Roman" w:cs="Times New Roman"/>
          <w:sz w:val="24"/>
          <w:szCs w:val="24"/>
        </w:rPr>
        <w:t>zą</w:t>
      </w:r>
      <w:r w:rsidR="00C87B32" w:rsidRPr="00A22FA1">
        <w:rPr>
          <w:rFonts w:ascii="Times New Roman" w:hAnsi="Times New Roman" w:cs="Times New Roman"/>
          <w:sz w:val="24"/>
          <w:szCs w:val="24"/>
        </w:rPr>
        <w:t xml:space="preserve"> zapewniać poufność w przypadku głosowań tajnych </w:t>
      </w:r>
      <w:r w:rsidR="00723546" w:rsidRPr="00A22FA1">
        <w:rPr>
          <w:rFonts w:ascii="Times New Roman" w:hAnsi="Times New Roman" w:cs="Times New Roman"/>
          <w:sz w:val="24"/>
          <w:szCs w:val="24"/>
        </w:rPr>
        <w:t>i</w:t>
      </w:r>
      <w:r w:rsidR="00C87B32" w:rsidRPr="00A22FA1">
        <w:rPr>
          <w:rFonts w:ascii="Times New Roman" w:hAnsi="Times New Roman" w:cs="Times New Roman"/>
          <w:sz w:val="24"/>
          <w:szCs w:val="24"/>
        </w:rPr>
        <w:t xml:space="preserve"> jawność w przypadku głosowań jawnych. W trakcie posiedzenia w trybie zdalnym głosowania tajne są przeprowadzane przy pomocy systemu elektronicznego, w którym każdy uprawniony uczestnik posiedzenia jest jednoznacznie identyfikowany po podaniu indywidualnego, poufnego hasła. W przypadku głosowania jawnego dopuszczalne jest przeprowadzenie głosowania w trybie obiegowym, z wykorzystaniem poczty elektronicznej lub komunikatora (czatu) w ramach i</w:t>
      </w:r>
      <w:r w:rsidR="003918FF">
        <w:rPr>
          <w:rFonts w:ascii="Times New Roman" w:hAnsi="Times New Roman" w:cs="Times New Roman"/>
          <w:sz w:val="24"/>
          <w:szCs w:val="24"/>
        </w:rPr>
        <w:t xml:space="preserve"> w</w:t>
      </w:r>
      <w:r w:rsidR="00C87B32" w:rsidRPr="00A22FA1">
        <w:rPr>
          <w:rFonts w:ascii="Times New Roman" w:hAnsi="Times New Roman" w:cs="Times New Roman"/>
          <w:sz w:val="24"/>
          <w:szCs w:val="24"/>
        </w:rPr>
        <w:t xml:space="preserve"> czasie posiedzenia.</w:t>
      </w:r>
    </w:p>
    <w:p w14:paraId="038C42D8" w14:textId="340E9141" w:rsidR="00C87B32" w:rsidRPr="00A22FA1" w:rsidRDefault="00A35654" w:rsidP="0001090C">
      <w:pPr>
        <w:numPr>
          <w:ilvl w:val="0"/>
          <w:numId w:val="13"/>
        </w:numPr>
        <w:spacing w:after="120" w:line="276" w:lineRule="auto"/>
        <w:ind w:left="851" w:hanging="3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Wybór </w:t>
      </w:r>
      <w:r w:rsidR="00657001">
        <w:rPr>
          <w:rFonts w:ascii="Times New Roman" w:hAnsi="Times New Roman" w:cs="Times New Roman"/>
          <w:sz w:val="24"/>
          <w:szCs w:val="24"/>
        </w:rPr>
        <w:t xml:space="preserve">narzędzi teleinformatycznych </w:t>
      </w:r>
      <w:r w:rsidR="005F69F9" w:rsidRPr="00A22FA1">
        <w:rPr>
          <w:rFonts w:ascii="Times New Roman" w:hAnsi="Times New Roman" w:cs="Times New Roman"/>
          <w:sz w:val="24"/>
          <w:szCs w:val="24"/>
        </w:rPr>
        <w:t>wykorzystywan</w:t>
      </w:r>
      <w:r w:rsidR="005F69F9">
        <w:rPr>
          <w:rFonts w:ascii="Times New Roman" w:hAnsi="Times New Roman" w:cs="Times New Roman"/>
          <w:sz w:val="24"/>
          <w:szCs w:val="24"/>
        </w:rPr>
        <w:t>ych</w:t>
      </w:r>
      <w:r w:rsidR="005F69F9" w:rsidRPr="00A22FA1">
        <w:rPr>
          <w:rFonts w:ascii="Times New Roman" w:hAnsi="Times New Roman" w:cs="Times New Roman"/>
          <w:sz w:val="24"/>
          <w:szCs w:val="24"/>
        </w:rPr>
        <w:t xml:space="preserve"> w trybie zdalnym </w:t>
      </w: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5F69F9" w:rsidRPr="00A22FA1">
        <w:rPr>
          <w:rFonts w:ascii="Times New Roman" w:hAnsi="Times New Roman" w:cs="Times New Roman"/>
          <w:sz w:val="24"/>
          <w:szCs w:val="24"/>
        </w:rPr>
        <w:t xml:space="preserve">przeprowadzenia </w:t>
      </w:r>
      <w:r>
        <w:rPr>
          <w:rFonts w:ascii="Times New Roman" w:hAnsi="Times New Roman" w:cs="Times New Roman"/>
          <w:sz w:val="24"/>
          <w:szCs w:val="24"/>
        </w:rPr>
        <w:t>głosowania</w:t>
      </w:r>
      <w:r w:rsidR="00C87B32" w:rsidRPr="00A22FA1">
        <w:rPr>
          <w:rFonts w:ascii="Times New Roman" w:hAnsi="Times New Roman" w:cs="Times New Roman"/>
          <w:sz w:val="24"/>
          <w:szCs w:val="24"/>
        </w:rPr>
        <w:t xml:space="preserve"> spełniając</w:t>
      </w:r>
      <w:r w:rsidR="00D1683D">
        <w:rPr>
          <w:rFonts w:ascii="Times New Roman" w:hAnsi="Times New Roman" w:cs="Times New Roman"/>
          <w:sz w:val="24"/>
          <w:szCs w:val="24"/>
        </w:rPr>
        <w:t>ych</w:t>
      </w:r>
      <w:r w:rsidR="00C87B32" w:rsidRPr="00A22FA1">
        <w:rPr>
          <w:rFonts w:ascii="Times New Roman" w:hAnsi="Times New Roman" w:cs="Times New Roman"/>
          <w:sz w:val="24"/>
          <w:szCs w:val="24"/>
        </w:rPr>
        <w:t xml:space="preserve"> wymogi przewidziane w ust. </w:t>
      </w:r>
      <w:r w:rsidR="00723546" w:rsidRPr="00A22FA1">
        <w:rPr>
          <w:rFonts w:ascii="Times New Roman" w:hAnsi="Times New Roman" w:cs="Times New Roman"/>
          <w:sz w:val="24"/>
          <w:szCs w:val="24"/>
        </w:rPr>
        <w:t>1</w:t>
      </w:r>
      <w:r w:rsidR="00C87B32" w:rsidRPr="00A22FA1">
        <w:rPr>
          <w:rFonts w:ascii="Times New Roman" w:hAnsi="Times New Roman" w:cs="Times New Roman"/>
          <w:sz w:val="24"/>
          <w:szCs w:val="24"/>
        </w:rPr>
        <w:t xml:space="preserve"> i </w:t>
      </w:r>
      <w:r w:rsidR="00723546" w:rsidRPr="00A22FA1">
        <w:rPr>
          <w:rFonts w:ascii="Times New Roman" w:hAnsi="Times New Roman" w:cs="Times New Roman"/>
          <w:sz w:val="24"/>
          <w:szCs w:val="24"/>
        </w:rPr>
        <w:t>2</w:t>
      </w:r>
      <w:r w:rsidR="00C87B32" w:rsidRPr="00A22F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wymaga akceptacji Dziekana Wydziału.</w:t>
      </w:r>
    </w:p>
    <w:p w14:paraId="36ECF9AA" w14:textId="1267C6DE" w:rsidR="00C87B32" w:rsidRPr="00A22FA1" w:rsidRDefault="00C87B32" w:rsidP="0001090C">
      <w:pPr>
        <w:numPr>
          <w:ilvl w:val="0"/>
          <w:numId w:val="13"/>
        </w:numPr>
        <w:spacing w:after="120" w:line="276" w:lineRule="auto"/>
        <w:ind w:left="851" w:hanging="361"/>
        <w:jc w:val="both"/>
        <w:rPr>
          <w:rFonts w:ascii="Times New Roman" w:hAnsi="Times New Roman" w:cs="Times New Roman"/>
          <w:sz w:val="24"/>
          <w:szCs w:val="24"/>
        </w:rPr>
      </w:pPr>
      <w:r w:rsidRPr="540CB265">
        <w:rPr>
          <w:rFonts w:ascii="Times New Roman" w:hAnsi="Times New Roman" w:cs="Times New Roman"/>
          <w:sz w:val="24"/>
          <w:szCs w:val="24"/>
        </w:rPr>
        <w:t xml:space="preserve">Każdy uczestnik posiedzenia w trybie zdalnym korzysta </w:t>
      </w:r>
      <w:r w:rsidRPr="00504E7E">
        <w:rPr>
          <w:rFonts w:ascii="Times New Roman" w:hAnsi="Times New Roman" w:cs="Times New Roman"/>
          <w:sz w:val="24"/>
          <w:szCs w:val="24"/>
        </w:rPr>
        <w:t>z odrębnego urządzenia zapewniającego łączność</w:t>
      </w:r>
      <w:r w:rsidR="00D27DFE" w:rsidRPr="00504E7E">
        <w:rPr>
          <w:rFonts w:ascii="Times New Roman" w:hAnsi="Times New Roman" w:cs="Times New Roman"/>
          <w:sz w:val="24"/>
          <w:szCs w:val="24"/>
        </w:rPr>
        <w:t>, przy czym Akademia nie zapewnia tych urządzeń</w:t>
      </w:r>
      <w:r w:rsidRPr="00504E7E">
        <w:rPr>
          <w:rFonts w:ascii="Times New Roman" w:hAnsi="Times New Roman" w:cs="Times New Roman"/>
          <w:sz w:val="24"/>
          <w:szCs w:val="24"/>
        </w:rPr>
        <w:t>. W zawiadomieniu o posiedzeniu</w:t>
      </w:r>
      <w:r w:rsidR="00723546" w:rsidRPr="00504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D02E0" w:rsidRPr="00504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trybie zdalnym </w:t>
      </w:r>
      <w:r w:rsidRPr="00504E7E">
        <w:rPr>
          <w:rFonts w:ascii="Times New Roman" w:hAnsi="Times New Roman" w:cs="Times New Roman"/>
          <w:sz w:val="24"/>
          <w:szCs w:val="24"/>
        </w:rPr>
        <w:t>członkowie</w:t>
      </w:r>
      <w:r w:rsidRPr="540CB265">
        <w:rPr>
          <w:rFonts w:ascii="Times New Roman" w:hAnsi="Times New Roman" w:cs="Times New Roman"/>
          <w:sz w:val="24"/>
          <w:szCs w:val="24"/>
        </w:rPr>
        <w:t xml:space="preserve"> </w:t>
      </w:r>
      <w:r w:rsidR="00723546" w:rsidRPr="540CB265">
        <w:rPr>
          <w:rFonts w:ascii="Times New Roman" w:eastAsia="Times New Roman" w:hAnsi="Times New Roman" w:cs="Times New Roman"/>
          <w:sz w:val="24"/>
          <w:szCs w:val="24"/>
          <w:lang w:eastAsia="pl-PL"/>
        </w:rPr>
        <w:t>Komitetu</w:t>
      </w:r>
      <w:r w:rsidR="00723546" w:rsidRPr="540CB265">
        <w:rPr>
          <w:rFonts w:ascii="Times New Roman" w:hAnsi="Times New Roman" w:cs="Times New Roman"/>
          <w:sz w:val="24"/>
          <w:szCs w:val="24"/>
        </w:rPr>
        <w:t xml:space="preserve">, </w:t>
      </w:r>
      <w:r w:rsidRPr="540CB265">
        <w:rPr>
          <w:rFonts w:ascii="Times New Roman" w:hAnsi="Times New Roman" w:cs="Times New Roman"/>
          <w:sz w:val="24"/>
          <w:szCs w:val="24"/>
        </w:rPr>
        <w:t>otrzymują instrukcję dotyczącą instalacji niezbędnego oprogramowania oraz korzystania ze środków łączności i systemu do głosowania.</w:t>
      </w:r>
    </w:p>
    <w:p w14:paraId="3C32B424" w14:textId="77777777" w:rsidR="00C87B32" w:rsidRPr="00A22FA1" w:rsidRDefault="00C87B32" w:rsidP="0001090C">
      <w:pPr>
        <w:numPr>
          <w:ilvl w:val="0"/>
          <w:numId w:val="13"/>
        </w:numPr>
        <w:spacing w:after="120" w:line="276" w:lineRule="auto"/>
        <w:ind w:left="851" w:hanging="363"/>
        <w:jc w:val="both"/>
        <w:rPr>
          <w:rFonts w:ascii="Times New Roman" w:hAnsi="Times New Roman" w:cs="Times New Roman"/>
          <w:sz w:val="24"/>
          <w:szCs w:val="24"/>
        </w:rPr>
      </w:pPr>
      <w:r w:rsidRPr="00A22FA1">
        <w:rPr>
          <w:rFonts w:ascii="Times New Roman" w:hAnsi="Times New Roman" w:cs="Times New Roman"/>
          <w:sz w:val="24"/>
          <w:szCs w:val="24"/>
        </w:rPr>
        <w:lastRenderedPageBreak/>
        <w:t>Każdy uczestnik posiedzenia zwołanego w trybie zdalnym jest odpowiedzialny za zapewnienie poufności przekazywanych obrazów i treści, w szczególności uniemożliwienie dostępu do nich osobom nieuprawnionym.</w:t>
      </w:r>
    </w:p>
    <w:p w14:paraId="3AB3E9E8" w14:textId="3594FB67" w:rsidR="00097A39" w:rsidRPr="00A22FA1" w:rsidRDefault="00097A39" w:rsidP="00C87B32">
      <w:pPr>
        <w:pStyle w:val="Akapitzlist"/>
        <w:spacing w:after="120" w:line="276" w:lineRule="auto"/>
        <w:ind w:left="787" w:right="11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§ </w:t>
      </w:r>
      <w:r w:rsidR="00CF4965" w:rsidRPr="00A22FA1">
        <w:rPr>
          <w:rFonts w:ascii="Times New Roman" w:eastAsia="Times New Roman" w:hAnsi="Times New Roman" w:cs="Times New Roman"/>
          <w:sz w:val="24"/>
          <w:lang w:eastAsia="pl-PL"/>
        </w:rPr>
        <w:t>3</w:t>
      </w:r>
    </w:p>
    <w:p w14:paraId="5CA708E5" w14:textId="2C26D82E" w:rsidR="000771D4" w:rsidRPr="00A22FA1" w:rsidRDefault="000771D4" w:rsidP="0098298C">
      <w:pPr>
        <w:pStyle w:val="Akapitzlist"/>
        <w:spacing w:after="240" w:line="276" w:lineRule="auto"/>
        <w:ind w:left="788" w:right="11"/>
        <w:contextualSpacing w:val="0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Wiceprezes Akademii </w:t>
      </w:r>
      <w:r w:rsidR="00FC1380" w:rsidRPr="00A22FA1">
        <w:rPr>
          <w:rFonts w:ascii="Times New Roman" w:eastAsia="Times New Roman" w:hAnsi="Times New Roman" w:cs="Times New Roman"/>
          <w:sz w:val="24"/>
          <w:lang w:eastAsia="pl-PL"/>
        </w:rPr>
        <w:t>odpowiedzialny za pracę Komitetów</w:t>
      </w:r>
      <w:r w:rsidR="00C84803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ustala, w porozumieniu z Dziekan</w:t>
      </w:r>
      <w:r w:rsidR="00A35654">
        <w:rPr>
          <w:rFonts w:ascii="Times New Roman" w:eastAsia="Times New Roman" w:hAnsi="Times New Roman" w:cs="Times New Roman"/>
          <w:sz w:val="24"/>
          <w:lang w:eastAsia="pl-PL"/>
        </w:rPr>
        <w:t>ami</w:t>
      </w:r>
      <w:r w:rsidR="00D27DFE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C84803" w:rsidRPr="00A22FA1">
        <w:rPr>
          <w:rFonts w:ascii="Times New Roman" w:eastAsia="Times New Roman" w:hAnsi="Times New Roman" w:cs="Times New Roman"/>
          <w:sz w:val="24"/>
          <w:lang w:eastAsia="pl-PL"/>
        </w:rPr>
        <w:t>Wydział</w:t>
      </w:r>
      <w:r w:rsidR="00A35654">
        <w:rPr>
          <w:rFonts w:ascii="Times New Roman" w:eastAsia="Times New Roman" w:hAnsi="Times New Roman" w:cs="Times New Roman"/>
          <w:sz w:val="24"/>
          <w:lang w:eastAsia="pl-PL"/>
        </w:rPr>
        <w:t>ów</w:t>
      </w:r>
      <w:r w:rsidR="00C84803" w:rsidRPr="00A22FA1">
        <w:rPr>
          <w:rFonts w:ascii="Times New Roman" w:eastAsia="Times New Roman" w:hAnsi="Times New Roman" w:cs="Times New Roman"/>
          <w:sz w:val="24"/>
          <w:lang w:eastAsia="pl-PL"/>
        </w:rPr>
        <w:t>, harmonogram przeprowadzenia wyborów członków</w:t>
      </w:r>
      <w:r w:rsidR="00EE36CC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C84803" w:rsidRPr="00A22FA1">
        <w:rPr>
          <w:rFonts w:ascii="Times New Roman" w:eastAsia="Times New Roman" w:hAnsi="Times New Roman" w:cs="Times New Roman"/>
          <w:sz w:val="24"/>
          <w:lang w:eastAsia="pl-PL"/>
        </w:rPr>
        <w:t>Komitetów oraz ustala tryb głosowania –</w:t>
      </w:r>
      <w:r w:rsidR="000A2BF2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57559D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tryb </w:t>
      </w:r>
      <w:r w:rsidR="00C84803" w:rsidRPr="00A22FA1">
        <w:rPr>
          <w:rFonts w:ascii="Times New Roman" w:eastAsia="Times New Roman" w:hAnsi="Times New Roman" w:cs="Times New Roman"/>
          <w:sz w:val="24"/>
          <w:lang w:eastAsia="pl-PL"/>
        </w:rPr>
        <w:t>elektroniczny lub korespondencyjny, właściwy dla</w:t>
      </w:r>
      <w:r w:rsidR="00EE36CC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0B5CF0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wszystkich </w:t>
      </w:r>
      <w:r w:rsidR="00C84803" w:rsidRPr="00A22FA1">
        <w:rPr>
          <w:rFonts w:ascii="Times New Roman" w:eastAsia="Times New Roman" w:hAnsi="Times New Roman" w:cs="Times New Roman"/>
          <w:sz w:val="24"/>
          <w:lang w:eastAsia="pl-PL"/>
        </w:rPr>
        <w:t>Komitet</w:t>
      </w:r>
      <w:r w:rsidR="000B5CF0" w:rsidRPr="00A22FA1">
        <w:rPr>
          <w:rFonts w:ascii="Times New Roman" w:eastAsia="Times New Roman" w:hAnsi="Times New Roman" w:cs="Times New Roman"/>
          <w:sz w:val="24"/>
          <w:lang w:eastAsia="pl-PL"/>
        </w:rPr>
        <w:t>ów.</w:t>
      </w:r>
    </w:p>
    <w:p w14:paraId="6046C0D1" w14:textId="2F7D78C8" w:rsidR="0042337A" w:rsidRPr="00A22FA1" w:rsidRDefault="0042337A" w:rsidP="00C87B32">
      <w:pPr>
        <w:spacing w:after="120" w:line="276" w:lineRule="auto"/>
        <w:ind w:left="787" w:right="374"/>
        <w:contextualSpacing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§ </w:t>
      </w:r>
      <w:r w:rsidR="00CF4965" w:rsidRPr="00A22FA1">
        <w:rPr>
          <w:rFonts w:ascii="Times New Roman" w:eastAsia="Times New Roman" w:hAnsi="Times New Roman" w:cs="Times New Roman"/>
          <w:sz w:val="24"/>
          <w:lang w:eastAsia="pl-PL"/>
        </w:rPr>
        <w:t>4</w:t>
      </w:r>
    </w:p>
    <w:p w14:paraId="155FF4D6" w14:textId="3AC0D22D" w:rsidR="0042337A" w:rsidRPr="00A22FA1" w:rsidRDefault="0042337A" w:rsidP="00C87B32">
      <w:pPr>
        <w:numPr>
          <w:ilvl w:val="0"/>
          <w:numId w:val="4"/>
        </w:numPr>
        <w:spacing w:after="120" w:line="276" w:lineRule="auto"/>
        <w:ind w:left="794" w:right="11" w:hanging="35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Dziekan Wydziału</w:t>
      </w:r>
      <w:r w:rsidR="0057559D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w porozumieniu z ustępującymi Przewodniczącymi Komitetów powołuje Komisję Wyborczą działającą przy Wydziale</w:t>
      </w:r>
      <w:r w:rsidR="00C84803" w:rsidRPr="00A22FA1">
        <w:rPr>
          <w:rFonts w:ascii="Times New Roman" w:eastAsia="Times New Roman" w:hAnsi="Times New Roman" w:cs="Times New Roman"/>
          <w:sz w:val="24"/>
          <w:lang w:eastAsia="pl-PL"/>
        </w:rPr>
        <w:t>,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C84803" w:rsidRPr="00A22FA1">
        <w:rPr>
          <w:rFonts w:ascii="Times New Roman" w:eastAsia="Times New Roman" w:hAnsi="Times New Roman" w:cs="Times New Roman"/>
          <w:sz w:val="24"/>
          <w:lang w:eastAsia="pl-PL"/>
        </w:rPr>
        <w:t>zawiadamia o harmonogramie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przeprowadzenia wyborów</w:t>
      </w:r>
      <w:r w:rsidR="000D3A16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oraz </w:t>
      </w:r>
      <w:r w:rsidR="00C84803" w:rsidRPr="00A22FA1">
        <w:rPr>
          <w:rFonts w:ascii="Times New Roman" w:eastAsia="Times New Roman" w:hAnsi="Times New Roman" w:cs="Times New Roman"/>
          <w:sz w:val="24"/>
          <w:lang w:eastAsia="pl-PL"/>
        </w:rPr>
        <w:t>o ustalonym</w:t>
      </w:r>
      <w:r w:rsidR="000D3A16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tryb</w:t>
      </w:r>
      <w:r w:rsidR="000A2BF2" w:rsidRPr="00A22FA1">
        <w:rPr>
          <w:rFonts w:ascii="Times New Roman" w:eastAsia="Times New Roman" w:hAnsi="Times New Roman" w:cs="Times New Roman"/>
          <w:sz w:val="24"/>
          <w:lang w:eastAsia="pl-PL"/>
        </w:rPr>
        <w:t>ie</w:t>
      </w:r>
      <w:r w:rsidR="000D3A16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głosowania</w:t>
      </w:r>
      <w:r w:rsidR="000A2BF2" w:rsidRPr="00A22FA1">
        <w:rPr>
          <w:rFonts w:ascii="Times New Roman" w:eastAsia="Times New Roman" w:hAnsi="Times New Roman" w:cs="Times New Roman"/>
          <w:sz w:val="24"/>
          <w:lang w:eastAsia="pl-PL"/>
        </w:rPr>
        <w:t>.</w:t>
      </w:r>
      <w:r w:rsidR="000D3A16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</w:p>
    <w:p w14:paraId="1D40603B" w14:textId="124BD587" w:rsidR="0042337A" w:rsidRPr="00A22FA1" w:rsidRDefault="0042337A" w:rsidP="00C87B32">
      <w:pPr>
        <w:spacing w:after="120" w:line="276" w:lineRule="auto"/>
        <w:ind w:left="789" w:right="11" w:hanging="352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2. Informacja o wyborach jest umieszczana na stronach internetowych Akademii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br/>
        <w:t xml:space="preserve">i Komitetów. </w:t>
      </w:r>
    </w:p>
    <w:p w14:paraId="49B86A89" w14:textId="53F0B39F" w:rsidR="0042337A" w:rsidRPr="00A22FA1" w:rsidRDefault="00F55887" w:rsidP="00C87B32">
      <w:pPr>
        <w:numPr>
          <w:ilvl w:val="0"/>
          <w:numId w:val="2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lang w:eastAsia="pl-PL"/>
        </w:rPr>
        <w:t>Po zakończeniu etapu rejestracji w systemie informatycznym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lang w:eastAsia="pl-PL"/>
        </w:rPr>
        <w:t>w</w:t>
      </w:r>
      <w:r w:rsidR="00EE0E6F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przypadku podjęcia decyzji o przeprowadzeniu wyborów w trybie elektronicznym</w:t>
      </w:r>
      <w:r>
        <w:rPr>
          <w:rFonts w:ascii="Times New Roman" w:eastAsia="Times New Roman" w:hAnsi="Times New Roman" w:cs="Times New Roman"/>
          <w:sz w:val="24"/>
          <w:lang w:eastAsia="pl-PL"/>
        </w:rPr>
        <w:t xml:space="preserve">, </w:t>
      </w:r>
      <w:r w:rsidR="00EE0E6F" w:rsidRPr="00A22FA1">
        <w:rPr>
          <w:rFonts w:ascii="Times New Roman" w:eastAsia="Times New Roman" w:hAnsi="Times New Roman" w:cs="Times New Roman"/>
          <w:sz w:val="24"/>
          <w:lang w:eastAsia="pl-PL"/>
        </w:rPr>
        <w:t>l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ista kandydatów do </w:t>
      </w:r>
      <w:r w:rsidR="00EE0E6F" w:rsidRPr="00A22FA1">
        <w:rPr>
          <w:rFonts w:ascii="Times New Roman" w:eastAsia="Times New Roman" w:hAnsi="Times New Roman" w:cs="Times New Roman"/>
          <w:sz w:val="24"/>
          <w:lang w:eastAsia="pl-PL"/>
        </w:rPr>
        <w:t>K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omitetu </w:t>
      </w:r>
      <w:r>
        <w:rPr>
          <w:rFonts w:ascii="Times New Roman" w:eastAsia="Times New Roman" w:hAnsi="Times New Roman" w:cs="Times New Roman"/>
          <w:sz w:val="24"/>
          <w:lang w:eastAsia="pl-PL"/>
        </w:rPr>
        <w:t xml:space="preserve">znajduje </w:t>
      </w:r>
      <w:r w:rsidR="000B5CF0" w:rsidRPr="00A22FA1">
        <w:rPr>
          <w:rFonts w:ascii="Times New Roman" w:eastAsia="Times New Roman" w:hAnsi="Times New Roman" w:cs="Times New Roman"/>
          <w:sz w:val="24"/>
          <w:lang w:eastAsia="pl-PL"/>
        </w:rPr>
        <w:t>się</w:t>
      </w:r>
      <w:r w:rsidR="00EE0E6F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BC1BFF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 </w:t>
      </w:r>
      <w:r w:rsidR="0057559D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elektronicznym </w:t>
      </w:r>
      <w:r w:rsidR="00BC1BFF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systemie wyborczym </w:t>
      </w:r>
      <w:r w:rsidR="00CA797D" w:rsidRPr="00A22FA1">
        <w:rPr>
          <w:rFonts w:ascii="Times New Roman" w:eastAsia="Times New Roman" w:hAnsi="Times New Roman" w:cs="Times New Roman"/>
          <w:sz w:val="24"/>
          <w:lang w:eastAsia="pl-PL"/>
        </w:rPr>
        <w:t>Polskiej</w:t>
      </w:r>
      <w:r w:rsidR="00874395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Akademii </w:t>
      </w:r>
      <w:r w:rsidR="00CA797D" w:rsidRPr="00A22FA1">
        <w:rPr>
          <w:rFonts w:ascii="Times New Roman" w:eastAsia="Times New Roman" w:hAnsi="Times New Roman" w:cs="Times New Roman"/>
          <w:sz w:val="24"/>
          <w:lang w:eastAsia="pl-PL"/>
        </w:rPr>
        <w:t>Nauk</w:t>
      </w:r>
      <w:r w:rsidR="00BC1BFF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wraz z instrukcją</w:t>
      </w:r>
      <w:r w:rsidR="00EE0E6F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do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głosowania. </w:t>
      </w:r>
      <w:r w:rsidR="00FC1380" w:rsidRPr="00A22FA1">
        <w:rPr>
          <w:rFonts w:ascii="Times New Roman" w:eastAsia="Times New Roman" w:hAnsi="Times New Roman" w:cs="Times New Roman"/>
          <w:sz w:val="24"/>
          <w:lang w:eastAsia="pl-PL"/>
        </w:rPr>
        <w:t>Osoby uprawnione do głosowania otrzymują drogą elektroniczną dostęp do systemu wyborczego.</w:t>
      </w:r>
    </w:p>
    <w:p w14:paraId="47BD17F7" w14:textId="6383A067" w:rsidR="00EE0E6F" w:rsidRPr="00A22FA1" w:rsidRDefault="00EE0E6F" w:rsidP="00C87B32">
      <w:pPr>
        <w:numPr>
          <w:ilvl w:val="0"/>
          <w:numId w:val="2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W przypadku podjęcia decyzji o przeprowadzeniu wyborów w trybie korespondencyjnym Dziekan Wydziału</w:t>
      </w:r>
      <w:r w:rsidR="0057559D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określa procedurę głosowania w trybie korespondencyjnym w celu zachowania wymogu tajności głosowania. Procedura wymaga akceptacji Wiceprezesa Akademii odpowiedzialnego za pracę </w:t>
      </w:r>
      <w:r w:rsidR="00931616">
        <w:rPr>
          <w:rFonts w:ascii="Times New Roman" w:eastAsia="Times New Roman" w:hAnsi="Times New Roman" w:cs="Times New Roman"/>
          <w:sz w:val="24"/>
          <w:lang w:eastAsia="pl-PL"/>
        </w:rPr>
        <w:t>K</w:t>
      </w:r>
      <w:r w:rsidR="00931616" w:rsidRPr="00A22FA1">
        <w:rPr>
          <w:rFonts w:ascii="Times New Roman" w:eastAsia="Times New Roman" w:hAnsi="Times New Roman" w:cs="Times New Roman"/>
          <w:sz w:val="24"/>
          <w:lang w:eastAsia="pl-PL"/>
        </w:rPr>
        <w:t>omitetów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.</w:t>
      </w:r>
      <w:r w:rsidR="00FC1380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Osoby uprawnione do głosowania otrzymują karty do głosowania oraz instrukcję do głosowania.</w:t>
      </w:r>
    </w:p>
    <w:p w14:paraId="0805715E" w14:textId="1322494E" w:rsidR="0042337A" w:rsidRPr="00A22FA1" w:rsidRDefault="0042337A" w:rsidP="00C87B32">
      <w:pPr>
        <w:numPr>
          <w:ilvl w:val="0"/>
          <w:numId w:val="2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Wybory członków Komitetu odbywają się w głosowaniu tajnym. Każdy z głosujących ma prawo wyboru nie więcej niż 30 osób łącznie, </w:t>
      </w:r>
      <w:r w:rsidR="00CB4DB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 tym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nie więcej niż 5 osób z jednej jednostki naukowej</w:t>
      </w:r>
      <w:r w:rsidR="003607A2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6B1201">
        <w:rPr>
          <w:rFonts w:ascii="Times New Roman" w:eastAsia="Times New Roman" w:hAnsi="Times New Roman" w:cs="Times New Roman"/>
          <w:sz w:val="24"/>
          <w:lang w:eastAsia="pl-PL"/>
        </w:rPr>
        <w:t>tworzącej s</w:t>
      </w:r>
      <w:r w:rsidR="003607A2">
        <w:rPr>
          <w:rFonts w:ascii="Times New Roman" w:eastAsia="Times New Roman" w:hAnsi="Times New Roman" w:cs="Times New Roman"/>
          <w:sz w:val="24"/>
          <w:lang w:eastAsia="pl-PL"/>
        </w:rPr>
        <w:t>ystem szkolnictwa wyższego i nauki w rozumieniu Ustawy z dnia 20 lipca 2018 r. Prawo o szkolnictwie wyższym i nauce (</w:t>
      </w:r>
      <w:r w:rsidR="005E1795">
        <w:rPr>
          <w:rFonts w:ascii="Times New Roman" w:eastAsia="Times New Roman" w:hAnsi="Times New Roman" w:cs="Times New Roman"/>
          <w:sz w:val="24"/>
          <w:lang w:eastAsia="pl-PL"/>
        </w:rPr>
        <w:t xml:space="preserve">Dz. U. z 2022 r. </w:t>
      </w:r>
      <w:r w:rsidR="003607A2">
        <w:rPr>
          <w:rFonts w:ascii="Times New Roman" w:eastAsia="Times New Roman" w:hAnsi="Times New Roman" w:cs="Times New Roman"/>
          <w:sz w:val="24"/>
          <w:lang w:eastAsia="pl-PL"/>
        </w:rPr>
        <w:t>poz. 1</w:t>
      </w:r>
      <w:r w:rsidR="005E1795">
        <w:rPr>
          <w:rFonts w:ascii="Times New Roman" w:eastAsia="Times New Roman" w:hAnsi="Times New Roman" w:cs="Times New Roman"/>
          <w:sz w:val="24"/>
          <w:lang w:eastAsia="pl-PL"/>
        </w:rPr>
        <w:t>796</w:t>
      </w:r>
      <w:r w:rsidR="003607A2">
        <w:rPr>
          <w:rFonts w:ascii="Times New Roman" w:eastAsia="Times New Roman" w:hAnsi="Times New Roman" w:cs="Times New Roman"/>
          <w:sz w:val="24"/>
          <w:lang w:eastAsia="pl-PL"/>
        </w:rPr>
        <w:t xml:space="preserve"> z późn. zm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.</w:t>
      </w:r>
      <w:r w:rsidR="003607A2">
        <w:rPr>
          <w:rFonts w:ascii="Times New Roman" w:eastAsia="Times New Roman" w:hAnsi="Times New Roman" w:cs="Times New Roman"/>
          <w:sz w:val="24"/>
          <w:lang w:eastAsia="pl-PL"/>
        </w:rPr>
        <w:t>).</w:t>
      </w:r>
    </w:p>
    <w:p w14:paraId="0B632114" w14:textId="200E9FE7" w:rsidR="0042337A" w:rsidRPr="00A22FA1" w:rsidRDefault="0042337A" w:rsidP="00C87B32">
      <w:pPr>
        <w:numPr>
          <w:ilvl w:val="0"/>
          <w:numId w:val="2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Komisja, na podstawie danych z </w:t>
      </w:r>
      <w:r w:rsidR="00EE36CC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elektronicznego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systemu głosowania</w:t>
      </w:r>
      <w:r w:rsidR="00FC1380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lub danych uzyskanych w wyniku głosowania korespondencyjnego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, ustala wynik wyborów i listę kandydatów </w:t>
      </w:r>
      <w:r w:rsidR="00462F14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z największą liczbą głosów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przekazuje Dziekanowi Wydziału.</w:t>
      </w:r>
    </w:p>
    <w:p w14:paraId="74F8BC2D" w14:textId="0271E270" w:rsidR="0042337A" w:rsidRPr="00A22FA1" w:rsidRDefault="0042337A" w:rsidP="0098298C">
      <w:pPr>
        <w:numPr>
          <w:ilvl w:val="0"/>
          <w:numId w:val="2"/>
        </w:numPr>
        <w:spacing w:after="240" w:line="276" w:lineRule="auto"/>
        <w:ind w:left="789" w:right="11" w:hanging="352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 przypadku, gdy </w:t>
      </w:r>
      <w:r w:rsidR="004F4AC3" w:rsidRPr="00574994">
        <w:rPr>
          <w:rFonts w:ascii="Times New Roman" w:eastAsia="Times New Roman" w:hAnsi="Times New Roman" w:cs="Times New Roman"/>
          <w:sz w:val="24"/>
          <w:lang w:eastAsia="pl-PL"/>
        </w:rPr>
        <w:t>ranking wyłoni większą liczbę osób niż liczba członków Komitetu określona w § 1 ust. 1</w:t>
      </w:r>
      <w:r w:rsidRPr="00574994">
        <w:rPr>
          <w:rFonts w:ascii="Times New Roman" w:eastAsia="Times New Roman" w:hAnsi="Times New Roman" w:cs="Times New Roman"/>
          <w:sz w:val="24"/>
          <w:lang w:eastAsia="pl-PL"/>
        </w:rPr>
        <w:t>,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odbywają się dodatkowe tajne wybory </w:t>
      </w:r>
      <w:r w:rsidR="00931616">
        <w:rPr>
          <w:rFonts w:ascii="Times New Roman" w:eastAsia="Times New Roman" w:hAnsi="Times New Roman" w:cs="Times New Roman"/>
          <w:sz w:val="24"/>
          <w:lang w:eastAsia="pl-PL"/>
        </w:rPr>
        <w:t>na zasadach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931616" w:rsidRPr="00A22FA1">
        <w:rPr>
          <w:rFonts w:ascii="Times New Roman" w:eastAsia="Times New Roman" w:hAnsi="Times New Roman" w:cs="Times New Roman"/>
          <w:sz w:val="24"/>
          <w:lang w:eastAsia="pl-PL"/>
        </w:rPr>
        <w:t>określony</w:t>
      </w:r>
      <w:r w:rsidR="00931616">
        <w:rPr>
          <w:rFonts w:ascii="Times New Roman" w:eastAsia="Times New Roman" w:hAnsi="Times New Roman" w:cs="Times New Roman"/>
          <w:sz w:val="24"/>
          <w:lang w:eastAsia="pl-PL"/>
        </w:rPr>
        <w:t>ch</w:t>
      </w:r>
      <w:r w:rsidR="00931616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w ust. 2</w:t>
      </w:r>
      <w:r w:rsidR="00931616">
        <w:rPr>
          <w:rFonts w:ascii="Times New Roman" w:eastAsia="Times New Roman" w:hAnsi="Times New Roman" w:cs="Times New Roman"/>
          <w:sz w:val="24"/>
          <w:lang w:eastAsia="pl-PL"/>
        </w:rPr>
        <w:t>-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4, w których osoby uprawnione do głosowania głosują na kandydatów, którzy otrzymali równą liczbę głosów.</w:t>
      </w:r>
    </w:p>
    <w:p w14:paraId="4D6B1BF8" w14:textId="7B8F6CBD" w:rsidR="0042337A" w:rsidRPr="00A22FA1" w:rsidRDefault="0042337A" w:rsidP="00C87B32">
      <w:pPr>
        <w:spacing w:after="120" w:line="276" w:lineRule="auto"/>
        <w:ind w:left="57" w:right="11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§ </w:t>
      </w:r>
      <w:r w:rsidR="00CF4965" w:rsidRPr="00A22FA1">
        <w:rPr>
          <w:rFonts w:ascii="Times New Roman" w:eastAsia="Times New Roman" w:hAnsi="Times New Roman" w:cs="Times New Roman"/>
          <w:sz w:val="24"/>
          <w:lang w:eastAsia="pl-PL"/>
        </w:rPr>
        <w:t>5</w:t>
      </w:r>
    </w:p>
    <w:p w14:paraId="6C19925F" w14:textId="12BE81D2" w:rsidR="0042337A" w:rsidRPr="00A22FA1" w:rsidRDefault="0042337A" w:rsidP="00586943">
      <w:pPr>
        <w:spacing w:after="240" w:line="276" w:lineRule="auto"/>
        <w:ind w:left="1061" w:right="11" w:hanging="352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Członków Komitetu powołuje Dziekan Wydziału.</w:t>
      </w:r>
    </w:p>
    <w:p w14:paraId="2C112B71" w14:textId="484B97EE" w:rsidR="0042337A" w:rsidRPr="00A22FA1" w:rsidRDefault="0042337A" w:rsidP="00C87B32">
      <w:pPr>
        <w:spacing w:after="120" w:line="276" w:lineRule="auto"/>
        <w:ind w:left="57" w:right="11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lastRenderedPageBreak/>
        <w:t xml:space="preserve">§ </w:t>
      </w:r>
      <w:r w:rsidR="00CF4965" w:rsidRPr="00A22FA1">
        <w:rPr>
          <w:rFonts w:ascii="Times New Roman" w:eastAsia="Times New Roman" w:hAnsi="Times New Roman" w:cs="Times New Roman"/>
          <w:sz w:val="24"/>
          <w:lang w:eastAsia="pl-PL"/>
        </w:rPr>
        <w:t>6</w:t>
      </w:r>
    </w:p>
    <w:p w14:paraId="2B5D4136" w14:textId="5BCA9FAD" w:rsidR="00C6563C" w:rsidRPr="00B85F9C" w:rsidRDefault="0042337A" w:rsidP="00014933">
      <w:pPr>
        <w:numPr>
          <w:ilvl w:val="0"/>
          <w:numId w:val="6"/>
        </w:numPr>
        <w:spacing w:after="120" w:line="276" w:lineRule="auto"/>
        <w:ind w:left="714" w:right="11" w:hanging="35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Na pierwszym posiedzeniu Komitetu, zwołanym i prowadzonym przez Dziekana Wydziału lub upoważnioną przez niego osobę, w obecności co najmniej połowy członków, Komitet wybiera w głosowaniu tajnym, zwykłą większością głosów</w:t>
      </w:r>
      <w:r w:rsidR="00C6563C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przewodniczącego</w:t>
      </w:r>
      <w:r w:rsidR="00C6563C" w:rsidRPr="00014933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C6563C" w:rsidRPr="00B85F9C">
        <w:rPr>
          <w:rFonts w:ascii="Times New Roman" w:eastAsia="Times New Roman" w:hAnsi="Times New Roman" w:cs="Times New Roman"/>
          <w:sz w:val="24"/>
          <w:lang w:eastAsia="pl-PL"/>
        </w:rPr>
        <w:t>Komitetu</w:t>
      </w:r>
      <w:r w:rsidR="00C6563C" w:rsidRPr="00014933">
        <w:rPr>
          <w:rFonts w:ascii="Times New Roman" w:eastAsia="Times New Roman" w:hAnsi="Times New Roman" w:cs="Times New Roman"/>
          <w:sz w:val="24"/>
          <w:lang w:eastAsia="pl-PL"/>
        </w:rPr>
        <w:t>.</w:t>
      </w:r>
    </w:p>
    <w:p w14:paraId="29BC5B4E" w14:textId="07E54C41" w:rsidR="0042337A" w:rsidRPr="00A22FA1" w:rsidRDefault="00C6563C" w:rsidP="009D4F96">
      <w:pPr>
        <w:numPr>
          <w:ilvl w:val="0"/>
          <w:numId w:val="6"/>
        </w:numPr>
        <w:spacing w:after="120" w:line="276" w:lineRule="auto"/>
        <w:ind w:left="714" w:right="11" w:hanging="357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Nie później niż na drugim posiedzeniu</w:t>
      </w:r>
      <w:r w:rsidR="00F54A87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Komitetu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, </w:t>
      </w:r>
      <w:r w:rsidR="00F54A87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 obecności co najmniej połowy członków,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Komitet wybiera w głosowaniu tajnym, zwykłą większością głosów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:</w:t>
      </w:r>
    </w:p>
    <w:p w14:paraId="68D93E73" w14:textId="37C52348" w:rsidR="00CB4066" w:rsidRPr="00A22FA1" w:rsidRDefault="0042337A" w:rsidP="009D4F96">
      <w:pPr>
        <w:spacing w:after="120" w:line="276" w:lineRule="auto"/>
        <w:ind w:left="794" w:right="1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1) zastępcę lub dwóch zastępców przewodniczącego Komitetu</w:t>
      </w:r>
      <w:r w:rsidR="00CB4066" w:rsidRPr="00A22FA1">
        <w:rPr>
          <w:rFonts w:ascii="Times New Roman" w:eastAsia="Times New Roman" w:hAnsi="Times New Roman" w:cs="Times New Roman"/>
          <w:sz w:val="24"/>
          <w:lang w:eastAsia="pl-PL"/>
        </w:rPr>
        <w:t>;</w:t>
      </w:r>
    </w:p>
    <w:p w14:paraId="4C5BF542" w14:textId="075C89D7" w:rsidR="0042337A" w:rsidRPr="00A22FA1" w:rsidRDefault="00931616" w:rsidP="00FA69E1">
      <w:pPr>
        <w:spacing w:after="120" w:line="276" w:lineRule="auto"/>
        <w:ind w:left="993" w:right="14" w:hanging="202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lang w:eastAsia="pl-PL"/>
        </w:rPr>
        <w:t>2</w:t>
      </w:r>
      <w:r w:rsidR="00CB4066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)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nie więcej niż </w:t>
      </w:r>
      <w:r w:rsidR="00DE5F3B" w:rsidRPr="00A22FA1">
        <w:rPr>
          <w:rFonts w:ascii="Times New Roman" w:eastAsia="Times New Roman" w:hAnsi="Times New Roman" w:cs="Times New Roman"/>
          <w:sz w:val="24"/>
          <w:lang w:eastAsia="pl-PL"/>
        </w:rPr>
        <w:t>trzech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innych członków Prezydium Komitetu</w:t>
      </w:r>
      <w:r w:rsidR="0097003D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, </w:t>
      </w:r>
      <w:r w:rsidR="00CB4066" w:rsidRPr="00A22FA1">
        <w:rPr>
          <w:rFonts w:ascii="Times New Roman" w:eastAsia="Times New Roman" w:hAnsi="Times New Roman" w:cs="Times New Roman"/>
          <w:sz w:val="24"/>
          <w:lang w:eastAsia="pl-PL"/>
        </w:rPr>
        <w:t>spośród</w:t>
      </w:r>
      <w:r w:rsidR="0097003D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których jeden z nich może pełnić funkcję sekretarza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.</w:t>
      </w:r>
    </w:p>
    <w:p w14:paraId="7EDCC0FC" w14:textId="0EAC0935" w:rsidR="0042337A" w:rsidRPr="00A22FA1" w:rsidRDefault="0042337A" w:rsidP="009D4F96">
      <w:pPr>
        <w:numPr>
          <w:ilvl w:val="0"/>
          <w:numId w:val="6"/>
        </w:numPr>
        <w:spacing w:after="120" w:line="276" w:lineRule="auto"/>
        <w:ind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Wniosek o powołanie Przewodniczącego Komitetu przekazuje Prezesowi P</w:t>
      </w:r>
      <w:r w:rsidR="003133C6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olskiej Akademii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N</w:t>
      </w:r>
      <w:r w:rsidR="003133C6" w:rsidRPr="00A22FA1">
        <w:rPr>
          <w:rFonts w:ascii="Times New Roman" w:eastAsia="Times New Roman" w:hAnsi="Times New Roman" w:cs="Times New Roman"/>
          <w:sz w:val="24"/>
          <w:lang w:eastAsia="pl-PL"/>
        </w:rPr>
        <w:t>auk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Dziekan Wydziału w porozumieniu z Wiceprezesem nadzorującym prace Wydziału, w którego strukturach działa Komitet.</w:t>
      </w:r>
    </w:p>
    <w:p w14:paraId="75E485D8" w14:textId="77777777" w:rsidR="0042337A" w:rsidRPr="00A22FA1" w:rsidRDefault="0042337A" w:rsidP="009D4F96">
      <w:pPr>
        <w:numPr>
          <w:ilvl w:val="0"/>
          <w:numId w:val="6"/>
        </w:numPr>
        <w:spacing w:after="120" w:line="276" w:lineRule="auto"/>
        <w:ind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Przewodniczącego Komitetu powołuje Prezydium Akademii.</w:t>
      </w:r>
    </w:p>
    <w:p w14:paraId="5AEFAAE0" w14:textId="77777777" w:rsidR="0042337A" w:rsidRPr="00A22FA1" w:rsidRDefault="0042337A" w:rsidP="009D4F96">
      <w:pPr>
        <w:numPr>
          <w:ilvl w:val="0"/>
          <w:numId w:val="6"/>
        </w:numPr>
        <w:spacing w:after="120" w:line="276" w:lineRule="auto"/>
        <w:ind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Przewodniczący Komitetu może pełnić tę funkcję nie dłużej niż przez dwie kolejne kadencje.</w:t>
      </w:r>
    </w:p>
    <w:p w14:paraId="377B3382" w14:textId="1C98C6C0" w:rsidR="0042337A" w:rsidRPr="00A22FA1" w:rsidRDefault="0042337A" w:rsidP="009D4F96">
      <w:pPr>
        <w:numPr>
          <w:ilvl w:val="0"/>
          <w:numId w:val="6"/>
        </w:numPr>
        <w:spacing w:after="120" w:line="276" w:lineRule="auto"/>
        <w:ind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W obradach Prezydium Komitetu mogą też uczestniczyć zaproszeni członkowie Komitetu, bez głosu stanowiącego.</w:t>
      </w:r>
    </w:p>
    <w:p w14:paraId="072967DE" w14:textId="5427CFE0" w:rsidR="00E97B21" w:rsidRPr="00A22FA1" w:rsidRDefault="0042337A" w:rsidP="009D4F96">
      <w:pPr>
        <w:numPr>
          <w:ilvl w:val="0"/>
          <w:numId w:val="6"/>
        </w:numPr>
        <w:spacing w:after="120" w:line="276" w:lineRule="auto"/>
        <w:ind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Komitet na zebraniu plenarnym ustala strukturę z ewentualnym podziałem na </w:t>
      </w:r>
      <w:r w:rsidR="008B155E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sekcje, komisje lub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zespoły</w:t>
      </w:r>
      <w:r w:rsidR="00E97B21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, przy czym: </w:t>
      </w:r>
    </w:p>
    <w:p w14:paraId="209018A1" w14:textId="2976E24A" w:rsidR="00E97B21" w:rsidRPr="00A22FA1" w:rsidRDefault="00E97B21" w:rsidP="00C02CC9">
      <w:pPr>
        <w:numPr>
          <w:ilvl w:val="1"/>
          <w:numId w:val="6"/>
        </w:numPr>
        <w:spacing w:after="120" w:line="276" w:lineRule="auto"/>
        <w:ind w:left="1134"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termin sekcje odnosi się do ciał stałych powoływanych </w:t>
      </w:r>
      <w:r w:rsidR="003D7AEB">
        <w:rPr>
          <w:rFonts w:ascii="Times New Roman" w:eastAsia="Times New Roman" w:hAnsi="Times New Roman" w:cs="Times New Roman"/>
          <w:sz w:val="24"/>
          <w:lang w:eastAsia="pl-PL"/>
        </w:rPr>
        <w:t>spośród</w:t>
      </w:r>
      <w:r w:rsidR="003D7AEB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członków </w:t>
      </w:r>
      <w:r w:rsidR="003D7AEB">
        <w:rPr>
          <w:rFonts w:ascii="Times New Roman" w:eastAsia="Times New Roman" w:hAnsi="Times New Roman" w:cs="Times New Roman"/>
          <w:sz w:val="24"/>
          <w:lang w:eastAsia="pl-PL"/>
        </w:rPr>
        <w:t>K</w:t>
      </w:r>
      <w:r w:rsidR="003D7AEB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omitetu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w sytuacjach wymagających uwzględnienia specyfiki danej subdyscypliny;</w:t>
      </w:r>
    </w:p>
    <w:p w14:paraId="13337E16" w14:textId="70561C44" w:rsidR="00E97B21" w:rsidRPr="00A22FA1" w:rsidRDefault="00E97B21" w:rsidP="00C02CC9">
      <w:pPr>
        <w:numPr>
          <w:ilvl w:val="1"/>
          <w:numId w:val="6"/>
        </w:numPr>
        <w:spacing w:after="120" w:line="276" w:lineRule="auto"/>
        <w:ind w:left="1134"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termin komisje odnosi się do ciał stałych powoływanych </w:t>
      </w:r>
      <w:r w:rsidR="003D7AEB">
        <w:rPr>
          <w:rFonts w:ascii="Times New Roman" w:eastAsia="Times New Roman" w:hAnsi="Times New Roman" w:cs="Times New Roman"/>
          <w:sz w:val="24"/>
          <w:lang w:eastAsia="pl-PL"/>
        </w:rPr>
        <w:t>spośród</w:t>
      </w:r>
      <w:r w:rsidR="003D7AEB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członków </w:t>
      </w:r>
      <w:r w:rsidR="003D7AEB">
        <w:rPr>
          <w:rFonts w:ascii="Times New Roman" w:eastAsia="Times New Roman" w:hAnsi="Times New Roman" w:cs="Times New Roman"/>
          <w:sz w:val="24"/>
          <w:lang w:eastAsia="pl-PL"/>
        </w:rPr>
        <w:t>K</w:t>
      </w:r>
      <w:r w:rsidR="003D7AEB" w:rsidRPr="00A22FA1">
        <w:rPr>
          <w:rFonts w:ascii="Times New Roman" w:eastAsia="Times New Roman" w:hAnsi="Times New Roman" w:cs="Times New Roman"/>
          <w:sz w:val="24"/>
          <w:lang w:eastAsia="pl-PL"/>
        </w:rPr>
        <w:t>omitetu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, które realizują zadania powtarzające się cyklicznie </w:t>
      </w:r>
      <w:r w:rsidR="00D37815" w:rsidRPr="00A22FA1">
        <w:rPr>
          <w:rFonts w:ascii="Times New Roman" w:eastAsia="Times New Roman" w:hAnsi="Times New Roman" w:cs="Times New Roman"/>
          <w:sz w:val="24"/>
          <w:lang w:eastAsia="pl-PL"/>
        </w:rPr>
        <w:t>(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np. komisja ds. nagród</w:t>
      </w:r>
      <w:r w:rsidR="00D37815" w:rsidRPr="00A22FA1">
        <w:rPr>
          <w:rFonts w:ascii="Times New Roman" w:eastAsia="Times New Roman" w:hAnsi="Times New Roman" w:cs="Times New Roman"/>
          <w:sz w:val="24"/>
          <w:lang w:eastAsia="pl-PL"/>
        </w:rPr>
        <w:t>)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;</w:t>
      </w:r>
    </w:p>
    <w:p w14:paraId="0C73DDCB" w14:textId="465B9BFD" w:rsidR="0042337A" w:rsidRPr="00A22FA1" w:rsidRDefault="00E97B21" w:rsidP="00C02CC9">
      <w:pPr>
        <w:numPr>
          <w:ilvl w:val="1"/>
          <w:numId w:val="6"/>
        </w:numPr>
        <w:spacing w:after="120" w:line="276" w:lineRule="auto"/>
        <w:ind w:left="1134"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termin zespoły odnosi się do ciał powoływanych na określony czas</w:t>
      </w:r>
      <w:r w:rsidR="00D11676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do realizacji zdefiniowanego zadania</w:t>
      </w:r>
      <w:r w:rsidR="00826D4E" w:rsidRPr="00A22FA1">
        <w:rPr>
          <w:rFonts w:ascii="Times New Roman" w:eastAsia="Times New Roman" w:hAnsi="Times New Roman" w:cs="Times New Roman"/>
          <w:sz w:val="24"/>
          <w:lang w:eastAsia="pl-PL"/>
        </w:rPr>
        <w:t>, którego efektem jest</w:t>
      </w:r>
      <w:r w:rsidR="00D11676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BE004E">
        <w:rPr>
          <w:rFonts w:ascii="Times New Roman" w:eastAsia="Times New Roman" w:hAnsi="Times New Roman" w:cs="Times New Roman"/>
          <w:sz w:val="24"/>
          <w:lang w:eastAsia="pl-PL"/>
        </w:rPr>
        <w:t xml:space="preserve">określony </w:t>
      </w:r>
      <w:r w:rsidR="00D11676" w:rsidRPr="00A22FA1">
        <w:rPr>
          <w:rFonts w:ascii="Times New Roman" w:eastAsia="Times New Roman" w:hAnsi="Times New Roman" w:cs="Times New Roman"/>
          <w:sz w:val="24"/>
          <w:lang w:eastAsia="pl-PL"/>
        </w:rPr>
        <w:t>produkt (np. ekspertyza</w:t>
      </w:r>
      <w:r w:rsidR="00CE0B4A" w:rsidRPr="00A22FA1">
        <w:rPr>
          <w:rFonts w:ascii="Times New Roman" w:eastAsia="Times New Roman" w:hAnsi="Times New Roman" w:cs="Times New Roman"/>
          <w:sz w:val="24"/>
          <w:lang w:eastAsia="pl-PL"/>
        </w:rPr>
        <w:t>, monografia, konferencja</w:t>
      </w:r>
      <w:r w:rsidR="00D11676" w:rsidRPr="00A22FA1">
        <w:rPr>
          <w:rFonts w:ascii="Times New Roman" w:eastAsia="Times New Roman" w:hAnsi="Times New Roman" w:cs="Times New Roman"/>
          <w:sz w:val="24"/>
          <w:lang w:eastAsia="pl-PL"/>
        </w:rPr>
        <w:t>)</w:t>
      </w:r>
      <w:r w:rsidR="00CB4066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.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</w:p>
    <w:p w14:paraId="541066DF" w14:textId="1D5A093A" w:rsidR="0042337A" w:rsidRPr="00A22FA1" w:rsidRDefault="00CB4066" w:rsidP="009D4F96">
      <w:pPr>
        <w:numPr>
          <w:ilvl w:val="0"/>
          <w:numId w:val="6"/>
        </w:numPr>
        <w:spacing w:after="120" w:line="276" w:lineRule="auto"/>
        <w:ind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Do udziału </w:t>
      </w:r>
      <w:r w:rsidR="00C77B5F" w:rsidRPr="00A22FA1">
        <w:rPr>
          <w:rFonts w:ascii="Times New Roman" w:eastAsia="Times New Roman" w:hAnsi="Times New Roman" w:cs="Times New Roman"/>
          <w:sz w:val="24"/>
          <w:lang w:eastAsia="pl-PL"/>
        </w:rPr>
        <w:t>w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pracach zespołu</w:t>
      </w:r>
      <w:r w:rsidR="00273263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mogą być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zaprasza</w:t>
      </w:r>
      <w:r w:rsidR="00273263" w:rsidRPr="00A22FA1">
        <w:rPr>
          <w:rFonts w:ascii="Times New Roman" w:eastAsia="Times New Roman" w:hAnsi="Times New Roman" w:cs="Times New Roman"/>
          <w:sz w:val="24"/>
          <w:lang w:eastAsia="pl-PL"/>
        </w:rPr>
        <w:t>ne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inne </w:t>
      </w:r>
      <w:r w:rsidR="007E1C5E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osoby będące </w:t>
      </w:r>
      <w:r w:rsidR="004854BF" w:rsidRPr="00A22FA1">
        <w:rPr>
          <w:rFonts w:ascii="Times New Roman" w:eastAsia="Times New Roman" w:hAnsi="Times New Roman" w:cs="Times New Roman"/>
          <w:sz w:val="24"/>
          <w:lang w:eastAsia="pl-PL"/>
        </w:rPr>
        <w:t>ekspertami</w:t>
      </w:r>
      <w:r w:rsidR="007E1C5E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, </w:t>
      </w:r>
      <w:r w:rsidR="00273263" w:rsidRPr="00A22FA1">
        <w:rPr>
          <w:rFonts w:ascii="Times New Roman" w:eastAsia="Times New Roman" w:hAnsi="Times New Roman" w:cs="Times New Roman"/>
          <w:sz w:val="24"/>
          <w:lang w:eastAsia="pl-PL"/>
        </w:rPr>
        <w:t>które</w:t>
      </w:r>
      <w:r w:rsidR="007E1C5E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nie wchodzą w skład Komitetu</w:t>
      </w:r>
      <w:r w:rsidR="007D7594">
        <w:rPr>
          <w:rFonts w:ascii="Times New Roman" w:eastAsia="Times New Roman" w:hAnsi="Times New Roman" w:cs="Times New Roman"/>
          <w:sz w:val="24"/>
          <w:lang w:eastAsia="pl-PL"/>
        </w:rPr>
        <w:t xml:space="preserve">, przy czym Przewodniczącym zespołu jest członek </w:t>
      </w:r>
      <w:r w:rsidR="003D7AEB">
        <w:rPr>
          <w:rFonts w:ascii="Times New Roman" w:eastAsia="Times New Roman" w:hAnsi="Times New Roman" w:cs="Times New Roman"/>
          <w:sz w:val="24"/>
          <w:lang w:eastAsia="pl-PL"/>
        </w:rPr>
        <w:t>Komitetu</w:t>
      </w:r>
      <w:r w:rsidR="007E1C5E" w:rsidRPr="00A22FA1">
        <w:rPr>
          <w:rFonts w:ascii="Times New Roman" w:eastAsia="Times New Roman" w:hAnsi="Times New Roman" w:cs="Times New Roman"/>
          <w:sz w:val="24"/>
          <w:lang w:eastAsia="pl-PL"/>
        </w:rPr>
        <w:t>.</w:t>
      </w:r>
    </w:p>
    <w:p w14:paraId="62C10BE1" w14:textId="6F0607AF" w:rsidR="007E1C5E" w:rsidRPr="00A22FA1" w:rsidRDefault="00862326" w:rsidP="009D4F96">
      <w:pPr>
        <w:pStyle w:val="Akapitzlist"/>
        <w:numPr>
          <w:ilvl w:val="0"/>
          <w:numId w:val="6"/>
        </w:numPr>
        <w:spacing w:after="120" w:line="276" w:lineRule="auto"/>
        <w:ind w:right="82"/>
        <w:contextualSpacing w:val="0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S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kład </w:t>
      </w:r>
      <w:r w:rsidR="00D37815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sekcji, komisji i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zespołu</w:t>
      </w:r>
      <w:r w:rsidR="00DA0DA5" w:rsidRPr="00A22FA1">
        <w:rPr>
          <w:rFonts w:ascii="Times New Roman" w:eastAsia="Times New Roman" w:hAnsi="Times New Roman" w:cs="Times New Roman"/>
          <w:sz w:val="24"/>
          <w:lang w:eastAsia="pl-PL"/>
        </w:rPr>
        <w:t>,</w:t>
      </w:r>
      <w:r w:rsidR="00C77B5F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D37815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 tym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zakres i termin działania</w:t>
      </w:r>
      <w:r w:rsidR="00162781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  <w:r w:rsidR="00D37815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zespołu,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ustala zebranie plenarne Komitetu w drodze uchwały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.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Uchwała w sprawie powołania </w:t>
      </w:r>
      <w:r w:rsidR="00D37815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sekcji, komisji i </w:t>
      </w:r>
      <w:r w:rsidR="0042337A" w:rsidRPr="00A22FA1">
        <w:rPr>
          <w:rFonts w:ascii="Times New Roman" w:eastAsia="Times New Roman" w:hAnsi="Times New Roman" w:cs="Times New Roman"/>
          <w:sz w:val="24"/>
          <w:lang w:eastAsia="pl-PL"/>
        </w:rPr>
        <w:t>zespołów wymaga akceptacji Dziekana Wydziału.</w:t>
      </w:r>
      <w:r w:rsidR="007E1C5E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</w:t>
      </w:r>
    </w:p>
    <w:p w14:paraId="675401C0" w14:textId="77777777" w:rsidR="00D37815" w:rsidRPr="00A22FA1" w:rsidRDefault="007E1C5E" w:rsidP="00D37815">
      <w:pPr>
        <w:pStyle w:val="Akapitzlist"/>
        <w:numPr>
          <w:ilvl w:val="0"/>
          <w:numId w:val="6"/>
        </w:numPr>
        <w:spacing w:after="120" w:line="276" w:lineRule="auto"/>
        <w:ind w:right="82"/>
        <w:contextualSpacing w:val="0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W trakcie kadencji struktur</w:t>
      </w:r>
      <w:r w:rsidR="00273263" w:rsidRPr="00A22FA1">
        <w:rPr>
          <w:rFonts w:ascii="Times New Roman" w:eastAsia="Times New Roman" w:hAnsi="Times New Roman" w:cs="Times New Roman"/>
          <w:sz w:val="24"/>
          <w:lang w:eastAsia="pl-PL"/>
        </w:rPr>
        <w:t>a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Komitetu </w:t>
      </w:r>
      <w:r w:rsidR="00273263" w:rsidRPr="00A22FA1">
        <w:rPr>
          <w:rFonts w:ascii="Times New Roman" w:eastAsia="Times New Roman" w:hAnsi="Times New Roman" w:cs="Times New Roman"/>
          <w:sz w:val="24"/>
          <w:lang w:eastAsia="pl-PL"/>
        </w:rPr>
        <w:t>może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podlegać zmianom </w:t>
      </w:r>
      <w:r w:rsidR="00D37815" w:rsidRPr="00A22FA1">
        <w:rPr>
          <w:rFonts w:ascii="Times New Roman" w:eastAsia="Times New Roman" w:hAnsi="Times New Roman" w:cs="Times New Roman"/>
          <w:sz w:val="24"/>
          <w:lang w:eastAsia="pl-PL"/>
        </w:rPr>
        <w:t>–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po zatwierdzeniu przez Dziekana Wydziału.</w:t>
      </w:r>
    </w:p>
    <w:p w14:paraId="20430309" w14:textId="4F39613B" w:rsidR="0042337A" w:rsidRPr="00A22FA1" w:rsidRDefault="0042337A" w:rsidP="00D37815">
      <w:pPr>
        <w:pStyle w:val="Akapitzlist"/>
        <w:numPr>
          <w:ilvl w:val="0"/>
          <w:numId w:val="6"/>
        </w:numPr>
        <w:spacing w:after="120" w:line="276" w:lineRule="auto"/>
        <w:ind w:right="82"/>
        <w:contextualSpacing w:val="0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lastRenderedPageBreak/>
        <w:t xml:space="preserve">Szczegółowe zasady działalności Komitetu określa regulamin uchwalony przez zebranie plenarne Komitetu i zatwierdzony </w:t>
      </w:r>
      <w:r w:rsidR="00D37815" w:rsidRPr="00A22FA1">
        <w:rPr>
          <w:rFonts w:ascii="Times New Roman" w:eastAsia="Times New Roman" w:hAnsi="Times New Roman" w:cs="Times New Roman"/>
          <w:sz w:val="24"/>
          <w:lang w:eastAsia="pl-PL"/>
        </w:rPr>
        <w:t>–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na wniosek Dziekana Wydziału </w:t>
      </w:r>
      <w:r w:rsidR="00D37815" w:rsidRPr="00A22FA1">
        <w:rPr>
          <w:rFonts w:ascii="Times New Roman" w:eastAsia="Times New Roman" w:hAnsi="Times New Roman" w:cs="Times New Roman"/>
          <w:sz w:val="24"/>
          <w:lang w:eastAsia="pl-PL"/>
        </w:rPr>
        <w:t>–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 przez Wiceprezesa Akademii sprawującego nadzór nad Wydziałem.</w:t>
      </w:r>
    </w:p>
    <w:p w14:paraId="45D8288A" w14:textId="6FA46268" w:rsidR="0042337A" w:rsidRPr="00A22FA1" w:rsidRDefault="0042337A" w:rsidP="00C87B32">
      <w:pPr>
        <w:spacing w:after="120" w:line="276" w:lineRule="auto"/>
        <w:ind w:left="57" w:right="11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§ </w:t>
      </w:r>
      <w:r w:rsidR="00CF4965" w:rsidRPr="00A22FA1">
        <w:rPr>
          <w:rFonts w:ascii="Times New Roman" w:eastAsia="Times New Roman" w:hAnsi="Times New Roman" w:cs="Times New Roman"/>
          <w:sz w:val="24"/>
          <w:lang w:eastAsia="pl-PL"/>
        </w:rPr>
        <w:t>7</w:t>
      </w:r>
    </w:p>
    <w:p w14:paraId="10981FC9" w14:textId="27D145EA" w:rsidR="0042337A" w:rsidRPr="00A22FA1" w:rsidRDefault="0042337A" w:rsidP="00C87B32">
      <w:pPr>
        <w:numPr>
          <w:ilvl w:val="0"/>
          <w:numId w:val="3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 przypadku zmian w składzie osobowym Komitetu w części pochodzącej z wyboru członkiem Komitetu zostaje osoba, która otrzymała największą liczbę głosów spośród kandydatów, którzy nie weszli w skład Komitetu w </w:t>
      </w:r>
      <w:r w:rsidR="00970C98">
        <w:rPr>
          <w:rFonts w:ascii="Times New Roman" w:eastAsia="Times New Roman" w:hAnsi="Times New Roman" w:cs="Times New Roman"/>
          <w:sz w:val="24"/>
          <w:lang w:eastAsia="pl-PL"/>
        </w:rPr>
        <w:t xml:space="preserve">ostatnich 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wyborach.</w:t>
      </w:r>
    </w:p>
    <w:p w14:paraId="3056B568" w14:textId="3EBC24D9" w:rsidR="00D37815" w:rsidRPr="00A22FA1" w:rsidRDefault="0042337A" w:rsidP="00D37815">
      <w:pPr>
        <w:numPr>
          <w:ilvl w:val="0"/>
          <w:numId w:val="3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W przypadku odwołania, rezygnacji, trwałej niemożności pełnienia funkcji przez przewodniczącego Komitetu, zastępcę przewodniczącego Komitetu lub członka Prezydium Komitetu, na zebraniu </w:t>
      </w:r>
      <w:r w:rsidR="00EE36CC" w:rsidRPr="00A22FA1">
        <w:rPr>
          <w:rFonts w:ascii="Times New Roman" w:eastAsia="Times New Roman" w:hAnsi="Times New Roman" w:cs="Times New Roman"/>
          <w:sz w:val="24"/>
          <w:lang w:eastAsia="pl-PL"/>
        </w:rPr>
        <w:t>p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lenarnym członkowie Komitetu dokonują wyboru uzupełniającego składu władz Komitetu, § </w:t>
      </w:r>
      <w:r w:rsidR="00CF4965" w:rsidRPr="00A22FA1">
        <w:rPr>
          <w:rFonts w:ascii="Times New Roman" w:eastAsia="Times New Roman" w:hAnsi="Times New Roman" w:cs="Times New Roman"/>
          <w:sz w:val="24"/>
          <w:lang w:eastAsia="pl-PL"/>
        </w:rPr>
        <w:t xml:space="preserve">6 </w:t>
      </w:r>
      <w:r w:rsidR="00970C98">
        <w:rPr>
          <w:rFonts w:ascii="Times New Roman" w:eastAsia="Times New Roman" w:hAnsi="Times New Roman" w:cs="Times New Roman"/>
          <w:sz w:val="24"/>
          <w:lang w:eastAsia="pl-PL"/>
        </w:rPr>
        <w:t>stosuje się odpowiednio</w:t>
      </w:r>
      <w:r w:rsidRPr="00A22FA1">
        <w:rPr>
          <w:rFonts w:ascii="Times New Roman" w:eastAsia="Times New Roman" w:hAnsi="Times New Roman" w:cs="Times New Roman"/>
          <w:sz w:val="24"/>
          <w:lang w:eastAsia="pl-PL"/>
        </w:rPr>
        <w:t>.</w:t>
      </w:r>
    </w:p>
    <w:p w14:paraId="16FE4029" w14:textId="06753ED7" w:rsidR="004D1EEB" w:rsidRDefault="0042337A" w:rsidP="00D37815">
      <w:pPr>
        <w:numPr>
          <w:ilvl w:val="0"/>
          <w:numId w:val="3"/>
        </w:numPr>
        <w:spacing w:after="120" w:line="276" w:lineRule="auto"/>
        <w:ind w:right="14" w:hanging="351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A22FA1">
        <w:rPr>
          <w:rFonts w:ascii="Times New Roman" w:eastAsia="Times New Roman" w:hAnsi="Times New Roman" w:cs="Times New Roman"/>
          <w:sz w:val="24"/>
          <w:lang w:eastAsia="pl-PL"/>
        </w:rPr>
        <w:t>Kadencja osób, o których mowa w ust. 1 i 2, kończy się wraz z upływem kadencji Komitetu.</w:t>
      </w:r>
    </w:p>
    <w:p w14:paraId="5AF86883" w14:textId="77777777" w:rsidR="004D1EEB" w:rsidRDefault="004D1EEB">
      <w:pPr>
        <w:rPr>
          <w:rFonts w:ascii="Times New Roman" w:eastAsia="Times New Roman" w:hAnsi="Times New Roman" w:cs="Times New Roman"/>
          <w:sz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lang w:eastAsia="pl-PL"/>
        </w:rPr>
        <w:br w:type="page"/>
      </w:r>
    </w:p>
    <w:p w14:paraId="2F3631C2" w14:textId="77777777" w:rsidR="004D1EEB" w:rsidRPr="004D1EEB" w:rsidRDefault="004D1EEB" w:rsidP="004D1EEB">
      <w:pPr>
        <w:spacing w:after="120" w:line="276" w:lineRule="auto"/>
        <w:ind w:left="787" w:right="14"/>
        <w:jc w:val="center"/>
        <w:rPr>
          <w:rFonts w:ascii="Times New Roman" w:eastAsia="Times New Roman" w:hAnsi="Times New Roman" w:cs="Times New Roman"/>
          <w:sz w:val="24"/>
          <w:lang w:eastAsia="pl-PL"/>
        </w:rPr>
      </w:pPr>
      <w:r w:rsidRPr="004D1EEB">
        <w:rPr>
          <w:rFonts w:ascii="Times New Roman" w:eastAsia="Times New Roman" w:hAnsi="Times New Roman" w:cs="Times New Roman"/>
          <w:sz w:val="24"/>
          <w:lang w:eastAsia="pl-PL"/>
        </w:rPr>
        <w:lastRenderedPageBreak/>
        <w:t>UZASADNIENIE</w:t>
      </w:r>
    </w:p>
    <w:p w14:paraId="4D1FB4AB" w14:textId="77777777" w:rsidR="004D1EEB" w:rsidRPr="004D1EEB" w:rsidRDefault="004D1EEB" w:rsidP="004D1EEB">
      <w:pPr>
        <w:spacing w:after="120" w:line="276" w:lineRule="auto"/>
        <w:ind w:left="787"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D1EEB">
        <w:rPr>
          <w:rFonts w:ascii="Times New Roman" w:eastAsia="Times New Roman" w:hAnsi="Times New Roman" w:cs="Times New Roman"/>
          <w:sz w:val="24"/>
          <w:lang w:eastAsia="pl-PL"/>
        </w:rPr>
        <w:t xml:space="preserve">Prezydium PAN na posiedzeniu w dniu 17 września 2019 r. podjęło uchwałę nr 50/2019 w sprawie regulaminu trybu wyboru członków i organów komitetów naukowych. W procesie powoływania członków i ustalania struktury komitetów naukowych w kadencji 2019-2023 dostrzeżono kilka punktów regulaminu brzmiących niejednoznacznie i wymagających doprecyzowania. Rada Przewodniczących Komitetów PAN Prezydium PAN po dyskusji na posiedzeniach w 2021 i 2022 roku wprowadziła szereg zmian w regulaminie. Poprawiony regulamin został zaaprobowany przez Radę na zasadzie konsensusu. </w:t>
      </w:r>
    </w:p>
    <w:p w14:paraId="5462F21D" w14:textId="77777777" w:rsidR="004D1EEB" w:rsidRPr="004D1EEB" w:rsidRDefault="004D1EEB" w:rsidP="004D1EEB">
      <w:pPr>
        <w:spacing w:after="120" w:line="276" w:lineRule="auto"/>
        <w:ind w:left="787"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</w:p>
    <w:p w14:paraId="35407FD8" w14:textId="72EF353F" w:rsidR="0042337A" w:rsidRPr="00A22FA1" w:rsidRDefault="004D1EEB" w:rsidP="004D1EEB">
      <w:pPr>
        <w:spacing w:after="120" w:line="276" w:lineRule="auto"/>
        <w:ind w:left="787" w:right="14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4D1EEB">
        <w:rPr>
          <w:rFonts w:ascii="Times New Roman" w:eastAsia="Times New Roman" w:hAnsi="Times New Roman" w:cs="Times New Roman"/>
          <w:sz w:val="24"/>
          <w:lang w:eastAsia="pl-PL"/>
        </w:rPr>
        <w:t>Uchwalenie nowego regulaminu trybu wyboru członków i organów komitetów naukowych ma na celu ujednolicenie trybu wyboru członków wszystkich komitetów naukowych działających w strukturze Polskiej Akademii Nauk, doprecyzowanie liczby członków komitetów naukowych, sposobu przeprowadzenia wyborów, wyłonienia przewodniczącego i prezydium komitetu oraz zdefiniowanie funkcji organów komitetów (sekcji, komisji i zespołów). Ponadto, regulamin precyzuje sposób prowadzenia posiedzeń w trybie zdalnym za pośrednictwem narzędzi teleinformatycznych i głosowań w trybie obiegowym oraz proces łączenia komitetów w trakcie trwania kadencji.</w:t>
      </w:r>
    </w:p>
    <w:sectPr w:rsidR="0042337A" w:rsidRPr="00A22F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E1B0A"/>
    <w:multiLevelType w:val="hybridMultilevel"/>
    <w:tmpl w:val="00B20F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B6DDC"/>
    <w:multiLevelType w:val="hybridMultilevel"/>
    <w:tmpl w:val="2E0618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31F52"/>
    <w:multiLevelType w:val="hybridMultilevel"/>
    <w:tmpl w:val="6AC47870"/>
    <w:lvl w:ilvl="0" w:tplc="5DCE05F6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" w15:restartNumberingAfterBreak="0">
    <w:nsid w:val="1F791BFD"/>
    <w:multiLevelType w:val="hybridMultilevel"/>
    <w:tmpl w:val="CD141588"/>
    <w:lvl w:ilvl="0" w:tplc="82C8C594">
      <w:start w:val="3"/>
      <w:numFmt w:val="decimal"/>
      <w:lvlText w:val="%1"/>
      <w:lvlJc w:val="left"/>
      <w:pPr>
        <w:ind w:left="796" w:hanging="360"/>
      </w:pPr>
      <w:rPr>
        <w:rFonts w:hint="default"/>
      </w:rPr>
    </w:lvl>
    <w:lvl w:ilvl="1" w:tplc="88F214AA">
      <w:start w:val="1"/>
      <w:numFmt w:val="decimal"/>
      <w:lvlText w:val="%2)"/>
      <w:lvlJc w:val="left"/>
      <w:pPr>
        <w:ind w:left="1495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4" w15:restartNumberingAfterBreak="0">
    <w:nsid w:val="1FA649B6"/>
    <w:multiLevelType w:val="hybridMultilevel"/>
    <w:tmpl w:val="10340A68"/>
    <w:lvl w:ilvl="0" w:tplc="B8D42D0E">
      <w:start w:val="3"/>
      <w:numFmt w:val="decimal"/>
      <w:lvlText w:val="%1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AB8434A">
      <w:start w:val="1"/>
      <w:numFmt w:val="decimal"/>
      <w:lvlText w:val="%2)"/>
      <w:lvlJc w:val="left"/>
      <w:pPr>
        <w:ind w:left="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2A2958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68D1F8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3CC0E2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6064F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12FF7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78E9B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290EE4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2023895"/>
    <w:multiLevelType w:val="hybridMultilevel"/>
    <w:tmpl w:val="D4EE3058"/>
    <w:lvl w:ilvl="0" w:tplc="7BF4A11E">
      <w:start w:val="1"/>
      <w:numFmt w:val="decimal"/>
      <w:lvlText w:val="%1."/>
      <w:lvlJc w:val="left"/>
      <w:pPr>
        <w:ind w:left="787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97C23"/>
    <w:multiLevelType w:val="hybridMultilevel"/>
    <w:tmpl w:val="2DD6DADA"/>
    <w:lvl w:ilvl="0" w:tplc="0415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7" w15:restartNumberingAfterBreak="0">
    <w:nsid w:val="44121799"/>
    <w:multiLevelType w:val="hybridMultilevel"/>
    <w:tmpl w:val="F75E55BC"/>
    <w:lvl w:ilvl="0" w:tplc="A4C0089E">
      <w:start w:val="3"/>
      <w:numFmt w:val="decimal"/>
      <w:lvlText w:val="%1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189588">
      <w:start w:val="1"/>
      <w:numFmt w:val="lowerLetter"/>
      <w:lvlText w:val="%2"/>
      <w:lvlJc w:val="left"/>
      <w:pPr>
        <w:ind w:left="1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6EE76E">
      <w:start w:val="1"/>
      <w:numFmt w:val="lowerRoman"/>
      <w:lvlText w:val="%3"/>
      <w:lvlJc w:val="left"/>
      <w:pPr>
        <w:ind w:left="1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32D6FA">
      <w:start w:val="1"/>
      <w:numFmt w:val="decimal"/>
      <w:lvlText w:val="%4"/>
      <w:lvlJc w:val="left"/>
      <w:pPr>
        <w:ind w:left="2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CEC25C">
      <w:start w:val="1"/>
      <w:numFmt w:val="lowerLetter"/>
      <w:lvlText w:val="%5"/>
      <w:lvlJc w:val="left"/>
      <w:pPr>
        <w:ind w:left="3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8A2082">
      <w:start w:val="1"/>
      <w:numFmt w:val="lowerRoman"/>
      <w:lvlText w:val="%6"/>
      <w:lvlJc w:val="left"/>
      <w:pPr>
        <w:ind w:left="3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B451B0">
      <w:start w:val="1"/>
      <w:numFmt w:val="decimal"/>
      <w:lvlText w:val="%7"/>
      <w:lvlJc w:val="left"/>
      <w:pPr>
        <w:ind w:left="4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9451BC">
      <w:start w:val="1"/>
      <w:numFmt w:val="lowerLetter"/>
      <w:lvlText w:val="%8"/>
      <w:lvlJc w:val="left"/>
      <w:pPr>
        <w:ind w:left="5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8E5B90">
      <w:start w:val="1"/>
      <w:numFmt w:val="lowerRoman"/>
      <w:lvlText w:val="%9"/>
      <w:lvlJc w:val="left"/>
      <w:pPr>
        <w:ind w:left="6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BAF492F"/>
    <w:multiLevelType w:val="hybridMultilevel"/>
    <w:tmpl w:val="C3CAD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03542A"/>
    <w:multiLevelType w:val="hybridMultilevel"/>
    <w:tmpl w:val="18E443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30BEA"/>
    <w:multiLevelType w:val="hybridMultilevel"/>
    <w:tmpl w:val="7C564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16DDA"/>
    <w:multiLevelType w:val="hybridMultilevel"/>
    <w:tmpl w:val="F75E55BC"/>
    <w:lvl w:ilvl="0" w:tplc="A4C0089E">
      <w:start w:val="3"/>
      <w:numFmt w:val="decimal"/>
      <w:lvlText w:val="%1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189588">
      <w:start w:val="1"/>
      <w:numFmt w:val="lowerLetter"/>
      <w:lvlText w:val="%2"/>
      <w:lvlJc w:val="left"/>
      <w:pPr>
        <w:ind w:left="1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6EE76E">
      <w:start w:val="1"/>
      <w:numFmt w:val="lowerRoman"/>
      <w:lvlText w:val="%3"/>
      <w:lvlJc w:val="left"/>
      <w:pPr>
        <w:ind w:left="1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32D6FA">
      <w:start w:val="1"/>
      <w:numFmt w:val="decimal"/>
      <w:lvlText w:val="%4"/>
      <w:lvlJc w:val="left"/>
      <w:pPr>
        <w:ind w:left="2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CEC25C">
      <w:start w:val="1"/>
      <w:numFmt w:val="lowerLetter"/>
      <w:lvlText w:val="%5"/>
      <w:lvlJc w:val="left"/>
      <w:pPr>
        <w:ind w:left="3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8A2082">
      <w:start w:val="1"/>
      <w:numFmt w:val="lowerRoman"/>
      <w:lvlText w:val="%6"/>
      <w:lvlJc w:val="left"/>
      <w:pPr>
        <w:ind w:left="39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B451B0">
      <w:start w:val="1"/>
      <w:numFmt w:val="decimal"/>
      <w:lvlText w:val="%7"/>
      <w:lvlJc w:val="left"/>
      <w:pPr>
        <w:ind w:left="47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9451BC">
      <w:start w:val="1"/>
      <w:numFmt w:val="lowerLetter"/>
      <w:lvlText w:val="%8"/>
      <w:lvlJc w:val="left"/>
      <w:pPr>
        <w:ind w:left="5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18E5B90">
      <w:start w:val="1"/>
      <w:numFmt w:val="lowerRoman"/>
      <w:lvlText w:val="%9"/>
      <w:lvlJc w:val="left"/>
      <w:pPr>
        <w:ind w:left="6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6C82313"/>
    <w:multiLevelType w:val="hybridMultilevel"/>
    <w:tmpl w:val="6A08214A"/>
    <w:lvl w:ilvl="0" w:tplc="9CDAD5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E318AF"/>
    <w:multiLevelType w:val="hybridMultilevel"/>
    <w:tmpl w:val="584E298E"/>
    <w:lvl w:ilvl="0" w:tplc="A8DEB988">
      <w:start w:val="1"/>
      <w:numFmt w:val="decimal"/>
      <w:lvlText w:val="%1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56DC7E">
      <w:start w:val="1"/>
      <w:numFmt w:val="lowerLetter"/>
      <w:lvlText w:val="%2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F60640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D2DEAC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DA588E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7A9096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D489C2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EE44BA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52458A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AC11E87"/>
    <w:multiLevelType w:val="hybridMultilevel"/>
    <w:tmpl w:val="A9E43E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6293930">
    <w:abstractNumId w:val="7"/>
  </w:num>
  <w:num w:numId="2" w16cid:durableId="1854999938">
    <w:abstractNumId w:val="4"/>
  </w:num>
  <w:num w:numId="3" w16cid:durableId="1376395277">
    <w:abstractNumId w:val="13"/>
  </w:num>
  <w:num w:numId="4" w16cid:durableId="802500534">
    <w:abstractNumId w:val="2"/>
  </w:num>
  <w:num w:numId="5" w16cid:durableId="1847597261">
    <w:abstractNumId w:val="3"/>
  </w:num>
  <w:num w:numId="6" w16cid:durableId="1875117193">
    <w:abstractNumId w:val="12"/>
  </w:num>
  <w:num w:numId="7" w16cid:durableId="1949122917">
    <w:abstractNumId w:val="14"/>
  </w:num>
  <w:num w:numId="8" w16cid:durableId="1450316741">
    <w:abstractNumId w:val="9"/>
  </w:num>
  <w:num w:numId="9" w16cid:durableId="144931138">
    <w:abstractNumId w:val="1"/>
  </w:num>
  <w:num w:numId="10" w16cid:durableId="1395464557">
    <w:abstractNumId w:val="10"/>
  </w:num>
  <w:num w:numId="11" w16cid:durableId="1988782050">
    <w:abstractNumId w:val="6"/>
  </w:num>
  <w:num w:numId="12" w16cid:durableId="1918905571">
    <w:abstractNumId w:val="11"/>
  </w:num>
  <w:num w:numId="13" w16cid:durableId="1335769008">
    <w:abstractNumId w:val="5"/>
  </w:num>
  <w:num w:numId="14" w16cid:durableId="774060825">
    <w:abstractNumId w:val="8"/>
  </w:num>
  <w:num w:numId="15" w16cid:durableId="60491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trackedChange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813"/>
    <w:rsid w:val="0001090C"/>
    <w:rsid w:val="00014933"/>
    <w:rsid w:val="000310B0"/>
    <w:rsid w:val="000427D1"/>
    <w:rsid w:val="00060F30"/>
    <w:rsid w:val="000771D4"/>
    <w:rsid w:val="00097A39"/>
    <w:rsid w:val="000A2BF2"/>
    <w:rsid w:val="000B540F"/>
    <w:rsid w:val="000B5CF0"/>
    <w:rsid w:val="000B7813"/>
    <w:rsid w:val="000D3785"/>
    <w:rsid w:val="000D3A16"/>
    <w:rsid w:val="000F6B2B"/>
    <w:rsid w:val="001238D5"/>
    <w:rsid w:val="00135022"/>
    <w:rsid w:val="001405D3"/>
    <w:rsid w:val="001606E4"/>
    <w:rsid w:val="00162781"/>
    <w:rsid w:val="001751DA"/>
    <w:rsid w:val="001844D9"/>
    <w:rsid w:val="001A57D5"/>
    <w:rsid w:val="001B5FF6"/>
    <w:rsid w:val="00201211"/>
    <w:rsid w:val="00206C5F"/>
    <w:rsid w:val="002145E0"/>
    <w:rsid w:val="00231C00"/>
    <w:rsid w:val="002455AE"/>
    <w:rsid w:val="00253DD3"/>
    <w:rsid w:val="00273263"/>
    <w:rsid w:val="002749E9"/>
    <w:rsid w:val="002A6B14"/>
    <w:rsid w:val="002B2786"/>
    <w:rsid w:val="003133C6"/>
    <w:rsid w:val="00316735"/>
    <w:rsid w:val="0032627C"/>
    <w:rsid w:val="003607A2"/>
    <w:rsid w:val="00366759"/>
    <w:rsid w:val="00375ACB"/>
    <w:rsid w:val="003918FF"/>
    <w:rsid w:val="003D7AEB"/>
    <w:rsid w:val="003E0929"/>
    <w:rsid w:val="003E540A"/>
    <w:rsid w:val="003F7549"/>
    <w:rsid w:val="0042337A"/>
    <w:rsid w:val="00434EF6"/>
    <w:rsid w:val="004501FB"/>
    <w:rsid w:val="00462F14"/>
    <w:rsid w:val="00483B76"/>
    <w:rsid w:val="004854BF"/>
    <w:rsid w:val="004B320E"/>
    <w:rsid w:val="004D1EEB"/>
    <w:rsid w:val="004E4253"/>
    <w:rsid w:val="004F4AC3"/>
    <w:rsid w:val="004F678D"/>
    <w:rsid w:val="005004C4"/>
    <w:rsid w:val="00504E7E"/>
    <w:rsid w:val="005325D4"/>
    <w:rsid w:val="00541C80"/>
    <w:rsid w:val="00574994"/>
    <w:rsid w:val="0057559D"/>
    <w:rsid w:val="00583ED0"/>
    <w:rsid w:val="005852D3"/>
    <w:rsid w:val="00586943"/>
    <w:rsid w:val="00597672"/>
    <w:rsid w:val="005A6A04"/>
    <w:rsid w:val="005C6FFB"/>
    <w:rsid w:val="005D3BF7"/>
    <w:rsid w:val="005E1795"/>
    <w:rsid w:val="005F69F9"/>
    <w:rsid w:val="00611FCC"/>
    <w:rsid w:val="00643699"/>
    <w:rsid w:val="00643EB9"/>
    <w:rsid w:val="00657001"/>
    <w:rsid w:val="0066328D"/>
    <w:rsid w:val="00673A24"/>
    <w:rsid w:val="00676D52"/>
    <w:rsid w:val="00683072"/>
    <w:rsid w:val="006905C7"/>
    <w:rsid w:val="006A6BD0"/>
    <w:rsid w:val="006A7F1A"/>
    <w:rsid w:val="006B1201"/>
    <w:rsid w:val="006B5290"/>
    <w:rsid w:val="006D3EF3"/>
    <w:rsid w:val="006F724C"/>
    <w:rsid w:val="00702F6B"/>
    <w:rsid w:val="00723546"/>
    <w:rsid w:val="007240B8"/>
    <w:rsid w:val="00732AD2"/>
    <w:rsid w:val="007344C7"/>
    <w:rsid w:val="00752440"/>
    <w:rsid w:val="00797C7B"/>
    <w:rsid w:val="007B76E8"/>
    <w:rsid w:val="007C398D"/>
    <w:rsid w:val="007D7594"/>
    <w:rsid w:val="007E1B3F"/>
    <w:rsid w:val="007E1C5E"/>
    <w:rsid w:val="00805B7F"/>
    <w:rsid w:val="00826D4E"/>
    <w:rsid w:val="0084654F"/>
    <w:rsid w:val="00846BB1"/>
    <w:rsid w:val="00862326"/>
    <w:rsid w:val="00866902"/>
    <w:rsid w:val="00874395"/>
    <w:rsid w:val="00891C79"/>
    <w:rsid w:val="00895752"/>
    <w:rsid w:val="00896777"/>
    <w:rsid w:val="008A01A6"/>
    <w:rsid w:val="008B155E"/>
    <w:rsid w:val="008E3AAB"/>
    <w:rsid w:val="00921127"/>
    <w:rsid w:val="00931616"/>
    <w:rsid w:val="00960BD2"/>
    <w:rsid w:val="0096129E"/>
    <w:rsid w:val="00966583"/>
    <w:rsid w:val="0096777D"/>
    <w:rsid w:val="0097003D"/>
    <w:rsid w:val="00970C98"/>
    <w:rsid w:val="009711D0"/>
    <w:rsid w:val="009719B9"/>
    <w:rsid w:val="009728FC"/>
    <w:rsid w:val="0098298C"/>
    <w:rsid w:val="00987ACC"/>
    <w:rsid w:val="00992913"/>
    <w:rsid w:val="009A1D71"/>
    <w:rsid w:val="009D4F96"/>
    <w:rsid w:val="009E096E"/>
    <w:rsid w:val="009E502D"/>
    <w:rsid w:val="00A03CC6"/>
    <w:rsid w:val="00A173DF"/>
    <w:rsid w:val="00A22FA1"/>
    <w:rsid w:val="00A3301D"/>
    <w:rsid w:val="00A33EE8"/>
    <w:rsid w:val="00A35654"/>
    <w:rsid w:val="00A9083C"/>
    <w:rsid w:val="00AC46DF"/>
    <w:rsid w:val="00AF75B5"/>
    <w:rsid w:val="00B13C7A"/>
    <w:rsid w:val="00B32BFA"/>
    <w:rsid w:val="00B540E3"/>
    <w:rsid w:val="00B85F9C"/>
    <w:rsid w:val="00B9642C"/>
    <w:rsid w:val="00BB2FC4"/>
    <w:rsid w:val="00BC1BFF"/>
    <w:rsid w:val="00BC4E8C"/>
    <w:rsid w:val="00BE004E"/>
    <w:rsid w:val="00BE164E"/>
    <w:rsid w:val="00C02CC9"/>
    <w:rsid w:val="00C214B4"/>
    <w:rsid w:val="00C26B9F"/>
    <w:rsid w:val="00C375E7"/>
    <w:rsid w:val="00C44F88"/>
    <w:rsid w:val="00C533B1"/>
    <w:rsid w:val="00C6563C"/>
    <w:rsid w:val="00C77B5F"/>
    <w:rsid w:val="00C84803"/>
    <w:rsid w:val="00C87B32"/>
    <w:rsid w:val="00CA797D"/>
    <w:rsid w:val="00CB4066"/>
    <w:rsid w:val="00CB4DBA"/>
    <w:rsid w:val="00CC4928"/>
    <w:rsid w:val="00CD6EC8"/>
    <w:rsid w:val="00CE0B4A"/>
    <w:rsid w:val="00CF4965"/>
    <w:rsid w:val="00CF5A6B"/>
    <w:rsid w:val="00CF6392"/>
    <w:rsid w:val="00D07C59"/>
    <w:rsid w:val="00D11676"/>
    <w:rsid w:val="00D1683D"/>
    <w:rsid w:val="00D27DFE"/>
    <w:rsid w:val="00D37815"/>
    <w:rsid w:val="00D42268"/>
    <w:rsid w:val="00DA0DA5"/>
    <w:rsid w:val="00DC0DD9"/>
    <w:rsid w:val="00DC753A"/>
    <w:rsid w:val="00DE5F3B"/>
    <w:rsid w:val="00DF4E86"/>
    <w:rsid w:val="00E272CF"/>
    <w:rsid w:val="00E331C9"/>
    <w:rsid w:val="00E36CB4"/>
    <w:rsid w:val="00E62A5D"/>
    <w:rsid w:val="00E62AB8"/>
    <w:rsid w:val="00E97704"/>
    <w:rsid w:val="00E97B21"/>
    <w:rsid w:val="00EC097B"/>
    <w:rsid w:val="00ED1BA9"/>
    <w:rsid w:val="00ED1D3A"/>
    <w:rsid w:val="00EE0E6F"/>
    <w:rsid w:val="00EE36CC"/>
    <w:rsid w:val="00EE4133"/>
    <w:rsid w:val="00F10DD7"/>
    <w:rsid w:val="00F133C5"/>
    <w:rsid w:val="00F33873"/>
    <w:rsid w:val="00F41955"/>
    <w:rsid w:val="00F47C9E"/>
    <w:rsid w:val="00F528C9"/>
    <w:rsid w:val="00F54A87"/>
    <w:rsid w:val="00F55887"/>
    <w:rsid w:val="00F70FC3"/>
    <w:rsid w:val="00F77B25"/>
    <w:rsid w:val="00FA69E1"/>
    <w:rsid w:val="00FC1380"/>
    <w:rsid w:val="00FD02E0"/>
    <w:rsid w:val="00FD6316"/>
    <w:rsid w:val="00FE2870"/>
    <w:rsid w:val="540CB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96667"/>
  <w15:chartTrackingRefBased/>
  <w15:docId w15:val="{137909FD-7CA4-4D96-9B1C-3F7BCF02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B76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76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76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7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76E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7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6E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10B0"/>
    <w:pPr>
      <w:ind w:left="720"/>
      <w:contextualSpacing/>
    </w:pPr>
  </w:style>
  <w:style w:type="paragraph" w:styleId="Poprawka">
    <w:name w:val="Revision"/>
    <w:hidden/>
    <w:uiPriority w:val="99"/>
    <w:semiHidden/>
    <w:rsid w:val="005325D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C00783-A116-47FC-BF3A-45329472876F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3CA53C58-AE2B-408C-8694-00813A9B37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E38DB2-AA32-4E36-B554-6384E708A3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354B81-7C4F-48C7-8DCD-BD61E7FD42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1742</Words>
  <Characters>10453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Stępień Magdalena</dc:creator>
  <cp:keywords/>
  <dc:description/>
  <cp:lastModifiedBy>Zięba-Andrzejuk Elżbieta</cp:lastModifiedBy>
  <cp:revision>8</cp:revision>
  <cp:lastPrinted>2022-11-10T10:12:00Z</cp:lastPrinted>
  <dcterms:created xsi:type="dcterms:W3CDTF">2022-11-10T10:00:00Z</dcterms:created>
  <dcterms:modified xsi:type="dcterms:W3CDTF">2022-11-15T14:14:00Z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GrammarlyDocumentId">
    <vt:lpwstr>bf36ceaa0532a7224f08038c52a104c309802bedffc2b1772195cfa3bdb1e4c3</vt:lpwstr>
  </property>
  <property fmtid="{D5CDD505-2E9C-101B-9397-08002B2CF9AE}" pid="4" name="MediaServiceImageTags">
    <vt:lpwstr/>
  </property>
</Properties>
</file>