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13622" w14:textId="56408698" w:rsidR="007D02A6" w:rsidRPr="005B687C" w:rsidRDefault="007D02A6" w:rsidP="007D02A6">
      <w:pPr>
        <w:spacing w:after="0" w:line="240" w:lineRule="auto"/>
        <w:ind w:left="0" w:firstLine="0"/>
        <w:jc w:val="center"/>
        <w:rPr>
          <w:b/>
          <w:szCs w:val="24"/>
        </w:rPr>
      </w:pPr>
      <w:r w:rsidRPr="005B687C">
        <w:rPr>
          <w:b/>
          <w:szCs w:val="24"/>
        </w:rPr>
        <w:t xml:space="preserve">Zarządzenie Nr  </w:t>
      </w:r>
      <w:r w:rsidR="007409CC">
        <w:rPr>
          <w:b/>
          <w:szCs w:val="24"/>
        </w:rPr>
        <w:t>82</w:t>
      </w:r>
      <w:r w:rsidRPr="005B687C">
        <w:rPr>
          <w:b/>
          <w:szCs w:val="24"/>
        </w:rPr>
        <w:t>/202</w:t>
      </w:r>
      <w:r w:rsidR="00651E37">
        <w:rPr>
          <w:b/>
          <w:szCs w:val="24"/>
        </w:rPr>
        <w:t>2</w:t>
      </w:r>
    </w:p>
    <w:p w14:paraId="1656827B" w14:textId="77777777" w:rsidR="007D02A6" w:rsidRPr="005B687C" w:rsidRDefault="007D02A6" w:rsidP="007D02A6">
      <w:pPr>
        <w:spacing w:after="0" w:line="240" w:lineRule="auto"/>
        <w:ind w:left="0" w:firstLine="0"/>
        <w:jc w:val="center"/>
        <w:rPr>
          <w:b/>
          <w:szCs w:val="24"/>
        </w:rPr>
      </w:pPr>
      <w:r w:rsidRPr="005B687C">
        <w:rPr>
          <w:b/>
          <w:szCs w:val="24"/>
        </w:rPr>
        <w:t>Kanclerza Polskiej Akademii Nauk</w:t>
      </w:r>
    </w:p>
    <w:p w14:paraId="0FD87124" w14:textId="16E53F78" w:rsidR="007D02A6" w:rsidRPr="005B687C" w:rsidRDefault="007D02A6" w:rsidP="007D02A6">
      <w:pPr>
        <w:spacing w:after="0" w:line="240" w:lineRule="auto"/>
        <w:ind w:left="0" w:firstLine="0"/>
        <w:jc w:val="center"/>
        <w:rPr>
          <w:b/>
          <w:szCs w:val="24"/>
        </w:rPr>
      </w:pPr>
      <w:r w:rsidRPr="005B687C">
        <w:rPr>
          <w:b/>
          <w:szCs w:val="24"/>
        </w:rPr>
        <w:t xml:space="preserve">z dnia  </w:t>
      </w:r>
      <w:r w:rsidR="007409CC">
        <w:rPr>
          <w:b/>
          <w:szCs w:val="24"/>
        </w:rPr>
        <w:t>26</w:t>
      </w:r>
      <w:r w:rsidRPr="005B687C">
        <w:rPr>
          <w:b/>
          <w:szCs w:val="24"/>
        </w:rPr>
        <w:t xml:space="preserve">  </w:t>
      </w:r>
      <w:r w:rsidR="00651E37">
        <w:rPr>
          <w:b/>
          <w:szCs w:val="24"/>
        </w:rPr>
        <w:t xml:space="preserve">października </w:t>
      </w:r>
      <w:r w:rsidRPr="005B687C">
        <w:rPr>
          <w:b/>
          <w:szCs w:val="24"/>
        </w:rPr>
        <w:t>202</w:t>
      </w:r>
      <w:r w:rsidR="00651E37">
        <w:rPr>
          <w:b/>
          <w:szCs w:val="24"/>
        </w:rPr>
        <w:t>2</w:t>
      </w:r>
      <w:r w:rsidRPr="005B687C">
        <w:rPr>
          <w:b/>
          <w:szCs w:val="24"/>
        </w:rPr>
        <w:t xml:space="preserve"> r.</w:t>
      </w:r>
    </w:p>
    <w:p w14:paraId="7D793E5A" w14:textId="77777777" w:rsidR="005B687C" w:rsidRPr="005B687C" w:rsidRDefault="005B687C" w:rsidP="007D02A6">
      <w:pPr>
        <w:spacing w:after="0" w:line="240" w:lineRule="auto"/>
        <w:ind w:left="0" w:firstLine="0"/>
        <w:jc w:val="center"/>
        <w:rPr>
          <w:b/>
          <w:szCs w:val="24"/>
        </w:rPr>
      </w:pPr>
    </w:p>
    <w:p w14:paraId="08C86FDD" w14:textId="5C5442DE" w:rsidR="00544E83" w:rsidRPr="002230C9" w:rsidRDefault="00544E83" w:rsidP="009B3F8D">
      <w:pPr>
        <w:spacing w:after="0" w:line="240" w:lineRule="auto"/>
        <w:ind w:left="0" w:firstLine="0"/>
        <w:jc w:val="both"/>
        <w:rPr>
          <w:b/>
          <w:szCs w:val="24"/>
        </w:rPr>
      </w:pPr>
      <w:r w:rsidRPr="005B687C">
        <w:rPr>
          <w:b/>
          <w:szCs w:val="24"/>
        </w:rPr>
        <w:t xml:space="preserve">zmieniające </w:t>
      </w:r>
      <w:r w:rsidR="009F0A71">
        <w:rPr>
          <w:b/>
          <w:szCs w:val="24"/>
        </w:rPr>
        <w:t>Z</w:t>
      </w:r>
      <w:r w:rsidRPr="005B687C">
        <w:rPr>
          <w:b/>
          <w:szCs w:val="24"/>
        </w:rPr>
        <w:t>arządzenie</w:t>
      </w:r>
      <w:r w:rsidR="009F0A71">
        <w:rPr>
          <w:b/>
          <w:szCs w:val="24"/>
        </w:rPr>
        <w:t xml:space="preserve"> Nr 56/2022</w:t>
      </w:r>
      <w:r w:rsidRPr="005B687C">
        <w:rPr>
          <w:b/>
          <w:szCs w:val="24"/>
        </w:rPr>
        <w:t xml:space="preserve"> </w:t>
      </w:r>
      <w:r>
        <w:rPr>
          <w:b/>
          <w:szCs w:val="24"/>
        </w:rPr>
        <w:t>w sprawie powołania zespołów spisowych do wykonywania czynności inwentaryzacyjnych w zakresie dotyczącym Kancelarii Polskiej Akademii Nauk oraz jednostki działającej pod nazwą Przedstawicielstwo Polska Akademia Nauk w Kijowie</w:t>
      </w:r>
      <w:r w:rsidRPr="002230C9">
        <w:rPr>
          <w:b/>
          <w:szCs w:val="24"/>
        </w:rPr>
        <w:t xml:space="preserve"> </w:t>
      </w:r>
    </w:p>
    <w:p w14:paraId="0C781CF9" w14:textId="77777777" w:rsidR="00544E83" w:rsidRPr="002230C9" w:rsidRDefault="00544E83" w:rsidP="00544E83">
      <w:pPr>
        <w:spacing w:after="0" w:line="240" w:lineRule="auto"/>
        <w:ind w:left="0" w:firstLine="0"/>
        <w:jc w:val="center"/>
        <w:rPr>
          <w:szCs w:val="24"/>
        </w:rPr>
      </w:pPr>
    </w:p>
    <w:p w14:paraId="76FC2BF5" w14:textId="77777777" w:rsidR="00544E83" w:rsidRDefault="00544E83" w:rsidP="00544E83">
      <w:pPr>
        <w:spacing w:after="0" w:line="276" w:lineRule="auto"/>
        <w:ind w:left="0" w:firstLine="0"/>
        <w:jc w:val="both"/>
        <w:rPr>
          <w:szCs w:val="24"/>
        </w:rPr>
      </w:pPr>
      <w:r w:rsidRPr="002230C9">
        <w:rPr>
          <w:szCs w:val="24"/>
        </w:rPr>
        <w:t>Na podstawie art. 24 ust. 1 ustawy z dnia 30 kwietnia 2010 roku o Polskiej Akademii Nauk</w:t>
      </w:r>
      <w:r>
        <w:rPr>
          <w:szCs w:val="24"/>
        </w:rPr>
        <w:t xml:space="preserve">  </w:t>
      </w:r>
      <w:r w:rsidRPr="002230C9">
        <w:rPr>
          <w:szCs w:val="24"/>
        </w:rPr>
        <w:t xml:space="preserve"> (Dz. U. z 20</w:t>
      </w:r>
      <w:r>
        <w:rPr>
          <w:szCs w:val="24"/>
        </w:rPr>
        <w:t>20</w:t>
      </w:r>
      <w:r w:rsidRPr="002230C9">
        <w:rPr>
          <w:szCs w:val="24"/>
        </w:rPr>
        <w:t xml:space="preserve"> r. poz. </w:t>
      </w:r>
      <w:r>
        <w:rPr>
          <w:szCs w:val="24"/>
        </w:rPr>
        <w:t>1796)</w:t>
      </w:r>
      <w:r w:rsidRPr="002230C9">
        <w:rPr>
          <w:szCs w:val="24"/>
        </w:rPr>
        <w:t>, postanawia się co następuje:</w:t>
      </w:r>
    </w:p>
    <w:p w14:paraId="432F5C5A" w14:textId="77777777" w:rsidR="00544E83" w:rsidRPr="002230C9" w:rsidRDefault="00544E83" w:rsidP="00544E83">
      <w:pPr>
        <w:spacing w:after="0" w:line="276" w:lineRule="auto"/>
        <w:ind w:left="0" w:firstLine="0"/>
        <w:jc w:val="both"/>
        <w:rPr>
          <w:szCs w:val="24"/>
        </w:rPr>
      </w:pPr>
    </w:p>
    <w:p w14:paraId="30665D9C" w14:textId="2E945D59" w:rsidR="007D02A6" w:rsidRPr="005B687C" w:rsidRDefault="00544E83" w:rsidP="009B3F8D">
      <w:pPr>
        <w:spacing w:after="0" w:line="276" w:lineRule="auto"/>
        <w:ind w:left="0" w:firstLine="0"/>
        <w:jc w:val="center"/>
        <w:rPr>
          <w:b/>
          <w:szCs w:val="24"/>
        </w:rPr>
      </w:pPr>
      <w:r w:rsidRPr="00442DEE">
        <w:rPr>
          <w:b/>
          <w:szCs w:val="24"/>
        </w:rPr>
        <w:t>§ 1</w:t>
      </w:r>
    </w:p>
    <w:p w14:paraId="64677DEF" w14:textId="446C5D0B" w:rsidR="00544E83" w:rsidRPr="009B3F8D" w:rsidRDefault="007D02A6" w:rsidP="009B3F8D">
      <w:pPr>
        <w:spacing w:before="240" w:after="0"/>
        <w:rPr>
          <w:color w:val="auto"/>
        </w:rPr>
      </w:pPr>
      <w:r w:rsidRPr="009B3F8D">
        <w:rPr>
          <w:szCs w:val="24"/>
        </w:rPr>
        <w:t xml:space="preserve">W </w:t>
      </w:r>
      <w:r w:rsidR="007A5B59" w:rsidRPr="009B3F8D">
        <w:rPr>
          <w:szCs w:val="24"/>
        </w:rPr>
        <w:t>z</w:t>
      </w:r>
      <w:r w:rsidRPr="009B3F8D">
        <w:rPr>
          <w:szCs w:val="24"/>
        </w:rPr>
        <w:t xml:space="preserve">ałączniku do </w:t>
      </w:r>
      <w:r w:rsidRPr="009B3F8D">
        <w:rPr>
          <w:color w:val="auto"/>
          <w:szCs w:val="24"/>
        </w:rPr>
        <w:t>Zarządzenia</w:t>
      </w:r>
      <w:r w:rsidRPr="009B3F8D">
        <w:rPr>
          <w:b/>
          <w:color w:val="auto"/>
          <w:szCs w:val="24"/>
        </w:rPr>
        <w:t xml:space="preserve"> </w:t>
      </w:r>
      <w:r w:rsidRPr="009B3F8D">
        <w:rPr>
          <w:color w:val="auto"/>
          <w:szCs w:val="24"/>
        </w:rPr>
        <w:t xml:space="preserve">Nr </w:t>
      </w:r>
      <w:r w:rsidR="00544E83" w:rsidRPr="009B3F8D">
        <w:rPr>
          <w:color w:val="auto"/>
          <w:szCs w:val="24"/>
        </w:rPr>
        <w:t>56</w:t>
      </w:r>
      <w:r w:rsidR="00B461C2" w:rsidRPr="009B3F8D">
        <w:rPr>
          <w:color w:val="auto"/>
          <w:szCs w:val="24"/>
        </w:rPr>
        <w:t>/202</w:t>
      </w:r>
      <w:r w:rsidR="00544E83" w:rsidRPr="009B3F8D">
        <w:rPr>
          <w:color w:val="auto"/>
          <w:szCs w:val="24"/>
        </w:rPr>
        <w:t>2</w:t>
      </w:r>
      <w:r w:rsidRPr="009B3F8D">
        <w:rPr>
          <w:color w:val="auto"/>
          <w:szCs w:val="24"/>
        </w:rPr>
        <w:t xml:space="preserve"> z dnia </w:t>
      </w:r>
      <w:r w:rsidR="00544E83" w:rsidRPr="009B3F8D">
        <w:rPr>
          <w:color w:val="auto"/>
          <w:szCs w:val="24"/>
        </w:rPr>
        <w:t xml:space="preserve">24 czerwca </w:t>
      </w:r>
      <w:r w:rsidRPr="009B3F8D">
        <w:rPr>
          <w:color w:val="auto"/>
          <w:szCs w:val="24"/>
        </w:rPr>
        <w:t>20</w:t>
      </w:r>
      <w:r w:rsidR="00B461C2" w:rsidRPr="009B3F8D">
        <w:rPr>
          <w:color w:val="auto"/>
          <w:szCs w:val="24"/>
        </w:rPr>
        <w:t>2</w:t>
      </w:r>
      <w:r w:rsidR="00544E83" w:rsidRPr="009B3F8D">
        <w:rPr>
          <w:color w:val="auto"/>
          <w:szCs w:val="24"/>
        </w:rPr>
        <w:t xml:space="preserve">2 </w:t>
      </w:r>
      <w:r w:rsidRPr="009B3F8D">
        <w:rPr>
          <w:color w:val="auto"/>
          <w:szCs w:val="24"/>
        </w:rPr>
        <w:t xml:space="preserve">r. </w:t>
      </w:r>
      <w:r w:rsidRPr="009B3F8D">
        <w:rPr>
          <w:szCs w:val="24"/>
        </w:rPr>
        <w:t xml:space="preserve">w sprawie </w:t>
      </w:r>
      <w:r w:rsidRPr="009B3F8D">
        <w:rPr>
          <w:color w:val="000000" w:themeColor="text1"/>
          <w:szCs w:val="24"/>
        </w:rPr>
        <w:t>powołania zespołów spisowych do wykonywania czynności inwentaryzacyjnych</w:t>
      </w:r>
      <w:r w:rsidR="00B461C2" w:rsidRPr="009B3F8D">
        <w:rPr>
          <w:szCs w:val="24"/>
        </w:rPr>
        <w:t>, w zakresie dotyczącym Kancelarii Polskiej Akademii Nauk oraz jednostk</w:t>
      </w:r>
      <w:r w:rsidR="00544E83" w:rsidRPr="009B3F8D">
        <w:rPr>
          <w:szCs w:val="24"/>
        </w:rPr>
        <w:t>i</w:t>
      </w:r>
      <w:r w:rsidR="00B461C2" w:rsidRPr="009B3F8D">
        <w:rPr>
          <w:szCs w:val="24"/>
        </w:rPr>
        <w:t xml:space="preserve"> działając</w:t>
      </w:r>
      <w:r w:rsidR="00544E83" w:rsidRPr="009B3F8D">
        <w:rPr>
          <w:szCs w:val="24"/>
        </w:rPr>
        <w:t>ej</w:t>
      </w:r>
      <w:r w:rsidR="00B461C2" w:rsidRPr="009B3F8D">
        <w:rPr>
          <w:szCs w:val="24"/>
        </w:rPr>
        <w:t xml:space="preserve"> pod nazwą Przedstawicielstwo Polska Akademia Nauk w Kijowie, </w:t>
      </w:r>
      <w:r w:rsidRPr="009B3F8D">
        <w:rPr>
          <w:color w:val="000000" w:themeColor="text1"/>
          <w:szCs w:val="24"/>
        </w:rPr>
        <w:t>skład</w:t>
      </w:r>
      <w:r w:rsidR="009B3F8D" w:rsidRPr="009B3F8D">
        <w:rPr>
          <w:color w:val="000000" w:themeColor="text1"/>
          <w:szCs w:val="24"/>
        </w:rPr>
        <w:t>y</w:t>
      </w:r>
      <w:r w:rsidRPr="009B3F8D">
        <w:rPr>
          <w:color w:val="000000" w:themeColor="text1"/>
          <w:szCs w:val="24"/>
        </w:rPr>
        <w:t xml:space="preserve"> </w:t>
      </w:r>
      <w:r w:rsidR="009B3F8D" w:rsidRPr="009B3F8D">
        <w:rPr>
          <w:color w:val="000000" w:themeColor="text1"/>
          <w:szCs w:val="24"/>
        </w:rPr>
        <w:t>osobowe z</w:t>
      </w:r>
      <w:r w:rsidRPr="009B3F8D">
        <w:rPr>
          <w:color w:val="000000" w:themeColor="text1"/>
          <w:szCs w:val="24"/>
        </w:rPr>
        <w:t>espoł</w:t>
      </w:r>
      <w:r w:rsidR="005B79B2" w:rsidRPr="009B3F8D">
        <w:rPr>
          <w:color w:val="000000" w:themeColor="text1"/>
          <w:szCs w:val="24"/>
        </w:rPr>
        <w:t>ów</w:t>
      </w:r>
      <w:r w:rsidR="00B461C2" w:rsidRPr="009B3F8D">
        <w:rPr>
          <w:color w:val="000000" w:themeColor="text1"/>
          <w:szCs w:val="24"/>
        </w:rPr>
        <w:t xml:space="preserve"> </w:t>
      </w:r>
      <w:r w:rsidRPr="009B3F8D">
        <w:rPr>
          <w:color w:val="000000" w:themeColor="text1"/>
          <w:szCs w:val="24"/>
        </w:rPr>
        <w:t>spisow</w:t>
      </w:r>
      <w:r w:rsidR="005B79B2" w:rsidRPr="009B3F8D">
        <w:rPr>
          <w:color w:val="000000" w:themeColor="text1"/>
          <w:szCs w:val="24"/>
        </w:rPr>
        <w:t>ych</w:t>
      </w:r>
      <w:r w:rsidRPr="009B3F8D">
        <w:rPr>
          <w:color w:val="000000" w:themeColor="text1"/>
          <w:szCs w:val="24"/>
        </w:rPr>
        <w:t xml:space="preserve"> </w:t>
      </w:r>
      <w:r w:rsidR="009B3F8D" w:rsidRPr="009B3F8D">
        <w:rPr>
          <w:color w:val="000000" w:themeColor="text1"/>
          <w:szCs w:val="24"/>
        </w:rPr>
        <w:t>n</w:t>
      </w:r>
      <w:r w:rsidRPr="009B3F8D">
        <w:rPr>
          <w:color w:val="000000" w:themeColor="text1"/>
          <w:szCs w:val="24"/>
        </w:rPr>
        <w:t xml:space="preserve">r  </w:t>
      </w:r>
      <w:r w:rsidR="00544E83" w:rsidRPr="009B3F8D">
        <w:rPr>
          <w:color w:val="000000" w:themeColor="text1"/>
          <w:szCs w:val="24"/>
        </w:rPr>
        <w:t>22</w:t>
      </w:r>
      <w:r w:rsidR="009B3F8D" w:rsidRPr="009B3F8D">
        <w:rPr>
          <w:color w:val="000000" w:themeColor="text1"/>
          <w:szCs w:val="24"/>
        </w:rPr>
        <w:t xml:space="preserve"> i 23</w:t>
      </w:r>
      <w:r w:rsidR="00B461C2" w:rsidRPr="009B3F8D">
        <w:rPr>
          <w:color w:val="000000" w:themeColor="text1"/>
          <w:szCs w:val="24"/>
        </w:rPr>
        <w:t xml:space="preserve"> </w:t>
      </w:r>
      <w:r w:rsidRPr="009B3F8D">
        <w:rPr>
          <w:color w:val="000000" w:themeColor="text1"/>
          <w:szCs w:val="24"/>
        </w:rPr>
        <w:t xml:space="preserve"> wymienion</w:t>
      </w:r>
      <w:r w:rsidR="009F0A71">
        <w:rPr>
          <w:color w:val="000000" w:themeColor="text1"/>
          <w:szCs w:val="24"/>
        </w:rPr>
        <w:t>e</w:t>
      </w:r>
      <w:r w:rsidRPr="009B3F8D">
        <w:rPr>
          <w:color w:val="000000" w:themeColor="text1"/>
          <w:szCs w:val="24"/>
        </w:rPr>
        <w:t xml:space="preserve"> w pkt </w:t>
      </w:r>
      <w:r w:rsidR="00544E83" w:rsidRPr="009B3F8D">
        <w:rPr>
          <w:color w:val="000000" w:themeColor="text1"/>
          <w:szCs w:val="24"/>
        </w:rPr>
        <w:t>I</w:t>
      </w:r>
      <w:r w:rsidRPr="009B3F8D">
        <w:rPr>
          <w:color w:val="000000" w:themeColor="text1"/>
          <w:szCs w:val="24"/>
        </w:rPr>
        <w:t>I</w:t>
      </w:r>
      <w:r w:rsidR="007A5B59" w:rsidRPr="009B3F8D">
        <w:rPr>
          <w:color w:val="000000" w:themeColor="text1"/>
          <w:szCs w:val="24"/>
        </w:rPr>
        <w:t xml:space="preserve"> załącznika pt.</w:t>
      </w:r>
      <w:r w:rsidR="009F0A71">
        <w:rPr>
          <w:color w:val="000000" w:themeColor="text1"/>
          <w:szCs w:val="24"/>
        </w:rPr>
        <w:t>:</w:t>
      </w:r>
      <w:r w:rsidR="007A5B59" w:rsidRPr="009B3F8D">
        <w:rPr>
          <w:color w:val="000000" w:themeColor="text1"/>
          <w:szCs w:val="24"/>
        </w:rPr>
        <w:t xml:space="preserve"> </w:t>
      </w:r>
      <w:r w:rsidR="00544E83" w:rsidRPr="009B3F8D">
        <w:rPr>
          <w:color w:val="auto"/>
          <w:szCs w:val="24"/>
        </w:rPr>
        <w:t>„</w:t>
      </w:r>
      <w:r w:rsidR="00544E83" w:rsidRPr="009B3F8D">
        <w:rPr>
          <w:color w:val="auto"/>
        </w:rPr>
        <w:t>Zespół Gospodarczy Kancelarii PAN” ulega</w:t>
      </w:r>
      <w:r w:rsidR="009B3F8D" w:rsidRPr="009B3F8D">
        <w:rPr>
          <w:color w:val="auto"/>
        </w:rPr>
        <w:t>ją</w:t>
      </w:r>
      <w:r w:rsidR="00544E83" w:rsidRPr="009B3F8D">
        <w:rPr>
          <w:color w:val="auto"/>
        </w:rPr>
        <w:t xml:space="preserve"> zmianie  i stanowi</w:t>
      </w:r>
      <w:r w:rsidR="009B3F8D" w:rsidRPr="009B3F8D">
        <w:rPr>
          <w:color w:val="auto"/>
        </w:rPr>
        <w:t>ą</w:t>
      </w:r>
      <w:r w:rsidR="00544E83" w:rsidRPr="009B3F8D">
        <w:rPr>
          <w:color w:val="auto"/>
        </w:rPr>
        <w:t xml:space="preserve"> obecnie</w:t>
      </w:r>
      <w:r w:rsidR="009B3F8D" w:rsidRPr="009B3F8D">
        <w:rPr>
          <w:color w:val="auto"/>
        </w:rPr>
        <w:t>:</w:t>
      </w:r>
    </w:p>
    <w:p w14:paraId="2FE0DF1A" w14:textId="77777777" w:rsidR="005B79B2" w:rsidRDefault="005B79B2" w:rsidP="0095449A">
      <w:pPr>
        <w:pStyle w:val="Akapitzlist"/>
        <w:ind w:left="0" w:firstLine="0"/>
        <w:rPr>
          <w:b/>
          <w:u w:val="single"/>
        </w:rPr>
      </w:pPr>
    </w:p>
    <w:p w14:paraId="4A7B11F7" w14:textId="3F1A4BC3" w:rsidR="005B687C" w:rsidRPr="009B3F8D" w:rsidRDefault="005B687C" w:rsidP="0095449A">
      <w:pPr>
        <w:pStyle w:val="Akapitzlist"/>
        <w:ind w:left="0" w:firstLine="0"/>
      </w:pPr>
      <w:r w:rsidRPr="009B3F8D">
        <w:rPr>
          <w:b/>
          <w:u w:val="single"/>
        </w:rPr>
        <w:t xml:space="preserve">Zespół spisowy nr </w:t>
      </w:r>
      <w:r w:rsidR="005B79B2" w:rsidRPr="009B3F8D">
        <w:rPr>
          <w:b/>
          <w:u w:val="single"/>
        </w:rPr>
        <w:t>22</w:t>
      </w:r>
      <w:r w:rsidRPr="009B3F8D">
        <w:rPr>
          <w:b/>
          <w:u w:val="single"/>
        </w:rPr>
        <w:t xml:space="preserve"> w składzie:</w:t>
      </w:r>
    </w:p>
    <w:p w14:paraId="680A76E8" w14:textId="6FEDF7DE" w:rsidR="005B687C" w:rsidRPr="009B3F8D" w:rsidRDefault="005B79B2" w:rsidP="005B687C">
      <w:pPr>
        <w:pStyle w:val="Akapitzlist"/>
        <w:numPr>
          <w:ilvl w:val="0"/>
          <w:numId w:val="6"/>
        </w:numPr>
        <w:spacing w:after="0" w:line="240" w:lineRule="auto"/>
      </w:pPr>
      <w:r w:rsidRPr="009B3F8D">
        <w:t xml:space="preserve">Elżbieta Kornijenko </w:t>
      </w:r>
    </w:p>
    <w:p w14:paraId="35BB445F" w14:textId="77777777" w:rsidR="005B79B2" w:rsidRPr="009B3F8D" w:rsidRDefault="005B79B2" w:rsidP="005B79B2">
      <w:pPr>
        <w:pStyle w:val="Akapitzlist"/>
        <w:numPr>
          <w:ilvl w:val="0"/>
          <w:numId w:val="6"/>
        </w:numPr>
        <w:spacing w:after="0"/>
      </w:pPr>
      <w:r w:rsidRPr="009B3F8D">
        <w:t xml:space="preserve">Piotr </w:t>
      </w:r>
      <w:proofErr w:type="spellStart"/>
      <w:r w:rsidRPr="009B3F8D">
        <w:t>Widyński</w:t>
      </w:r>
      <w:proofErr w:type="spellEnd"/>
    </w:p>
    <w:p w14:paraId="2D89FE08" w14:textId="77777777" w:rsidR="005B79B2" w:rsidRPr="009B3F8D" w:rsidRDefault="005B79B2" w:rsidP="005B79B2">
      <w:pPr>
        <w:spacing w:after="0"/>
        <w:rPr>
          <w:b/>
        </w:rPr>
      </w:pPr>
      <w:r w:rsidRPr="009B3F8D">
        <w:rPr>
          <w:b/>
        </w:rPr>
        <w:t xml:space="preserve">Termin przeprowadzenia inwentaryzacji: 02 stycznia 2023 r. </w:t>
      </w:r>
    </w:p>
    <w:p w14:paraId="383F5D6E" w14:textId="51510DC4" w:rsidR="005B79B2" w:rsidRPr="009B3F8D" w:rsidRDefault="005B79B2" w:rsidP="005B79B2">
      <w:pPr>
        <w:spacing w:after="0"/>
        <w:rPr>
          <w:b/>
        </w:rPr>
      </w:pPr>
      <w:r w:rsidRPr="009B3F8D">
        <w:rPr>
          <w:b/>
        </w:rPr>
        <w:t xml:space="preserve">Zakres inwentaryzacji: </w:t>
      </w:r>
      <w:r w:rsidRPr="009B3F8D">
        <w:t>zapasy nieobjęte bieżącą ewidencją (odpis w koszty w momencie zakupu), które nie są do bieżącego zużycia.</w:t>
      </w:r>
    </w:p>
    <w:p w14:paraId="71F00FBD" w14:textId="3C336FCB" w:rsidR="005B79B2" w:rsidRPr="009B3F8D" w:rsidRDefault="005B79B2" w:rsidP="005B79B2">
      <w:pPr>
        <w:spacing w:after="0"/>
      </w:pPr>
      <w:r w:rsidRPr="009B3F8D">
        <w:rPr>
          <w:b/>
        </w:rPr>
        <w:t xml:space="preserve">Metoda inwentaryzacji: </w:t>
      </w:r>
      <w:r w:rsidRPr="009B3F8D">
        <w:t>spis z natury</w:t>
      </w:r>
    </w:p>
    <w:p w14:paraId="1C5495BE" w14:textId="74014913" w:rsidR="009B3F8D" w:rsidRPr="009B3F8D" w:rsidRDefault="009B3F8D" w:rsidP="005B79B2">
      <w:pPr>
        <w:spacing w:after="0"/>
        <w:rPr>
          <w:b/>
        </w:rPr>
      </w:pPr>
    </w:p>
    <w:p w14:paraId="08BBDDD2" w14:textId="77777777" w:rsidR="009B3F8D" w:rsidRPr="009B3F8D" w:rsidRDefault="009B3F8D" w:rsidP="009B3F8D">
      <w:pPr>
        <w:contextualSpacing/>
      </w:pPr>
      <w:r w:rsidRPr="009B3F8D">
        <w:rPr>
          <w:b/>
          <w:bCs/>
          <w:u w:val="single"/>
        </w:rPr>
        <w:t>Zespół spisowy nr 23 w składzie:</w:t>
      </w:r>
    </w:p>
    <w:p w14:paraId="2A397943" w14:textId="4C4DB166" w:rsidR="009B3F8D" w:rsidRPr="009B3F8D" w:rsidRDefault="009B3F8D" w:rsidP="009B3F8D">
      <w:pPr>
        <w:pStyle w:val="Akapitzlist"/>
        <w:numPr>
          <w:ilvl w:val="0"/>
          <w:numId w:val="9"/>
        </w:numPr>
      </w:pPr>
      <w:r w:rsidRPr="009B3F8D">
        <w:t>Łukasz Krupiński</w:t>
      </w:r>
    </w:p>
    <w:p w14:paraId="79EDCD1D" w14:textId="77777777" w:rsidR="009B3F8D" w:rsidRPr="009B3F8D" w:rsidRDefault="009B3F8D" w:rsidP="009B3F8D">
      <w:pPr>
        <w:pStyle w:val="Akapitzlist"/>
        <w:numPr>
          <w:ilvl w:val="0"/>
          <w:numId w:val="9"/>
        </w:numPr>
        <w:spacing w:after="0"/>
      </w:pPr>
      <w:r w:rsidRPr="009B3F8D">
        <w:t xml:space="preserve">Piotr </w:t>
      </w:r>
      <w:proofErr w:type="spellStart"/>
      <w:r w:rsidRPr="009B3F8D">
        <w:t>Widyński</w:t>
      </w:r>
      <w:proofErr w:type="spellEnd"/>
    </w:p>
    <w:p w14:paraId="32E2C035" w14:textId="77777777" w:rsidR="009B3F8D" w:rsidRPr="009B3F8D" w:rsidRDefault="009B3F8D" w:rsidP="009B3F8D">
      <w:pPr>
        <w:spacing w:after="0"/>
        <w:contextualSpacing/>
        <w:rPr>
          <w:b/>
          <w:bCs/>
          <w:color w:val="FF0000"/>
        </w:rPr>
      </w:pPr>
      <w:r w:rsidRPr="009B3F8D">
        <w:rPr>
          <w:b/>
        </w:rPr>
        <w:t xml:space="preserve">Termin przeprowadzenia inwentaryzacji: </w:t>
      </w:r>
      <w:r w:rsidRPr="009B3F8D">
        <w:t xml:space="preserve"> </w:t>
      </w:r>
      <w:r w:rsidRPr="009B3F8D">
        <w:rPr>
          <w:b/>
          <w:bCs/>
        </w:rPr>
        <w:t>24 – 28 października 2022 r.</w:t>
      </w:r>
    </w:p>
    <w:p w14:paraId="3FF46FAB" w14:textId="77777777" w:rsidR="009B3F8D" w:rsidRPr="009B3F8D" w:rsidRDefault="009B3F8D" w:rsidP="009B3F8D">
      <w:pPr>
        <w:spacing w:after="0"/>
        <w:ind w:left="0" w:firstLine="0"/>
      </w:pPr>
      <w:r w:rsidRPr="009B3F8D">
        <w:rPr>
          <w:b/>
        </w:rPr>
        <w:t>Zakres inwentaryzacji</w:t>
      </w:r>
      <w:r w:rsidRPr="009B3F8D">
        <w:t>: zapasy (mienie znajdujące się na terenie strzeżonym)</w:t>
      </w:r>
    </w:p>
    <w:p w14:paraId="1F6CD8BA" w14:textId="77777777" w:rsidR="009B3F8D" w:rsidRPr="009B3F8D" w:rsidRDefault="009B3F8D" w:rsidP="009B3F8D">
      <w:pPr>
        <w:spacing w:after="0"/>
        <w:ind w:left="0" w:firstLine="0"/>
      </w:pPr>
      <w:r w:rsidRPr="009B3F8D">
        <w:rPr>
          <w:b/>
        </w:rPr>
        <w:t>Metoda inwentaryzacji:</w:t>
      </w:r>
      <w:r w:rsidRPr="009B3F8D">
        <w:t xml:space="preserve"> spis z natury</w:t>
      </w:r>
    </w:p>
    <w:p w14:paraId="0686A057" w14:textId="77777777" w:rsidR="007D02A6" w:rsidRPr="005B687C" w:rsidRDefault="007D02A6" w:rsidP="009B3F8D">
      <w:pPr>
        <w:spacing w:after="0" w:line="276" w:lineRule="auto"/>
        <w:ind w:left="0" w:firstLine="0"/>
        <w:jc w:val="both"/>
        <w:rPr>
          <w:rFonts w:eastAsiaTheme="minorHAnsi"/>
          <w:color w:val="auto"/>
          <w:szCs w:val="24"/>
          <w:lang w:eastAsia="en-US"/>
        </w:rPr>
      </w:pPr>
    </w:p>
    <w:p w14:paraId="75C1EB9D" w14:textId="77777777" w:rsidR="007D02A6" w:rsidRPr="005B687C" w:rsidRDefault="007D02A6" w:rsidP="007D02A6">
      <w:pPr>
        <w:spacing w:after="0" w:line="240" w:lineRule="auto"/>
        <w:jc w:val="both"/>
        <w:rPr>
          <w:rFonts w:eastAsiaTheme="minorHAnsi"/>
          <w:b/>
          <w:color w:val="auto"/>
          <w:szCs w:val="24"/>
          <w:lang w:eastAsia="en-US"/>
        </w:rPr>
      </w:pPr>
      <w:r w:rsidRPr="005B687C">
        <w:rPr>
          <w:rFonts w:eastAsiaTheme="minorHAnsi"/>
          <w:color w:val="auto"/>
          <w:szCs w:val="24"/>
          <w:lang w:eastAsia="en-US"/>
        </w:rPr>
        <w:tab/>
      </w:r>
      <w:r w:rsidRPr="005B687C">
        <w:rPr>
          <w:rFonts w:eastAsiaTheme="minorHAnsi"/>
          <w:color w:val="auto"/>
          <w:szCs w:val="24"/>
          <w:lang w:eastAsia="en-US"/>
        </w:rPr>
        <w:tab/>
      </w:r>
      <w:r w:rsidRPr="005B687C">
        <w:rPr>
          <w:rFonts w:eastAsiaTheme="minorHAnsi"/>
          <w:color w:val="auto"/>
          <w:szCs w:val="24"/>
          <w:lang w:eastAsia="en-US"/>
        </w:rPr>
        <w:tab/>
      </w:r>
      <w:r w:rsidRPr="005B687C">
        <w:rPr>
          <w:rFonts w:eastAsiaTheme="minorHAnsi"/>
          <w:color w:val="auto"/>
          <w:szCs w:val="24"/>
          <w:lang w:eastAsia="en-US"/>
        </w:rPr>
        <w:tab/>
      </w:r>
      <w:r w:rsidRPr="005B687C">
        <w:rPr>
          <w:rFonts w:eastAsiaTheme="minorHAnsi"/>
          <w:color w:val="auto"/>
          <w:szCs w:val="24"/>
          <w:lang w:eastAsia="en-US"/>
        </w:rPr>
        <w:tab/>
      </w:r>
      <w:r w:rsidRPr="005B687C">
        <w:rPr>
          <w:rFonts w:eastAsiaTheme="minorHAnsi"/>
          <w:color w:val="auto"/>
          <w:szCs w:val="24"/>
          <w:lang w:eastAsia="en-US"/>
        </w:rPr>
        <w:tab/>
      </w:r>
      <w:r w:rsidRPr="005B687C">
        <w:rPr>
          <w:rFonts w:eastAsiaTheme="minorHAnsi"/>
          <w:b/>
          <w:color w:val="auto"/>
          <w:szCs w:val="24"/>
          <w:lang w:eastAsia="en-US"/>
        </w:rPr>
        <w:t>§ 2</w:t>
      </w:r>
    </w:p>
    <w:p w14:paraId="2B78E737" w14:textId="77777777" w:rsidR="007D02A6" w:rsidRPr="005B687C" w:rsidRDefault="007D02A6" w:rsidP="007D02A6">
      <w:pPr>
        <w:pStyle w:val="Akapitzlist"/>
        <w:spacing w:after="0" w:line="240" w:lineRule="auto"/>
        <w:ind w:left="0" w:firstLine="0"/>
        <w:jc w:val="center"/>
        <w:rPr>
          <w:szCs w:val="24"/>
        </w:rPr>
      </w:pPr>
    </w:p>
    <w:p w14:paraId="584AE226" w14:textId="77777777" w:rsidR="007D02A6" w:rsidRPr="005B687C" w:rsidRDefault="007D02A6" w:rsidP="007D02A6">
      <w:pPr>
        <w:pStyle w:val="Akapitzlist"/>
        <w:spacing w:after="0" w:line="240" w:lineRule="auto"/>
        <w:ind w:left="0" w:firstLine="0"/>
        <w:jc w:val="both"/>
        <w:rPr>
          <w:szCs w:val="24"/>
        </w:rPr>
      </w:pPr>
      <w:r w:rsidRPr="005B687C">
        <w:rPr>
          <w:szCs w:val="24"/>
        </w:rPr>
        <w:t>Zarządzenie wchodzi w życie z dniem podpisania.</w:t>
      </w:r>
    </w:p>
    <w:p w14:paraId="4BD2BC59" w14:textId="77777777" w:rsidR="007D02A6" w:rsidRPr="005B687C" w:rsidRDefault="007D02A6" w:rsidP="007D02A6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6E90756D" w14:textId="77777777" w:rsidR="007D02A6" w:rsidRPr="005B687C" w:rsidRDefault="007D02A6" w:rsidP="007D02A6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36F5C14C" w14:textId="77777777" w:rsidR="007D02A6" w:rsidRPr="005B687C" w:rsidRDefault="007D02A6" w:rsidP="007D02A6">
      <w:pPr>
        <w:spacing w:after="0" w:line="240" w:lineRule="auto"/>
        <w:ind w:left="6372" w:firstLine="0"/>
        <w:jc w:val="both"/>
        <w:rPr>
          <w:szCs w:val="24"/>
        </w:rPr>
      </w:pPr>
    </w:p>
    <w:p w14:paraId="0D054D44" w14:textId="77777777" w:rsidR="007D02A6" w:rsidRPr="005B687C" w:rsidRDefault="007D02A6" w:rsidP="007D02A6">
      <w:pPr>
        <w:spacing w:after="0" w:line="240" w:lineRule="auto"/>
        <w:ind w:firstLine="6086"/>
        <w:jc w:val="both"/>
        <w:rPr>
          <w:b/>
          <w:szCs w:val="24"/>
        </w:rPr>
      </w:pPr>
      <w:r w:rsidRPr="005B687C">
        <w:rPr>
          <w:b/>
          <w:szCs w:val="24"/>
        </w:rPr>
        <w:t>KANCLERZ</w:t>
      </w:r>
    </w:p>
    <w:p w14:paraId="1F71D636" w14:textId="77777777" w:rsidR="007D02A6" w:rsidRPr="005B687C" w:rsidRDefault="007D02A6" w:rsidP="007D02A6">
      <w:pPr>
        <w:spacing w:after="0" w:line="240" w:lineRule="auto"/>
        <w:ind w:left="4248" w:firstLine="708"/>
        <w:jc w:val="both"/>
        <w:rPr>
          <w:b/>
          <w:szCs w:val="24"/>
        </w:rPr>
      </w:pPr>
      <w:r w:rsidRPr="005B687C">
        <w:rPr>
          <w:b/>
          <w:szCs w:val="24"/>
        </w:rPr>
        <w:t xml:space="preserve">  POLSKIEJ AKADEMII NAUK</w:t>
      </w:r>
    </w:p>
    <w:p w14:paraId="6D33AB68" w14:textId="77777777" w:rsidR="007D02A6" w:rsidRPr="005B687C" w:rsidRDefault="007D02A6" w:rsidP="007D02A6">
      <w:pPr>
        <w:spacing w:after="0" w:line="240" w:lineRule="auto"/>
        <w:ind w:left="4248" w:firstLine="708"/>
        <w:jc w:val="both"/>
        <w:rPr>
          <w:b/>
          <w:szCs w:val="24"/>
        </w:rPr>
      </w:pPr>
    </w:p>
    <w:p w14:paraId="7243B428" w14:textId="77777777" w:rsidR="007D02A6" w:rsidRPr="005B687C" w:rsidRDefault="007D02A6" w:rsidP="007D02A6">
      <w:pPr>
        <w:spacing w:after="0" w:line="240" w:lineRule="auto"/>
        <w:ind w:left="0" w:firstLine="0"/>
        <w:jc w:val="both"/>
        <w:rPr>
          <w:b/>
          <w:szCs w:val="24"/>
        </w:rPr>
      </w:pPr>
    </w:p>
    <w:p w14:paraId="2A635AA5" w14:textId="77777777" w:rsidR="00EE5B68" w:rsidRPr="005B687C" w:rsidRDefault="007D02A6" w:rsidP="005B687C">
      <w:pPr>
        <w:spacing w:after="0" w:line="240" w:lineRule="auto"/>
        <w:ind w:left="4956" w:firstLine="708"/>
        <w:jc w:val="both"/>
      </w:pPr>
      <w:r w:rsidRPr="005B687C">
        <w:rPr>
          <w:b/>
          <w:szCs w:val="24"/>
        </w:rPr>
        <w:t xml:space="preserve">     Tadeusz Latała</w:t>
      </w:r>
    </w:p>
    <w:sectPr w:rsidR="00EE5B68" w:rsidRPr="005B687C">
      <w:pgSz w:w="11900" w:h="16840"/>
      <w:pgMar w:top="1440" w:right="1306" w:bottom="1440" w:left="15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9182B"/>
    <w:multiLevelType w:val="hybridMultilevel"/>
    <w:tmpl w:val="D36C6ED8"/>
    <w:lvl w:ilvl="0" w:tplc="C510B03E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7862081"/>
    <w:multiLevelType w:val="hybridMultilevel"/>
    <w:tmpl w:val="650E2E88"/>
    <w:lvl w:ilvl="0" w:tplc="BD6ECA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C5B10"/>
    <w:multiLevelType w:val="hybridMultilevel"/>
    <w:tmpl w:val="4CBC610E"/>
    <w:lvl w:ilvl="0" w:tplc="7B027C98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31D27226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44B2382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52E3148"/>
    <w:multiLevelType w:val="hybridMultilevel"/>
    <w:tmpl w:val="86D2C7C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ECF72B2"/>
    <w:multiLevelType w:val="hybridMultilevel"/>
    <w:tmpl w:val="561CCEE0"/>
    <w:lvl w:ilvl="0" w:tplc="7B9EFD9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AA14A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0900D7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17881592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1352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15562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0543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68803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2029219">
    <w:abstractNumId w:val="3"/>
  </w:num>
  <w:num w:numId="7" w16cid:durableId="1982079229">
    <w:abstractNumId w:val="6"/>
  </w:num>
  <w:num w:numId="8" w16cid:durableId="1419672393">
    <w:abstractNumId w:val="1"/>
  </w:num>
  <w:num w:numId="9" w16cid:durableId="1800999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A6"/>
    <w:rsid w:val="002E5ADA"/>
    <w:rsid w:val="00544E83"/>
    <w:rsid w:val="005B687C"/>
    <w:rsid w:val="005B79B2"/>
    <w:rsid w:val="00651E37"/>
    <w:rsid w:val="007409CC"/>
    <w:rsid w:val="007A5B59"/>
    <w:rsid w:val="007D02A6"/>
    <w:rsid w:val="0095449A"/>
    <w:rsid w:val="009B3F8D"/>
    <w:rsid w:val="009F0A71"/>
    <w:rsid w:val="00B461C2"/>
    <w:rsid w:val="00EE5B68"/>
    <w:rsid w:val="00FA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41229"/>
  <w15:chartTrackingRefBased/>
  <w15:docId w15:val="{4BD39B3B-F69D-45BF-AED7-BAF4FB37F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2A6"/>
    <w:pPr>
      <w:spacing w:after="125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02A6"/>
    <w:pPr>
      <w:ind w:left="720"/>
      <w:contextualSpacing/>
    </w:pPr>
  </w:style>
  <w:style w:type="paragraph" w:styleId="Poprawka">
    <w:name w:val="Revision"/>
    <w:hidden/>
    <w:uiPriority w:val="99"/>
    <w:semiHidden/>
    <w:rsid w:val="009F0A7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 Renata</dc:creator>
  <cp:keywords/>
  <dc:description/>
  <cp:lastModifiedBy>Władysław Biernacki</cp:lastModifiedBy>
  <cp:revision>2</cp:revision>
  <dcterms:created xsi:type="dcterms:W3CDTF">2022-10-26T09:14:00Z</dcterms:created>
  <dcterms:modified xsi:type="dcterms:W3CDTF">2022-10-26T09:14:00Z</dcterms:modified>
</cp:coreProperties>
</file>