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9DC93" w14:textId="60050975" w:rsidR="007C0ECA" w:rsidRPr="005C1BCF" w:rsidRDefault="00647F24" w:rsidP="00647F24">
      <w:pPr>
        <w:spacing w:after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                                        </w:t>
      </w:r>
      <w:r w:rsidR="00751F4C" w:rsidRPr="005C1BCF">
        <w:rPr>
          <w:rFonts w:ascii="Bookman Old Style" w:hAnsi="Bookman Old Style"/>
          <w:b/>
          <w:bCs/>
        </w:rPr>
        <w:t>Decyzja nr</w:t>
      </w:r>
      <w:r w:rsidR="00183C25">
        <w:rPr>
          <w:rFonts w:ascii="Bookman Old Style" w:hAnsi="Bookman Old Style"/>
          <w:b/>
          <w:bCs/>
        </w:rPr>
        <w:t xml:space="preserve"> 51</w:t>
      </w:r>
      <w:r w:rsidR="00751F4C" w:rsidRPr="005C1BCF">
        <w:rPr>
          <w:rFonts w:ascii="Bookman Old Style" w:hAnsi="Bookman Old Style"/>
          <w:b/>
          <w:bCs/>
        </w:rPr>
        <w:t>/2022</w:t>
      </w:r>
    </w:p>
    <w:p w14:paraId="47E1025F" w14:textId="37750302" w:rsidR="00751F4C" w:rsidRPr="005C1BCF" w:rsidRDefault="00751F4C" w:rsidP="00751F4C">
      <w:pPr>
        <w:spacing w:after="0"/>
        <w:jc w:val="center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Prezesa Polskiej Akademii Nauk</w:t>
      </w:r>
    </w:p>
    <w:p w14:paraId="30A9EFA4" w14:textId="330EF620" w:rsidR="00751F4C" w:rsidRDefault="00751F4C" w:rsidP="00ED4778">
      <w:pPr>
        <w:spacing w:after="0"/>
        <w:jc w:val="center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z dnia</w:t>
      </w:r>
      <w:r w:rsidR="00183C25">
        <w:rPr>
          <w:rFonts w:ascii="Bookman Old Style" w:hAnsi="Bookman Old Style"/>
          <w:b/>
          <w:bCs/>
        </w:rPr>
        <w:t xml:space="preserve"> 14 </w:t>
      </w:r>
      <w:r w:rsidRPr="005C1BCF">
        <w:rPr>
          <w:rFonts w:ascii="Bookman Old Style" w:hAnsi="Bookman Old Style"/>
          <w:b/>
          <w:bCs/>
        </w:rPr>
        <w:t>października 2022</w:t>
      </w:r>
      <w:r w:rsidR="00C05995">
        <w:rPr>
          <w:rFonts w:ascii="Bookman Old Style" w:hAnsi="Bookman Old Style"/>
          <w:b/>
          <w:bCs/>
        </w:rPr>
        <w:t xml:space="preserve"> </w:t>
      </w:r>
      <w:r w:rsidRPr="005C1BCF">
        <w:rPr>
          <w:rFonts w:ascii="Bookman Old Style" w:hAnsi="Bookman Old Style"/>
          <w:b/>
          <w:bCs/>
        </w:rPr>
        <w:t>r.</w:t>
      </w:r>
    </w:p>
    <w:p w14:paraId="171F9392" w14:textId="77777777" w:rsidR="00AF541F" w:rsidRPr="005C1BCF" w:rsidRDefault="00AF541F" w:rsidP="00ED4778">
      <w:pPr>
        <w:spacing w:after="0"/>
        <w:jc w:val="center"/>
        <w:rPr>
          <w:rFonts w:ascii="Bookman Old Style" w:hAnsi="Bookman Old Style"/>
          <w:b/>
          <w:bCs/>
        </w:rPr>
      </w:pPr>
    </w:p>
    <w:p w14:paraId="01DCF962" w14:textId="7FEC9657" w:rsidR="00751F4C" w:rsidRPr="003657DF" w:rsidRDefault="00751F4C" w:rsidP="00582B5C">
      <w:pPr>
        <w:spacing w:after="0"/>
        <w:jc w:val="both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zmieniająca decyzj</w:t>
      </w:r>
      <w:r w:rsidR="003657DF">
        <w:rPr>
          <w:rFonts w:ascii="Bookman Old Style" w:hAnsi="Bookman Old Style"/>
          <w:b/>
          <w:bCs/>
        </w:rPr>
        <w:t>ę</w:t>
      </w:r>
      <w:r w:rsidRPr="005C1BCF">
        <w:rPr>
          <w:rFonts w:ascii="Bookman Old Style" w:hAnsi="Bookman Old Style"/>
          <w:b/>
          <w:bCs/>
        </w:rPr>
        <w:t xml:space="preserve"> w sprawie</w:t>
      </w:r>
      <w:r w:rsidR="003657DF">
        <w:rPr>
          <w:rFonts w:ascii="Bookman Old Style" w:hAnsi="Bookman Old Style"/>
          <w:b/>
          <w:bCs/>
        </w:rPr>
        <w:t xml:space="preserve"> </w:t>
      </w:r>
      <w:r w:rsidRPr="003657DF">
        <w:rPr>
          <w:rFonts w:ascii="Bookman Old Style" w:hAnsi="Bookman Old Style"/>
          <w:b/>
          <w:bCs/>
        </w:rPr>
        <w:t xml:space="preserve">przyjęcia dokumentacji ochrony danych osobowych, </w:t>
      </w:r>
      <w:bookmarkStart w:id="0" w:name="_Hlk116037857"/>
      <w:r w:rsidRPr="003657DF">
        <w:rPr>
          <w:rFonts w:ascii="Bookman Old Style" w:hAnsi="Bookman Old Style"/>
          <w:b/>
          <w:bCs/>
        </w:rPr>
        <w:t xml:space="preserve">powołania Administratora Bezpieczeństwa Informacji oraz powołania Administratora Systemów </w:t>
      </w:r>
      <w:r w:rsidR="009C3E71" w:rsidRPr="003657DF">
        <w:rPr>
          <w:rFonts w:ascii="Bookman Old Style" w:hAnsi="Bookman Old Style"/>
          <w:b/>
          <w:bCs/>
        </w:rPr>
        <w:t>i</w:t>
      </w:r>
      <w:r w:rsidRPr="003657DF">
        <w:rPr>
          <w:rFonts w:ascii="Bookman Old Style" w:hAnsi="Bookman Old Style"/>
          <w:b/>
          <w:bCs/>
        </w:rPr>
        <w:t>nformatycznych</w:t>
      </w:r>
      <w:bookmarkEnd w:id="0"/>
    </w:p>
    <w:p w14:paraId="4A9619BC" w14:textId="7B660B8C" w:rsidR="00751F4C" w:rsidRDefault="00751F4C" w:rsidP="00751F4C">
      <w:pPr>
        <w:spacing w:after="0"/>
        <w:rPr>
          <w:rFonts w:ascii="Bookman Old Style" w:hAnsi="Bookman Old Style"/>
        </w:rPr>
      </w:pPr>
    </w:p>
    <w:p w14:paraId="14D5FA4A" w14:textId="7B781630" w:rsidR="00751F4C" w:rsidRDefault="00751F4C" w:rsidP="00582B5C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podstawie art. 22 ust.1 ustawy z dnia 30 kwietnia 2010 o Polskiej Akademii </w:t>
      </w:r>
      <w:r w:rsidR="005C1BCF">
        <w:rPr>
          <w:rFonts w:ascii="Bookman Old Style" w:hAnsi="Bookman Old Style"/>
        </w:rPr>
        <w:t>N</w:t>
      </w:r>
      <w:r>
        <w:rPr>
          <w:rFonts w:ascii="Bookman Old Style" w:hAnsi="Bookman Old Style"/>
        </w:rPr>
        <w:t xml:space="preserve">auk </w:t>
      </w:r>
      <w:r w:rsidR="00E826E8">
        <w:rPr>
          <w:rFonts w:ascii="Bookman Old Style" w:hAnsi="Bookman Old Style"/>
        </w:rPr>
        <w:t>(Dz.U.</w:t>
      </w:r>
      <w:r>
        <w:rPr>
          <w:rFonts w:ascii="Bookman Old Style" w:hAnsi="Bookman Old Style"/>
        </w:rPr>
        <w:t xml:space="preserve"> </w:t>
      </w:r>
      <w:r w:rsidR="007A31D1">
        <w:rPr>
          <w:rFonts w:ascii="Bookman Old Style" w:hAnsi="Bookman Old Style"/>
        </w:rPr>
        <w:t xml:space="preserve">z </w:t>
      </w:r>
      <w:r w:rsidR="004471B3">
        <w:rPr>
          <w:rFonts w:ascii="Bookman Old Style" w:hAnsi="Bookman Old Style"/>
        </w:rPr>
        <w:t xml:space="preserve">2020 </w:t>
      </w:r>
      <w:r w:rsidR="00AF3E0D">
        <w:rPr>
          <w:rFonts w:ascii="Bookman Old Style" w:hAnsi="Bookman Old Style"/>
        </w:rPr>
        <w:t>r.</w:t>
      </w:r>
      <w:r w:rsidR="007A31D1">
        <w:rPr>
          <w:rFonts w:ascii="Bookman Old Style" w:hAnsi="Bookman Old Style"/>
        </w:rPr>
        <w:t xml:space="preserve"> poz.</w:t>
      </w:r>
      <w:r w:rsidR="004471B3">
        <w:rPr>
          <w:rFonts w:ascii="Bookman Old Style" w:hAnsi="Bookman Old Style"/>
        </w:rPr>
        <w:t xml:space="preserve"> 1796</w:t>
      </w:r>
      <w:r w:rsidR="007A31D1">
        <w:rPr>
          <w:rFonts w:ascii="Bookman Old Style" w:hAnsi="Bookman Old Style"/>
        </w:rPr>
        <w:t>) postanawia</w:t>
      </w:r>
      <w:r w:rsidR="00ED4778">
        <w:rPr>
          <w:rFonts w:ascii="Bookman Old Style" w:hAnsi="Bookman Old Style"/>
        </w:rPr>
        <w:t xml:space="preserve"> się</w:t>
      </w:r>
      <w:r w:rsidR="007A31D1">
        <w:rPr>
          <w:rFonts w:ascii="Bookman Old Style" w:hAnsi="Bookman Old Style"/>
        </w:rPr>
        <w:t xml:space="preserve"> co następuje:</w:t>
      </w:r>
    </w:p>
    <w:p w14:paraId="6F7C5647" w14:textId="1006DB54" w:rsidR="005C1BCF" w:rsidRDefault="005C1BCF" w:rsidP="00751F4C">
      <w:pPr>
        <w:spacing w:after="0"/>
        <w:rPr>
          <w:rFonts w:ascii="Bookman Old Style" w:hAnsi="Bookman Old Style"/>
        </w:rPr>
      </w:pPr>
    </w:p>
    <w:p w14:paraId="6D7F2B2D" w14:textId="3C974B8D" w:rsidR="005C1BCF" w:rsidRDefault="005C1BCF" w:rsidP="00D76991">
      <w:pPr>
        <w:spacing w:after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§ 1</w:t>
      </w:r>
    </w:p>
    <w:p w14:paraId="3E848001" w14:textId="3E49DF97" w:rsidR="00AF541F" w:rsidRPr="00F44854" w:rsidRDefault="00026AE9" w:rsidP="00582B5C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="004471B3">
        <w:rPr>
          <w:rFonts w:ascii="Bookman Old Style" w:hAnsi="Bookman Old Style"/>
        </w:rPr>
        <w:t>D</w:t>
      </w:r>
      <w:r w:rsidR="00AF541F" w:rsidRPr="00F44854">
        <w:rPr>
          <w:rFonts w:ascii="Bookman Old Style" w:hAnsi="Bookman Old Style"/>
        </w:rPr>
        <w:t>ecyzji</w:t>
      </w:r>
      <w:r w:rsidR="00F8565B">
        <w:rPr>
          <w:rFonts w:ascii="Bookman Old Style" w:hAnsi="Bookman Old Style"/>
        </w:rPr>
        <w:t xml:space="preserve"> </w:t>
      </w:r>
      <w:r w:rsidR="00C71067" w:rsidRPr="00F44854">
        <w:rPr>
          <w:rFonts w:ascii="Bookman Old Style" w:hAnsi="Bookman Old Style"/>
        </w:rPr>
        <w:t>nr 22/2016</w:t>
      </w:r>
      <w:r w:rsidR="00C71067">
        <w:rPr>
          <w:rFonts w:ascii="Bookman Old Style" w:hAnsi="Bookman Old Style"/>
        </w:rPr>
        <w:t xml:space="preserve"> </w:t>
      </w:r>
      <w:r w:rsidR="00F8565B">
        <w:rPr>
          <w:rFonts w:ascii="Bookman Old Style" w:hAnsi="Bookman Old Style"/>
        </w:rPr>
        <w:t>Prezesa Polskiej Akademii Nauk</w:t>
      </w:r>
      <w:r w:rsidR="00AF541F" w:rsidRPr="00F44854">
        <w:rPr>
          <w:rFonts w:ascii="Bookman Old Style" w:hAnsi="Bookman Old Style"/>
        </w:rPr>
        <w:t xml:space="preserve"> </w:t>
      </w:r>
      <w:r w:rsidR="00E826E8" w:rsidRPr="00F44854">
        <w:rPr>
          <w:rFonts w:ascii="Bookman Old Style" w:hAnsi="Bookman Old Style"/>
        </w:rPr>
        <w:t>z</w:t>
      </w:r>
      <w:r w:rsidR="00AF541F" w:rsidRPr="00F44854">
        <w:rPr>
          <w:rFonts w:ascii="Bookman Old Style" w:hAnsi="Bookman Old Style"/>
        </w:rPr>
        <w:t xml:space="preserve"> dnia 4 lipca 2016</w:t>
      </w:r>
      <w:r w:rsidR="00C05995">
        <w:rPr>
          <w:rFonts w:ascii="Bookman Old Style" w:hAnsi="Bookman Old Style"/>
        </w:rPr>
        <w:t xml:space="preserve"> </w:t>
      </w:r>
      <w:r w:rsidR="00AF541F" w:rsidRPr="00F44854">
        <w:rPr>
          <w:rFonts w:ascii="Bookman Old Style" w:hAnsi="Bookman Old Style"/>
        </w:rPr>
        <w:t>r.</w:t>
      </w:r>
      <w:r w:rsidR="00736BED">
        <w:rPr>
          <w:rFonts w:ascii="Bookman Old Style" w:hAnsi="Bookman Old Style"/>
        </w:rPr>
        <w:t xml:space="preserve"> </w:t>
      </w:r>
      <w:r w:rsidR="00AF541F" w:rsidRPr="00F44854">
        <w:rPr>
          <w:rFonts w:ascii="Bookman Old Style" w:hAnsi="Bookman Old Style"/>
        </w:rPr>
        <w:t>w sprawie przyjęcia dokumentacji ochrony danych osobowych, powołania Administratora bezpieczeństwa Informacji oraz powołania Administratora Systemów Informacji</w:t>
      </w:r>
      <w:r w:rsidR="00C71067">
        <w:rPr>
          <w:rFonts w:ascii="Bookman Old Style" w:hAnsi="Bookman Old Style"/>
        </w:rPr>
        <w:t>,</w:t>
      </w:r>
      <w:r w:rsidR="00AF541F" w:rsidRPr="00F44854">
        <w:rPr>
          <w:rFonts w:ascii="Bookman Old Style" w:hAnsi="Bookman Old Style"/>
        </w:rPr>
        <w:t xml:space="preserve"> z</w:t>
      </w:r>
      <w:r w:rsidR="00647F24">
        <w:rPr>
          <w:rFonts w:ascii="Bookman Old Style" w:hAnsi="Bookman Old Style"/>
        </w:rPr>
        <w:t>m</w:t>
      </w:r>
      <w:r w:rsidR="00C71067">
        <w:rPr>
          <w:rFonts w:ascii="Bookman Old Style" w:hAnsi="Bookman Old Style"/>
        </w:rPr>
        <w:t>ienionej</w:t>
      </w:r>
      <w:r w:rsidR="00647F24">
        <w:rPr>
          <w:rFonts w:ascii="Bookman Old Style" w:hAnsi="Bookman Old Style"/>
        </w:rPr>
        <w:t xml:space="preserve"> Decyzją nr 65/2019 Prezesa Polskiej Akademii Nauk z dnia 16 grudnia 2019</w:t>
      </w:r>
      <w:r w:rsidR="00C71067">
        <w:rPr>
          <w:rFonts w:ascii="Bookman Old Style" w:hAnsi="Bookman Old Style"/>
        </w:rPr>
        <w:t xml:space="preserve"> </w:t>
      </w:r>
      <w:r w:rsidR="00647F24">
        <w:rPr>
          <w:rFonts w:ascii="Bookman Old Style" w:hAnsi="Bookman Old Style"/>
        </w:rPr>
        <w:t>r.</w:t>
      </w:r>
      <w:r w:rsidR="00994621">
        <w:rPr>
          <w:rFonts w:ascii="Bookman Old Style" w:hAnsi="Bookman Old Style"/>
        </w:rPr>
        <w:t>;</w:t>
      </w:r>
      <w:r w:rsidR="00C71067">
        <w:rPr>
          <w:rFonts w:ascii="Bookman Old Style" w:hAnsi="Bookman Old Style"/>
        </w:rPr>
        <w:t xml:space="preserve"> wprowadza się następujące zmiany:</w:t>
      </w:r>
    </w:p>
    <w:p w14:paraId="4429E7EB" w14:textId="123C1435" w:rsidR="004471B3" w:rsidRPr="004471B3" w:rsidRDefault="004471B3" w:rsidP="00C71067">
      <w:pPr>
        <w:pStyle w:val="Akapitzlist"/>
        <w:numPr>
          <w:ilvl w:val="0"/>
          <w:numId w:val="5"/>
        </w:num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 załączniku nr 2 „Regulamin Ochrony Danych Osobowych” w</w:t>
      </w:r>
      <w:r w:rsidRPr="004471B3">
        <w:rPr>
          <w:rFonts w:ascii="Bookman Old Style" w:hAnsi="Bookman Old Style"/>
          <w:b/>
          <w:bCs/>
        </w:rPr>
        <w:t xml:space="preserve"> </w:t>
      </w:r>
      <w:r w:rsidRPr="001F3FC6">
        <w:rPr>
          <w:rFonts w:ascii="Bookman Old Style" w:hAnsi="Bookman Old Style"/>
        </w:rPr>
        <w:t>Rozdziale 9 „Polityka haseł”</w:t>
      </w:r>
      <w:r w:rsidRPr="004471B3">
        <w:rPr>
          <w:rFonts w:ascii="Bookman Old Style" w:hAnsi="Bookman Old Style"/>
        </w:rPr>
        <w:t>:</w:t>
      </w:r>
    </w:p>
    <w:p w14:paraId="7C2F7A21" w14:textId="7CDF6BD8" w:rsidR="00AF541F" w:rsidRPr="001F3FC6" w:rsidRDefault="00C71067" w:rsidP="001F3FC6">
      <w:pPr>
        <w:pStyle w:val="Akapitzlist"/>
        <w:numPr>
          <w:ilvl w:val="1"/>
          <w:numId w:val="5"/>
        </w:numPr>
        <w:spacing w:after="0"/>
        <w:ind w:left="1134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 </w:t>
      </w:r>
      <w:r w:rsidR="00AF541F" w:rsidRPr="001F3FC6">
        <w:rPr>
          <w:rFonts w:ascii="Bookman Old Style" w:hAnsi="Bookman Old Style"/>
        </w:rPr>
        <w:t>ust. 4 pkt 5 otrzymuje brzmienie:</w:t>
      </w:r>
    </w:p>
    <w:p w14:paraId="46930444" w14:textId="22394265" w:rsidR="004471B3" w:rsidRPr="00F44854" w:rsidRDefault="00AF541F" w:rsidP="001F3FC6">
      <w:pPr>
        <w:spacing w:after="0"/>
        <w:ind w:firstLine="993"/>
        <w:jc w:val="both"/>
        <w:rPr>
          <w:rFonts w:ascii="Bookman Old Style" w:hAnsi="Bookman Old Style"/>
          <w:b/>
          <w:bCs/>
        </w:rPr>
      </w:pPr>
      <w:r w:rsidRPr="00F44854">
        <w:rPr>
          <w:rFonts w:ascii="Bookman Old Style" w:hAnsi="Bookman Old Style"/>
        </w:rPr>
        <w:t>„</w:t>
      </w:r>
      <w:r w:rsidR="00C71067">
        <w:rPr>
          <w:rFonts w:ascii="Bookman Old Style" w:hAnsi="Bookman Old Style"/>
        </w:rPr>
        <w:t xml:space="preserve">5) </w:t>
      </w:r>
      <w:r w:rsidRPr="00F44854">
        <w:rPr>
          <w:rFonts w:ascii="Bookman Old Style" w:hAnsi="Bookman Old Style"/>
          <w:i/>
          <w:iCs/>
        </w:rPr>
        <w:t>stosowani</w:t>
      </w:r>
      <w:r w:rsidR="00795A80">
        <w:rPr>
          <w:rFonts w:ascii="Bookman Old Style" w:hAnsi="Bookman Old Style"/>
          <w:i/>
          <w:iCs/>
        </w:rPr>
        <w:t>a</w:t>
      </w:r>
      <w:r w:rsidRPr="00F44854">
        <w:rPr>
          <w:rFonts w:ascii="Bookman Old Style" w:hAnsi="Bookman Old Style"/>
          <w:i/>
          <w:iCs/>
        </w:rPr>
        <w:t xml:space="preserve"> haseł o minimalnej długości 12 znaków</w:t>
      </w:r>
      <w:r w:rsidR="00B0643B">
        <w:rPr>
          <w:rFonts w:ascii="Bookman Old Style" w:hAnsi="Bookman Old Style"/>
          <w:i/>
          <w:iCs/>
        </w:rPr>
        <w:t>.</w:t>
      </w:r>
      <w:r w:rsidR="00B25D5B" w:rsidRPr="001F3FC6">
        <w:rPr>
          <w:rFonts w:ascii="Bookman Old Style" w:hAnsi="Bookman Old Style"/>
          <w:i/>
          <w:iCs/>
        </w:rPr>
        <w:t>”</w:t>
      </w:r>
      <w:r w:rsidR="00C71067" w:rsidRPr="001F3FC6">
        <w:rPr>
          <w:rFonts w:ascii="Bookman Old Style" w:hAnsi="Bookman Old Style"/>
        </w:rPr>
        <w:t>;</w:t>
      </w:r>
    </w:p>
    <w:p w14:paraId="47369DC0" w14:textId="31CDF842" w:rsidR="00277529" w:rsidRDefault="00C71067" w:rsidP="004471B3">
      <w:pPr>
        <w:pStyle w:val="Akapitzlist"/>
        <w:numPr>
          <w:ilvl w:val="1"/>
          <w:numId w:val="5"/>
        </w:numPr>
        <w:spacing w:after="0"/>
        <w:ind w:left="1134" w:hanging="425"/>
        <w:jc w:val="both"/>
        <w:rPr>
          <w:rFonts w:ascii="Bookman Old Style" w:hAnsi="Bookman Old Style"/>
        </w:rPr>
      </w:pPr>
      <w:r w:rsidRPr="001F3FC6">
        <w:rPr>
          <w:rFonts w:ascii="Bookman Old Style" w:hAnsi="Bookman Old Style"/>
        </w:rPr>
        <w:t>w</w:t>
      </w:r>
      <w:r w:rsidR="00E610EF" w:rsidRPr="001F3FC6">
        <w:rPr>
          <w:rFonts w:ascii="Bookman Old Style" w:hAnsi="Bookman Old Style"/>
        </w:rPr>
        <w:t xml:space="preserve"> </w:t>
      </w:r>
      <w:r w:rsidR="0047419F" w:rsidRPr="001F3FC6">
        <w:rPr>
          <w:rFonts w:ascii="Bookman Old Style" w:hAnsi="Bookman Old Style"/>
        </w:rPr>
        <w:t>ust. 4</w:t>
      </w:r>
      <w:r w:rsidR="00BE412B" w:rsidRPr="001F3FC6">
        <w:rPr>
          <w:rFonts w:ascii="Bookman Old Style" w:hAnsi="Bookman Old Style"/>
        </w:rPr>
        <w:t xml:space="preserve"> </w:t>
      </w:r>
      <w:r w:rsidRPr="001F3FC6">
        <w:rPr>
          <w:rFonts w:ascii="Bookman Old Style" w:hAnsi="Bookman Old Style"/>
        </w:rPr>
        <w:t xml:space="preserve">skreśla się </w:t>
      </w:r>
      <w:r w:rsidR="00367C99" w:rsidRPr="001F3FC6">
        <w:rPr>
          <w:rFonts w:ascii="Bookman Old Style" w:hAnsi="Bookman Old Style"/>
        </w:rPr>
        <w:t>pkt 8</w:t>
      </w:r>
      <w:r w:rsidR="004471B3">
        <w:rPr>
          <w:rFonts w:ascii="Bookman Old Style" w:hAnsi="Bookman Old Style"/>
        </w:rPr>
        <w:t>;</w:t>
      </w:r>
    </w:p>
    <w:p w14:paraId="30768114" w14:textId="6E8DDBCD" w:rsidR="004471B3" w:rsidRPr="001F3FC6" w:rsidRDefault="004471B3" w:rsidP="004471B3">
      <w:pPr>
        <w:pStyle w:val="Akapitzlist"/>
        <w:numPr>
          <w:ilvl w:val="0"/>
          <w:numId w:val="5"/>
        </w:num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załączniku nr 3 </w:t>
      </w:r>
      <w:r w:rsidRPr="004471B3">
        <w:rPr>
          <w:rFonts w:ascii="Bookman Old Style" w:hAnsi="Bookman Old Style"/>
        </w:rPr>
        <w:t>„</w:t>
      </w:r>
      <w:r w:rsidRPr="001F3FC6">
        <w:rPr>
          <w:rFonts w:ascii="Bookman Old Style" w:hAnsi="Bookman Old Style"/>
        </w:rPr>
        <w:t>Instrukcja Zarządzania Systemem Informatycznym”</w:t>
      </w:r>
      <w:r>
        <w:rPr>
          <w:rFonts w:ascii="Bookman Old Style" w:hAnsi="Bookman Old Style"/>
        </w:rPr>
        <w:t xml:space="preserve"> w </w:t>
      </w:r>
      <w:r w:rsidRPr="001F3FC6">
        <w:rPr>
          <w:rFonts w:ascii="Bookman Old Style" w:hAnsi="Bookman Old Style"/>
        </w:rPr>
        <w:t>Rozdziale 5.2 „Polityka haseł”:</w:t>
      </w:r>
    </w:p>
    <w:p w14:paraId="17B855AC" w14:textId="7C6E554C" w:rsidR="004471B3" w:rsidRDefault="004471B3" w:rsidP="004471B3">
      <w:pPr>
        <w:pStyle w:val="Akapitzlist"/>
        <w:numPr>
          <w:ilvl w:val="1"/>
          <w:numId w:val="5"/>
        </w:numPr>
        <w:ind w:left="1134" w:hanging="425"/>
        <w:rPr>
          <w:rFonts w:ascii="Bookman Old Style" w:hAnsi="Bookman Old Style"/>
        </w:rPr>
      </w:pPr>
      <w:r w:rsidRPr="004471B3">
        <w:rPr>
          <w:rFonts w:ascii="Bookman Old Style" w:hAnsi="Bookman Old Style"/>
        </w:rPr>
        <w:t xml:space="preserve">w ust. 1 pkt 5 otrzymuje brzmienie: </w:t>
      </w:r>
    </w:p>
    <w:p w14:paraId="5823C177" w14:textId="77777777" w:rsidR="004471B3" w:rsidRPr="004471B3" w:rsidRDefault="004471B3" w:rsidP="001F3FC6">
      <w:pPr>
        <w:pStyle w:val="Akapitzlist"/>
        <w:spacing w:after="0"/>
        <w:ind w:firstLine="273"/>
        <w:jc w:val="both"/>
        <w:rPr>
          <w:rFonts w:ascii="Bookman Old Style" w:hAnsi="Bookman Old Style"/>
        </w:rPr>
      </w:pPr>
      <w:r w:rsidRPr="004471B3">
        <w:rPr>
          <w:rFonts w:ascii="Bookman Old Style" w:hAnsi="Bookman Old Style"/>
        </w:rPr>
        <w:t xml:space="preserve">„5) </w:t>
      </w:r>
      <w:r w:rsidRPr="004471B3">
        <w:rPr>
          <w:rFonts w:ascii="Bookman Old Style" w:hAnsi="Bookman Old Style"/>
          <w:i/>
          <w:iCs/>
        </w:rPr>
        <w:t>stosowania haseł o minimalnej długości 12 znaków.”</w:t>
      </w:r>
      <w:r w:rsidRPr="004471B3">
        <w:rPr>
          <w:rFonts w:ascii="Bookman Old Style" w:hAnsi="Bookman Old Style"/>
        </w:rPr>
        <w:t>;</w:t>
      </w:r>
    </w:p>
    <w:p w14:paraId="2D6ED43D" w14:textId="470D7ADB" w:rsidR="004471B3" w:rsidRPr="001F3FC6" w:rsidRDefault="004471B3" w:rsidP="001F3FC6">
      <w:pPr>
        <w:pStyle w:val="Akapitzlist"/>
        <w:numPr>
          <w:ilvl w:val="1"/>
          <w:numId w:val="5"/>
        </w:numPr>
        <w:spacing w:after="0"/>
        <w:ind w:left="1134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Pr="003C0BF1">
        <w:rPr>
          <w:rFonts w:ascii="Bookman Old Style" w:hAnsi="Bookman Old Style"/>
        </w:rPr>
        <w:t xml:space="preserve">ust. 1 </w:t>
      </w:r>
      <w:r>
        <w:rPr>
          <w:rFonts w:ascii="Bookman Old Style" w:hAnsi="Bookman Old Style"/>
        </w:rPr>
        <w:t xml:space="preserve">skreśla się </w:t>
      </w:r>
      <w:r w:rsidRPr="003C0BF1">
        <w:rPr>
          <w:rFonts w:ascii="Bookman Old Style" w:hAnsi="Bookman Old Style"/>
        </w:rPr>
        <w:t>pkt 8</w:t>
      </w:r>
    </w:p>
    <w:p w14:paraId="4464554D" w14:textId="6FE24827" w:rsidR="00ED4778" w:rsidRDefault="00ED4778" w:rsidP="001C148D">
      <w:pPr>
        <w:spacing w:after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§ </w:t>
      </w:r>
      <w:r w:rsidR="004471B3">
        <w:rPr>
          <w:rFonts w:ascii="Bookman Old Style" w:hAnsi="Bookman Old Style"/>
        </w:rPr>
        <w:t>2</w:t>
      </w:r>
    </w:p>
    <w:p w14:paraId="010CD3AA" w14:textId="1B65AE64" w:rsidR="00ED4778" w:rsidRDefault="00ED4778" w:rsidP="00ED4778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>Decyzja wchodzi w życie z dniem podpisania.</w:t>
      </w:r>
    </w:p>
    <w:p w14:paraId="26DFECED" w14:textId="7790F538" w:rsidR="00D27D8F" w:rsidRDefault="00D27D8F" w:rsidP="00ED4778">
      <w:pPr>
        <w:spacing w:after="0"/>
        <w:rPr>
          <w:rFonts w:ascii="Bookman Old Style" w:hAnsi="Bookman Old Style"/>
        </w:rPr>
      </w:pPr>
    </w:p>
    <w:p w14:paraId="0F1C5D3B" w14:textId="56F6F3EE" w:rsidR="00D27D8F" w:rsidRDefault="00D27D8F" w:rsidP="00ED4778">
      <w:pPr>
        <w:spacing w:after="0"/>
        <w:rPr>
          <w:rFonts w:ascii="Bookman Old Style" w:hAnsi="Bookman Old Style"/>
        </w:rPr>
      </w:pPr>
    </w:p>
    <w:p w14:paraId="5AF8E3BA" w14:textId="6ABB251E" w:rsidR="001F3FC6" w:rsidRDefault="001F3FC6" w:rsidP="00ED4778">
      <w:pPr>
        <w:spacing w:after="0"/>
        <w:rPr>
          <w:rFonts w:ascii="Bookman Old Style" w:hAnsi="Bookman Old Style"/>
        </w:rPr>
      </w:pPr>
    </w:p>
    <w:p w14:paraId="288BD2A8" w14:textId="5BE4E70E" w:rsidR="001F3FC6" w:rsidRDefault="001F3FC6" w:rsidP="00ED4778">
      <w:pPr>
        <w:spacing w:after="0"/>
        <w:rPr>
          <w:rFonts w:ascii="Bookman Old Style" w:hAnsi="Bookman Old Style"/>
        </w:rPr>
      </w:pPr>
    </w:p>
    <w:p w14:paraId="7780EAA9" w14:textId="77777777" w:rsidR="001F3FC6" w:rsidRDefault="001F3FC6" w:rsidP="00ED4778">
      <w:pPr>
        <w:spacing w:after="0"/>
        <w:rPr>
          <w:rFonts w:ascii="Bookman Old Style" w:hAnsi="Bookman Old Style"/>
        </w:rPr>
      </w:pPr>
    </w:p>
    <w:p w14:paraId="7FDD14C7" w14:textId="5F73179E" w:rsidR="00ED4778" w:rsidRDefault="00ED4778" w:rsidP="00ED4778">
      <w:pPr>
        <w:spacing w:after="0"/>
        <w:rPr>
          <w:rFonts w:ascii="Bookman Old Style" w:hAnsi="Bookman Old Style"/>
        </w:rPr>
      </w:pPr>
    </w:p>
    <w:p w14:paraId="53686D1A" w14:textId="75EF6F18" w:rsidR="00ED4778" w:rsidRDefault="00ED4778" w:rsidP="00ED4778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PREZES</w:t>
      </w:r>
    </w:p>
    <w:p w14:paraId="7D85D13E" w14:textId="1059EDB8" w:rsidR="00ED4778" w:rsidRDefault="00ED4778" w:rsidP="00ED4778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POLSKIEJ AKADEMII NAUK</w:t>
      </w:r>
    </w:p>
    <w:p w14:paraId="65016A68" w14:textId="025C0B53" w:rsidR="00ED4778" w:rsidRDefault="00ED4778" w:rsidP="00ED4778">
      <w:pPr>
        <w:spacing w:after="0"/>
        <w:rPr>
          <w:rFonts w:ascii="Bookman Old Style" w:hAnsi="Bookman Old Style"/>
        </w:rPr>
      </w:pPr>
    </w:p>
    <w:p w14:paraId="202B2614" w14:textId="7960AA8B" w:rsidR="00ED4778" w:rsidRDefault="00ED4778" w:rsidP="00ED4778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</w:t>
      </w:r>
    </w:p>
    <w:p w14:paraId="0C7B90B5" w14:textId="25AE0475" w:rsidR="00ED4778" w:rsidRPr="007E338C" w:rsidRDefault="00ED4778" w:rsidP="00ED4778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Jerzy Duszyński</w:t>
      </w:r>
    </w:p>
    <w:sectPr w:rsidR="00ED4778" w:rsidRPr="007E3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2DF6"/>
    <w:multiLevelType w:val="hybridMultilevel"/>
    <w:tmpl w:val="58AC4DD8"/>
    <w:lvl w:ilvl="0" w:tplc="B068221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A225AEF"/>
    <w:multiLevelType w:val="hybridMultilevel"/>
    <w:tmpl w:val="44BE86E6"/>
    <w:lvl w:ilvl="0" w:tplc="6748C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C3186"/>
    <w:multiLevelType w:val="hybridMultilevel"/>
    <w:tmpl w:val="4A08657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2AA67053"/>
    <w:multiLevelType w:val="hybridMultilevel"/>
    <w:tmpl w:val="9402A93C"/>
    <w:lvl w:ilvl="0" w:tplc="A48631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9AE0EAB"/>
    <w:multiLevelType w:val="hybridMultilevel"/>
    <w:tmpl w:val="FA507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E3DF5"/>
    <w:multiLevelType w:val="hybridMultilevel"/>
    <w:tmpl w:val="FEC6B490"/>
    <w:lvl w:ilvl="0" w:tplc="B8AAE0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101E6"/>
    <w:multiLevelType w:val="hybridMultilevel"/>
    <w:tmpl w:val="8A74FF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790432">
    <w:abstractNumId w:val="3"/>
  </w:num>
  <w:num w:numId="2" w16cid:durableId="724110061">
    <w:abstractNumId w:val="5"/>
  </w:num>
  <w:num w:numId="3" w16cid:durableId="930621976">
    <w:abstractNumId w:val="0"/>
  </w:num>
  <w:num w:numId="4" w16cid:durableId="1261839823">
    <w:abstractNumId w:val="1"/>
  </w:num>
  <w:num w:numId="5" w16cid:durableId="614873920">
    <w:abstractNumId w:val="4"/>
  </w:num>
  <w:num w:numId="6" w16cid:durableId="1924678483">
    <w:abstractNumId w:val="6"/>
  </w:num>
  <w:num w:numId="7" w16cid:durableId="809860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4C"/>
    <w:rsid w:val="00010F11"/>
    <w:rsid w:val="00026AE9"/>
    <w:rsid w:val="00031387"/>
    <w:rsid w:val="0004474B"/>
    <w:rsid w:val="00071013"/>
    <w:rsid w:val="000A5E7B"/>
    <w:rsid w:val="000B4CE7"/>
    <w:rsid w:val="00183C25"/>
    <w:rsid w:val="001C148D"/>
    <w:rsid w:val="001C56FD"/>
    <w:rsid w:val="001E5C3B"/>
    <w:rsid w:val="001F3FC6"/>
    <w:rsid w:val="00211BC2"/>
    <w:rsid w:val="002315F8"/>
    <w:rsid w:val="00277529"/>
    <w:rsid w:val="0028746D"/>
    <w:rsid w:val="002A3C9F"/>
    <w:rsid w:val="002B63AF"/>
    <w:rsid w:val="00300FB4"/>
    <w:rsid w:val="00351C48"/>
    <w:rsid w:val="003657DF"/>
    <w:rsid w:val="00367C99"/>
    <w:rsid w:val="003A6DCD"/>
    <w:rsid w:val="003E5174"/>
    <w:rsid w:val="003F5BE6"/>
    <w:rsid w:val="00421B0B"/>
    <w:rsid w:val="00435D93"/>
    <w:rsid w:val="004471B3"/>
    <w:rsid w:val="004477E4"/>
    <w:rsid w:val="004600DE"/>
    <w:rsid w:val="0047419F"/>
    <w:rsid w:val="0047588E"/>
    <w:rsid w:val="004C7EDB"/>
    <w:rsid w:val="004E6BD1"/>
    <w:rsid w:val="00554965"/>
    <w:rsid w:val="00567B4F"/>
    <w:rsid w:val="00582B5C"/>
    <w:rsid w:val="005868A6"/>
    <w:rsid w:val="005C1BCF"/>
    <w:rsid w:val="005F325C"/>
    <w:rsid w:val="005F4C9A"/>
    <w:rsid w:val="00603F39"/>
    <w:rsid w:val="00610809"/>
    <w:rsid w:val="00620971"/>
    <w:rsid w:val="0064237F"/>
    <w:rsid w:val="00647F24"/>
    <w:rsid w:val="0065183A"/>
    <w:rsid w:val="006652BE"/>
    <w:rsid w:val="00667AF8"/>
    <w:rsid w:val="00681076"/>
    <w:rsid w:val="00681B33"/>
    <w:rsid w:val="006B1953"/>
    <w:rsid w:val="006E5294"/>
    <w:rsid w:val="00736BED"/>
    <w:rsid w:val="00751F4C"/>
    <w:rsid w:val="00795A80"/>
    <w:rsid w:val="007A31D1"/>
    <w:rsid w:val="007C0ECA"/>
    <w:rsid w:val="007E338C"/>
    <w:rsid w:val="007E5ED7"/>
    <w:rsid w:val="00873F78"/>
    <w:rsid w:val="008C5E04"/>
    <w:rsid w:val="009464DE"/>
    <w:rsid w:val="009531B7"/>
    <w:rsid w:val="00994621"/>
    <w:rsid w:val="009A276C"/>
    <w:rsid w:val="009C3E71"/>
    <w:rsid w:val="009F036D"/>
    <w:rsid w:val="009F07BE"/>
    <w:rsid w:val="00A04147"/>
    <w:rsid w:val="00A40438"/>
    <w:rsid w:val="00A5578A"/>
    <w:rsid w:val="00AA5629"/>
    <w:rsid w:val="00AC7BF4"/>
    <w:rsid w:val="00AD0AB7"/>
    <w:rsid w:val="00AE7F7F"/>
    <w:rsid w:val="00AF3E0D"/>
    <w:rsid w:val="00AF541F"/>
    <w:rsid w:val="00AF64BC"/>
    <w:rsid w:val="00B0643B"/>
    <w:rsid w:val="00B25D5B"/>
    <w:rsid w:val="00B26C62"/>
    <w:rsid w:val="00B31EFF"/>
    <w:rsid w:val="00B55B25"/>
    <w:rsid w:val="00BC3024"/>
    <w:rsid w:val="00BE412B"/>
    <w:rsid w:val="00C05995"/>
    <w:rsid w:val="00C410C4"/>
    <w:rsid w:val="00C56EBC"/>
    <w:rsid w:val="00C71067"/>
    <w:rsid w:val="00C816D1"/>
    <w:rsid w:val="00CA045A"/>
    <w:rsid w:val="00CB483C"/>
    <w:rsid w:val="00CD0048"/>
    <w:rsid w:val="00D25906"/>
    <w:rsid w:val="00D27D8F"/>
    <w:rsid w:val="00D50157"/>
    <w:rsid w:val="00D76991"/>
    <w:rsid w:val="00D9539B"/>
    <w:rsid w:val="00DB4BBC"/>
    <w:rsid w:val="00DC317A"/>
    <w:rsid w:val="00DC4ECB"/>
    <w:rsid w:val="00E11273"/>
    <w:rsid w:val="00E4068A"/>
    <w:rsid w:val="00E54746"/>
    <w:rsid w:val="00E559A5"/>
    <w:rsid w:val="00E610EF"/>
    <w:rsid w:val="00E826E8"/>
    <w:rsid w:val="00E8351B"/>
    <w:rsid w:val="00E91734"/>
    <w:rsid w:val="00EA40B6"/>
    <w:rsid w:val="00ED4778"/>
    <w:rsid w:val="00F01BDA"/>
    <w:rsid w:val="00F02C10"/>
    <w:rsid w:val="00F44854"/>
    <w:rsid w:val="00F44871"/>
    <w:rsid w:val="00F501A1"/>
    <w:rsid w:val="00F51EE8"/>
    <w:rsid w:val="00F8565B"/>
    <w:rsid w:val="00F912FD"/>
    <w:rsid w:val="00FA4540"/>
    <w:rsid w:val="00FC68AD"/>
    <w:rsid w:val="00FE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EEB3D"/>
  <w15:chartTrackingRefBased/>
  <w15:docId w15:val="{5DA1F5A4-CF88-494D-ABAC-96135317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BCF"/>
    <w:pPr>
      <w:ind w:left="720"/>
      <w:contextualSpacing/>
    </w:pPr>
  </w:style>
  <w:style w:type="paragraph" w:styleId="Poprawka">
    <w:name w:val="Revision"/>
    <w:hidden/>
    <w:uiPriority w:val="99"/>
    <w:semiHidden/>
    <w:rsid w:val="00F8565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501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501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01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1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1A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Rogowska Tamara</dc:creator>
  <cp:keywords/>
  <dc:description/>
  <cp:lastModifiedBy>Rogowska Tamara</cp:lastModifiedBy>
  <cp:revision>5</cp:revision>
  <cp:lastPrinted>2022-10-12T10:02:00Z</cp:lastPrinted>
  <dcterms:created xsi:type="dcterms:W3CDTF">2022-10-12T10:03:00Z</dcterms:created>
  <dcterms:modified xsi:type="dcterms:W3CDTF">2022-10-14T12:52:00Z</dcterms:modified>
</cp:coreProperties>
</file>