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91AC4" w14:textId="2225BF11" w:rsidR="4F2690CC" w:rsidRDefault="4F2690CC" w:rsidP="4F2690CC">
      <w:pPr>
        <w:ind w:right="-766"/>
        <w:jc w:val="center"/>
        <w:rPr>
          <w:rFonts w:ascii="Helvetica" w:hAnsi="Helvetica" w:cs="Helvetica"/>
          <w:b/>
          <w:bCs/>
        </w:rPr>
      </w:pPr>
    </w:p>
    <w:p w14:paraId="2C91C62D" w14:textId="04A7A046" w:rsidR="008F5354" w:rsidRDefault="008F5354" w:rsidP="79092D56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  <w:b/>
          <w:bCs/>
        </w:rPr>
      </w:pPr>
      <w:r w:rsidRPr="4F2690CC">
        <w:rPr>
          <w:rFonts w:ascii="Helvetica" w:hAnsi="Helvetica" w:cs="Helvetica"/>
          <w:b/>
          <w:bCs/>
        </w:rPr>
        <w:t xml:space="preserve">Zarządzenie Nr </w:t>
      </w:r>
      <w:r w:rsidR="00657819">
        <w:rPr>
          <w:rFonts w:ascii="Helvetica" w:hAnsi="Helvetica" w:cs="Helvetica"/>
          <w:b/>
          <w:bCs/>
        </w:rPr>
        <w:t xml:space="preserve">6 </w:t>
      </w:r>
      <w:r w:rsidRPr="4F2690CC">
        <w:rPr>
          <w:rFonts w:ascii="Helvetica" w:hAnsi="Helvetica" w:cs="Helvetica"/>
          <w:b/>
          <w:bCs/>
        </w:rPr>
        <w:t>/202</w:t>
      </w:r>
      <w:r w:rsidR="00134D91" w:rsidRPr="4F2690CC">
        <w:rPr>
          <w:rFonts w:ascii="Helvetica" w:hAnsi="Helvetica" w:cs="Helvetica"/>
          <w:b/>
          <w:bCs/>
        </w:rPr>
        <w:t>1</w:t>
      </w:r>
    </w:p>
    <w:p w14:paraId="6F6C7CE5" w14:textId="77777777" w:rsidR="008F5354" w:rsidRDefault="008F5354" w:rsidP="006B6EEE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Kanclerza Polskiej Akademii Nauk</w:t>
      </w:r>
    </w:p>
    <w:p w14:paraId="30004126" w14:textId="5F214AF5" w:rsidR="008F5354" w:rsidRDefault="008F5354" w:rsidP="006B6EEE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  <w:b/>
          <w:bCs/>
        </w:rPr>
      </w:pPr>
      <w:r w:rsidRPr="79092D56">
        <w:rPr>
          <w:rFonts w:ascii="Helvetica" w:hAnsi="Helvetica" w:cs="Helvetica"/>
          <w:b/>
          <w:bCs/>
        </w:rPr>
        <w:t>z dnia</w:t>
      </w:r>
      <w:r w:rsidR="00657819">
        <w:rPr>
          <w:rFonts w:ascii="Helvetica" w:hAnsi="Helvetica" w:cs="Helvetica"/>
          <w:b/>
          <w:bCs/>
        </w:rPr>
        <w:t xml:space="preserve"> 27</w:t>
      </w:r>
      <w:r w:rsidRPr="79092D56">
        <w:rPr>
          <w:rFonts w:ascii="Helvetica" w:hAnsi="Helvetica" w:cs="Helvetica"/>
          <w:b/>
          <w:bCs/>
        </w:rPr>
        <w:t xml:space="preserve"> </w:t>
      </w:r>
      <w:r w:rsidR="006C35EC" w:rsidRPr="79092D56">
        <w:rPr>
          <w:rFonts w:ascii="Helvetica" w:hAnsi="Helvetica" w:cs="Helvetica"/>
          <w:b/>
          <w:bCs/>
        </w:rPr>
        <w:t xml:space="preserve">stycznia </w:t>
      </w:r>
      <w:r w:rsidRPr="79092D56">
        <w:rPr>
          <w:rFonts w:ascii="Helvetica" w:hAnsi="Helvetica" w:cs="Helvetica"/>
          <w:b/>
          <w:bCs/>
        </w:rPr>
        <w:t>202</w:t>
      </w:r>
      <w:r w:rsidR="004014DF" w:rsidRPr="79092D56">
        <w:rPr>
          <w:rFonts w:ascii="Helvetica" w:hAnsi="Helvetica" w:cs="Helvetica"/>
          <w:b/>
          <w:bCs/>
        </w:rPr>
        <w:t>1</w:t>
      </w:r>
      <w:r w:rsidRPr="79092D56">
        <w:rPr>
          <w:rFonts w:ascii="Helvetica" w:hAnsi="Helvetica" w:cs="Helvetica"/>
          <w:b/>
          <w:bCs/>
        </w:rPr>
        <w:t xml:space="preserve"> roku</w:t>
      </w:r>
    </w:p>
    <w:p w14:paraId="14D00E46" w14:textId="77777777" w:rsidR="008F5354" w:rsidRDefault="008F5354" w:rsidP="006B6EEE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  <w:sz w:val="22"/>
          <w:szCs w:val="22"/>
        </w:rPr>
      </w:pPr>
    </w:p>
    <w:p w14:paraId="0CC04124" w14:textId="77777777" w:rsidR="008F5354" w:rsidRDefault="008F5354" w:rsidP="009028E7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 xml:space="preserve">zmieniające zarządzenie w sprawie </w:t>
      </w:r>
      <w:r w:rsidR="009028E7" w:rsidRPr="009028E7">
        <w:rPr>
          <w:rFonts w:ascii="Helvetica" w:hAnsi="Helvetica" w:cs="Helvetica"/>
          <w:b/>
          <w:bCs/>
        </w:rPr>
        <w:t>wprowadzenia dodatkowych obowiązków pracowników Kancelarii Polskiej Akademii Nauk, w celu zapewnienia bezpieczeństwa w związku z rozprzestrzenianiem się wirusa SARS-CoV-2</w:t>
      </w:r>
    </w:p>
    <w:p w14:paraId="468FADE9" w14:textId="77777777" w:rsidR="009028E7" w:rsidRDefault="009028E7" w:rsidP="009028E7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</w:rPr>
      </w:pPr>
    </w:p>
    <w:p w14:paraId="110FA774" w14:textId="77777777" w:rsidR="008F5354" w:rsidRDefault="008F5354" w:rsidP="008F5354">
      <w:pPr>
        <w:autoSpaceDE w:val="0"/>
        <w:autoSpaceDN w:val="0"/>
        <w:adjustRightInd w:val="0"/>
        <w:ind w:right="-766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Na podstawie art. 207 w zw. z art. 211 pkt 7 ustawy z dnia 26 czerwca 1974 r.- Kodeks pracy (Dz.U. z 2020 r. poz. 1320)</w:t>
      </w:r>
      <w:r w:rsidR="009028E7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</w:t>
      </w:r>
    </w:p>
    <w:p w14:paraId="2097BE85" w14:textId="77777777" w:rsidR="008F5354" w:rsidRDefault="008F5354" w:rsidP="008F5354">
      <w:pPr>
        <w:autoSpaceDE w:val="0"/>
        <w:autoSpaceDN w:val="0"/>
        <w:adjustRightInd w:val="0"/>
        <w:ind w:right="-766"/>
        <w:jc w:val="both"/>
        <w:rPr>
          <w:rFonts w:ascii="Helvetica" w:hAnsi="Helvetica" w:cs="Helvetica"/>
        </w:rPr>
      </w:pPr>
    </w:p>
    <w:p w14:paraId="7874C2B0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</w:p>
    <w:p w14:paraId="325DD9FE" w14:textId="77777777" w:rsidR="008F5354" w:rsidRDefault="008F5354" w:rsidP="008F5354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>§ 1</w:t>
      </w:r>
    </w:p>
    <w:p w14:paraId="5580A915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</w:p>
    <w:p w14:paraId="43E3733B" w14:textId="678AB448" w:rsidR="008F5354" w:rsidRDefault="008F5354" w:rsidP="008F5354">
      <w:pPr>
        <w:autoSpaceDE w:val="0"/>
        <w:autoSpaceDN w:val="0"/>
        <w:adjustRightInd w:val="0"/>
        <w:ind w:right="-766"/>
        <w:jc w:val="both"/>
        <w:rPr>
          <w:rFonts w:ascii="Helvetica" w:hAnsi="Helvetica" w:cs="Helvetica"/>
        </w:rPr>
      </w:pPr>
      <w:r w:rsidRPr="79092D56">
        <w:rPr>
          <w:rFonts w:ascii="Helvetica" w:hAnsi="Helvetica" w:cs="Helvetica"/>
        </w:rPr>
        <w:t>W zarządzeniu Nr 66/2020 Kanclerza Polskiej Akademii Nauk z dnia 20 października 2020 r.</w:t>
      </w:r>
      <w:r w:rsidR="006C35EC" w:rsidRPr="79092D56">
        <w:rPr>
          <w:rFonts w:ascii="Helvetica" w:hAnsi="Helvetica" w:cs="Helvetica"/>
        </w:rPr>
        <w:t>, zmienionym zarządzeniem nr 74/2020 Kanclerza Polskiej Akademii Nauka z dnia 2 grudnia 2020 r.,</w:t>
      </w:r>
      <w:r w:rsidRPr="79092D56">
        <w:rPr>
          <w:rFonts w:ascii="Helvetica" w:hAnsi="Helvetica" w:cs="Helvetica"/>
        </w:rPr>
        <w:t xml:space="preserve"> w sprawie wprowadzenia dodatkowych obowiązków pracowników Kancelarii Polskiej Akademii Nauk, w celu zapewnienia bezpieczeństwa w związku z rozprzestrzenianiem się wirusa SARS-CoV-2 wprowadza się następujące zmiany:</w:t>
      </w:r>
    </w:p>
    <w:p w14:paraId="07C867CB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</w:p>
    <w:p w14:paraId="2E42838E" w14:textId="76199889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  <w:r w:rsidRPr="79092D56">
        <w:rPr>
          <w:rFonts w:ascii="Helvetica" w:hAnsi="Helvetica" w:cs="Helvetica"/>
        </w:rPr>
        <w:t xml:space="preserve">1) </w:t>
      </w:r>
      <w:r w:rsidR="006C35EC" w:rsidRPr="79092D56">
        <w:rPr>
          <w:rFonts w:ascii="Helvetica" w:hAnsi="Helvetica" w:cs="Helvetica"/>
        </w:rPr>
        <w:t xml:space="preserve">w </w:t>
      </w:r>
      <w:r w:rsidRPr="79092D56">
        <w:rPr>
          <w:rFonts w:ascii="Helvetica" w:hAnsi="Helvetica" w:cs="Helvetica"/>
        </w:rPr>
        <w:t xml:space="preserve">§ </w:t>
      </w:r>
      <w:r w:rsidR="004014DF" w:rsidRPr="79092D56">
        <w:rPr>
          <w:rFonts w:ascii="Helvetica" w:hAnsi="Helvetica" w:cs="Helvetica"/>
        </w:rPr>
        <w:t>1 ust. 1</w:t>
      </w:r>
      <w:r w:rsidRPr="79092D56">
        <w:rPr>
          <w:rFonts w:ascii="Helvetica" w:hAnsi="Helvetica" w:cs="Helvetica"/>
        </w:rPr>
        <w:t xml:space="preserve"> otrzymuje brzmienie:</w:t>
      </w:r>
    </w:p>
    <w:p w14:paraId="2CE994AB" w14:textId="49D20D39" w:rsidR="008F5354" w:rsidRDefault="006C35EC" w:rsidP="001C607C">
      <w:pPr>
        <w:pStyle w:val="Akapitzlist"/>
        <w:autoSpaceDE w:val="0"/>
        <w:autoSpaceDN w:val="0"/>
        <w:adjustRightInd w:val="0"/>
        <w:ind w:left="142" w:right="-766"/>
        <w:jc w:val="both"/>
        <w:rPr>
          <w:rFonts w:ascii="Helvetica" w:hAnsi="Helvetica" w:cs="Helvetica"/>
        </w:rPr>
      </w:pPr>
      <w:r w:rsidRPr="79092D56">
        <w:rPr>
          <w:rFonts w:ascii="Helvetica" w:hAnsi="Helvetica" w:cs="Helvetica"/>
        </w:rPr>
        <w:t xml:space="preserve">„1. </w:t>
      </w:r>
      <w:r w:rsidR="004014DF" w:rsidRPr="79092D56">
        <w:rPr>
          <w:rFonts w:ascii="Helvetica" w:hAnsi="Helvetica" w:cs="Helvetica"/>
        </w:rPr>
        <w:t>W celu przeciwdziałania rozprzestrzenianiu się COVID-19 wprowadza się szczególną organizację pracy polegająca na rotacji obecności pracowników w Kancelarii Polskiej Akademii Nauk. Pracownicy wykonują pracę określoną w umowie o pracę w wymiarze nie większym niż 40% czasu pracy poza miejscem jej stałego wykonywania – tzw. „praca zdalna”.</w:t>
      </w:r>
      <w:r w:rsidRPr="79092D56">
        <w:rPr>
          <w:rFonts w:ascii="Helvetica" w:hAnsi="Helvetica" w:cs="Helvetica"/>
        </w:rPr>
        <w:t>”</w:t>
      </w:r>
    </w:p>
    <w:p w14:paraId="17F93665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</w:t>
      </w:r>
    </w:p>
    <w:p w14:paraId="4EA8851A" w14:textId="77777777" w:rsidR="008F5354" w:rsidRDefault="008F5354" w:rsidP="008F5354">
      <w:pPr>
        <w:autoSpaceDE w:val="0"/>
        <w:autoSpaceDN w:val="0"/>
        <w:adjustRightInd w:val="0"/>
        <w:ind w:right="-766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>§ 2</w:t>
      </w:r>
    </w:p>
    <w:p w14:paraId="32070A11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</w:p>
    <w:p w14:paraId="5319FCED" w14:textId="761716C9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  <w:r w:rsidRPr="4F2690CC">
        <w:rPr>
          <w:rFonts w:ascii="Helvetica" w:hAnsi="Helvetica" w:cs="Helvetica"/>
        </w:rPr>
        <w:t xml:space="preserve">Zarządzenie wchodzi w życie z dniem </w:t>
      </w:r>
      <w:r w:rsidR="006C35EC" w:rsidRPr="4F2690CC">
        <w:rPr>
          <w:rFonts w:ascii="Helvetica" w:hAnsi="Helvetica" w:cs="Helvetica"/>
        </w:rPr>
        <w:t>1 lutego 2020 r.</w:t>
      </w:r>
    </w:p>
    <w:p w14:paraId="70D3C397" w14:textId="610C6984" w:rsidR="4F2690CC" w:rsidRDefault="4F2690CC" w:rsidP="4F2690CC">
      <w:pPr>
        <w:ind w:right="-766"/>
        <w:rPr>
          <w:rFonts w:ascii="Helvetica" w:hAnsi="Helvetica" w:cs="Helvetica"/>
        </w:rPr>
      </w:pPr>
    </w:p>
    <w:p w14:paraId="19388480" w14:textId="00C7ED07" w:rsidR="4F2690CC" w:rsidRDefault="4F2690CC" w:rsidP="4F2690CC">
      <w:pPr>
        <w:ind w:right="-766"/>
        <w:rPr>
          <w:rFonts w:ascii="Helvetica" w:hAnsi="Helvetica" w:cs="Helvetica"/>
        </w:rPr>
      </w:pPr>
    </w:p>
    <w:p w14:paraId="2708E644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  <w:sz w:val="22"/>
          <w:szCs w:val="22"/>
        </w:rPr>
      </w:pPr>
    </w:p>
    <w:p w14:paraId="1B769433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  <w:sz w:val="22"/>
          <w:szCs w:val="22"/>
        </w:rPr>
      </w:pPr>
    </w:p>
    <w:p w14:paraId="2F2025AC" w14:textId="77777777" w:rsidR="008F5354" w:rsidRDefault="008F5354" w:rsidP="008F5354">
      <w:pPr>
        <w:autoSpaceDE w:val="0"/>
        <w:autoSpaceDN w:val="0"/>
        <w:adjustRightInd w:val="0"/>
        <w:ind w:right="-766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                                                                                 KANCLERZ</w:t>
      </w:r>
    </w:p>
    <w:p w14:paraId="7F51F359" w14:textId="2713CFDB" w:rsidR="00C1007C" w:rsidRDefault="008F5354" w:rsidP="008F535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                                                                     POLSKIEJ AKADEMII NAUK</w:t>
      </w:r>
    </w:p>
    <w:p w14:paraId="3E19D0D6" w14:textId="7F6D7822" w:rsidR="00202572" w:rsidRDefault="00202572" w:rsidP="008F5354">
      <w:pPr>
        <w:rPr>
          <w:rFonts w:ascii="Helvetica" w:hAnsi="Helvetica" w:cs="Helvetica"/>
        </w:rPr>
      </w:pPr>
    </w:p>
    <w:p w14:paraId="25A69AC0" w14:textId="038B8EE5" w:rsidR="00202572" w:rsidRDefault="00202572" w:rsidP="008F5354">
      <w:pPr>
        <w:rPr>
          <w:rFonts w:ascii="Helvetica" w:hAnsi="Helvetica" w:cs="Helvetica"/>
        </w:rPr>
      </w:pPr>
    </w:p>
    <w:p w14:paraId="1BF5A430" w14:textId="39A8735F" w:rsidR="00202572" w:rsidRDefault="00202572" w:rsidP="008F5354">
      <w:pPr>
        <w:rPr>
          <w:rFonts w:ascii="Helvetica" w:hAnsi="Helvetica" w:cs="Helvetica"/>
        </w:rPr>
      </w:pPr>
    </w:p>
    <w:p w14:paraId="0E5EC441" w14:textId="38CB0378" w:rsidR="00202572" w:rsidRDefault="00202572" w:rsidP="00F93CD1">
      <w:pPr>
        <w:tabs>
          <w:tab w:val="left" w:pos="5103"/>
        </w:tabs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 w:rsidR="00F93CD1">
        <w:rPr>
          <w:rFonts w:ascii="Helvetica" w:hAnsi="Helvetica" w:cs="Helvetica"/>
        </w:rPr>
        <w:t xml:space="preserve">        </w:t>
      </w:r>
      <w:r>
        <w:rPr>
          <w:rFonts w:ascii="Helvetica" w:hAnsi="Helvetica" w:cs="Helvetica"/>
        </w:rPr>
        <w:t>/-/</w:t>
      </w:r>
      <w:r w:rsidR="00F93CD1">
        <w:rPr>
          <w:rFonts w:ascii="Helvetica" w:hAnsi="Helvetica" w:cs="Helvetica"/>
        </w:rPr>
        <w:t xml:space="preserve"> Tadeusz Latała</w:t>
      </w:r>
    </w:p>
    <w:sectPr w:rsidR="00202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0C006A"/>
    <w:multiLevelType w:val="hybridMultilevel"/>
    <w:tmpl w:val="14DE11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354"/>
    <w:rsid w:val="00051F41"/>
    <w:rsid w:val="00134D91"/>
    <w:rsid w:val="001C607C"/>
    <w:rsid w:val="00202572"/>
    <w:rsid w:val="004014DF"/>
    <w:rsid w:val="00545D59"/>
    <w:rsid w:val="005B5682"/>
    <w:rsid w:val="00657819"/>
    <w:rsid w:val="006B6EEE"/>
    <w:rsid w:val="006C35EC"/>
    <w:rsid w:val="008F3FC6"/>
    <w:rsid w:val="008F5354"/>
    <w:rsid w:val="009028E7"/>
    <w:rsid w:val="00BE5E9E"/>
    <w:rsid w:val="00F93CD1"/>
    <w:rsid w:val="00FF63A9"/>
    <w:rsid w:val="025AD9F6"/>
    <w:rsid w:val="0EDDCE63"/>
    <w:rsid w:val="37A24780"/>
    <w:rsid w:val="4F2690CC"/>
    <w:rsid w:val="79092D56"/>
    <w:rsid w:val="7953E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5F9EE"/>
  <w15:chartTrackingRefBased/>
  <w15:docId w15:val="{B2FA9371-8120-8D4A-8448-7F5D3177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53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60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6" ma:contentTypeDescription="Utwórz nowy dokument." ma:contentTypeScope="" ma:versionID="9dfe94f0cec757670c917782831623a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0dd267b324ef5406882037bd447822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46CC389-D3D6-496E-8374-9BFCB8156D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9E24E6-B3EF-4FD9-B80C-3F4552BA9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BF22E-F870-4361-AA48-A80BC8587C7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Maciąg Kinga</cp:lastModifiedBy>
  <cp:revision>9</cp:revision>
  <dcterms:created xsi:type="dcterms:W3CDTF">2021-01-21T10:32:00Z</dcterms:created>
  <dcterms:modified xsi:type="dcterms:W3CDTF">2021-02-01T15:13:00Z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