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F4CD5" w14:textId="51F0B968" w:rsidR="00C70D0B" w:rsidRPr="00C70D0B" w:rsidRDefault="00C70D0B" w:rsidP="00C70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70D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Decyzja nr</w:t>
      </w:r>
      <w:r w:rsidR="00D837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37</w:t>
      </w:r>
      <w:r w:rsidRPr="00C70D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/2022</w:t>
      </w:r>
    </w:p>
    <w:p w14:paraId="68733E4D" w14:textId="77777777" w:rsidR="00C70D0B" w:rsidRPr="00C70D0B" w:rsidRDefault="00C70D0B" w:rsidP="00C70D0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70D0B">
        <w:rPr>
          <w:rFonts w:ascii="Times New Roman" w:eastAsia="Calibri" w:hAnsi="Times New Roman" w:cs="Times New Roman"/>
          <w:b/>
          <w:sz w:val="24"/>
          <w:szCs w:val="24"/>
        </w:rPr>
        <w:t>Prezesa Polskiej Akademii Nauk</w:t>
      </w:r>
    </w:p>
    <w:p w14:paraId="2829EF49" w14:textId="55BE08AD" w:rsidR="00C70D0B" w:rsidRPr="00C70D0B" w:rsidRDefault="00C70D0B" w:rsidP="00C70D0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70D0B"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 w:rsidR="00D8375A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Pr="00C70D0B">
        <w:rPr>
          <w:rFonts w:ascii="Times New Roman" w:eastAsia="Calibri" w:hAnsi="Times New Roman" w:cs="Times New Roman"/>
          <w:b/>
          <w:sz w:val="24"/>
          <w:szCs w:val="24"/>
        </w:rPr>
        <w:t xml:space="preserve"> l</w:t>
      </w:r>
      <w:r w:rsidR="005A4D73">
        <w:rPr>
          <w:rFonts w:ascii="Times New Roman" w:eastAsia="Calibri" w:hAnsi="Times New Roman" w:cs="Times New Roman"/>
          <w:b/>
          <w:sz w:val="24"/>
          <w:szCs w:val="24"/>
        </w:rPr>
        <w:t>ipca</w:t>
      </w:r>
      <w:r w:rsidRPr="00C70D0B">
        <w:rPr>
          <w:rFonts w:ascii="Times New Roman" w:eastAsia="Calibri" w:hAnsi="Times New Roman" w:cs="Times New Roman"/>
          <w:b/>
          <w:sz w:val="24"/>
          <w:szCs w:val="24"/>
        </w:rPr>
        <w:t xml:space="preserve"> 2022 r.</w:t>
      </w:r>
    </w:p>
    <w:p w14:paraId="6BCD78CB" w14:textId="77777777" w:rsidR="00C70D0B" w:rsidRPr="00C70D0B" w:rsidRDefault="00C70D0B" w:rsidP="00C70D0B">
      <w:pPr>
        <w:tabs>
          <w:tab w:val="left" w:pos="4238"/>
        </w:tabs>
        <w:spacing w:after="0" w:line="360" w:lineRule="exact"/>
        <w:rPr>
          <w:rFonts w:ascii="Times New Roman" w:eastAsia="Calibri" w:hAnsi="Times New Roman" w:cs="Times New Roman"/>
          <w:b/>
          <w:sz w:val="24"/>
          <w:szCs w:val="24"/>
        </w:rPr>
      </w:pPr>
      <w:r w:rsidRPr="00C70D0B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449FE334" w14:textId="62142195" w:rsidR="00C70D0B" w:rsidRPr="00C70D0B" w:rsidRDefault="00C70D0B" w:rsidP="00C70D0B">
      <w:pPr>
        <w:spacing w:after="0" w:line="360" w:lineRule="exact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0D0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zmieniająca decyzję w sprawie powołania członków</w:t>
      </w:r>
    </w:p>
    <w:p w14:paraId="44DC2B9D" w14:textId="77777777" w:rsidR="00C70D0B" w:rsidRPr="00C70D0B" w:rsidRDefault="00C70D0B" w:rsidP="00C70D0B">
      <w:pPr>
        <w:spacing w:after="0" w:line="360" w:lineRule="exact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0D0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Rady Dyrektorów Jednostek Naukowych Akademii na kadencję 2019-2022</w:t>
      </w:r>
    </w:p>
    <w:p w14:paraId="4D820B30" w14:textId="77777777" w:rsidR="00C70D0B" w:rsidRPr="00C70D0B" w:rsidRDefault="00C70D0B" w:rsidP="00C70D0B">
      <w:pPr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F41286" w14:textId="110ACD28" w:rsidR="00C70D0B" w:rsidRPr="00C70D0B" w:rsidRDefault="00C70D0B" w:rsidP="00C70D0B">
      <w:pPr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D0B">
        <w:rPr>
          <w:rFonts w:ascii="Times New Roman" w:eastAsia="Calibri" w:hAnsi="Times New Roman" w:cs="Times New Roman"/>
          <w:sz w:val="24"/>
          <w:szCs w:val="24"/>
        </w:rPr>
        <w:t>Zgodnie z § 4 ust. 1 Regulaminu powoływania oraz zakresu działalności Rady Dyrektorów Jednostek Naukowych Akademii, stanowiącego załącznik do decyzji nr 16 Prezesa Polskiej Akademii Nauk z dnia 6 kwietnia 2011 r.</w:t>
      </w:r>
      <w:r w:rsidR="003D1982" w:rsidRPr="003D1982">
        <w:t xml:space="preserve"> </w:t>
      </w:r>
      <w:r w:rsidR="001F4EB4" w:rsidRPr="001F4EB4">
        <w:rPr>
          <w:rFonts w:ascii="Times New Roman" w:hAnsi="Times New Roman" w:cs="Times New Roman"/>
        </w:rPr>
        <w:t xml:space="preserve">w sprawie </w:t>
      </w:r>
      <w:r w:rsidR="001F4EB4" w:rsidRPr="001F4EB4">
        <w:rPr>
          <w:rFonts w:ascii="Times New Roman" w:eastAsia="Calibri" w:hAnsi="Times New Roman" w:cs="Times New Roman"/>
          <w:sz w:val="24"/>
          <w:szCs w:val="24"/>
        </w:rPr>
        <w:t>r</w:t>
      </w:r>
      <w:r w:rsidR="003D1982" w:rsidRPr="001F4EB4">
        <w:rPr>
          <w:rFonts w:ascii="Times New Roman" w:eastAsia="Calibri" w:hAnsi="Times New Roman" w:cs="Times New Roman"/>
          <w:sz w:val="24"/>
          <w:szCs w:val="24"/>
        </w:rPr>
        <w:t>egulaminu</w:t>
      </w:r>
      <w:r w:rsidR="003D1982" w:rsidRPr="003D1982">
        <w:rPr>
          <w:rFonts w:ascii="Times New Roman" w:eastAsia="Calibri" w:hAnsi="Times New Roman" w:cs="Times New Roman"/>
          <w:sz w:val="24"/>
          <w:szCs w:val="24"/>
        </w:rPr>
        <w:t xml:space="preserve"> powoływania oraz zakresu działalności Rady Dyrektorów Jednostek Naukowych Akademii</w:t>
      </w:r>
      <w:r w:rsidRPr="00C70D0B">
        <w:rPr>
          <w:rFonts w:ascii="Times New Roman" w:eastAsia="Calibri" w:hAnsi="Times New Roman" w:cs="Times New Roman"/>
          <w:sz w:val="24"/>
          <w:szCs w:val="24"/>
        </w:rPr>
        <w:t>, zmienionej decyzją nr 16/2014 Prezesa Polskiej Akademii Nauk z dnia 28 maja 2014 r.</w:t>
      </w:r>
      <w:r w:rsidR="001F4EB4">
        <w:rPr>
          <w:rFonts w:ascii="Times New Roman" w:eastAsia="Calibri" w:hAnsi="Times New Roman" w:cs="Times New Roman"/>
          <w:sz w:val="24"/>
          <w:szCs w:val="24"/>
        </w:rPr>
        <w:t>,</w:t>
      </w:r>
      <w:r w:rsidRPr="00C70D0B">
        <w:rPr>
          <w:rFonts w:ascii="Times New Roman" w:eastAsia="Calibri" w:hAnsi="Times New Roman" w:cs="Times New Roman"/>
          <w:sz w:val="24"/>
          <w:szCs w:val="24"/>
        </w:rPr>
        <w:t xml:space="preserve"> decyzją nr 5/2017 Prezesa Polskiej Akademii Nauk z dnia 3 lutego 2017 r.</w:t>
      </w:r>
      <w:r w:rsidR="001F4EB4">
        <w:rPr>
          <w:rFonts w:ascii="Times New Roman" w:eastAsia="Calibri" w:hAnsi="Times New Roman" w:cs="Times New Roman"/>
          <w:sz w:val="24"/>
          <w:szCs w:val="24"/>
        </w:rPr>
        <w:t xml:space="preserve"> oraz </w:t>
      </w:r>
      <w:r w:rsidRPr="00C70D0B">
        <w:rPr>
          <w:rFonts w:ascii="Times New Roman" w:eastAsia="Calibri" w:hAnsi="Times New Roman" w:cs="Times New Roman"/>
          <w:sz w:val="24"/>
          <w:szCs w:val="24"/>
        </w:rPr>
        <w:t>decyzją nr 3/2022 Prezesa Polskiej Akademii Nauk z dnia 12 stycznia 2022 r.</w:t>
      </w:r>
      <w:r w:rsidR="001F4EB4">
        <w:rPr>
          <w:rFonts w:ascii="Times New Roman" w:eastAsia="Calibri" w:hAnsi="Times New Roman" w:cs="Times New Roman"/>
          <w:sz w:val="24"/>
          <w:szCs w:val="24"/>
        </w:rPr>
        <w:t>,</w:t>
      </w:r>
      <w:r w:rsidRPr="00C70D0B">
        <w:rPr>
          <w:rFonts w:ascii="Times New Roman" w:eastAsia="Calibri" w:hAnsi="Times New Roman" w:cs="Times New Roman"/>
          <w:sz w:val="24"/>
          <w:szCs w:val="24"/>
        </w:rPr>
        <w:t xml:space="preserve"> postanawiam, co następuje:</w:t>
      </w:r>
    </w:p>
    <w:p w14:paraId="7E77493C" w14:textId="77777777" w:rsidR="00C70D0B" w:rsidRPr="00C70D0B" w:rsidRDefault="00C70D0B" w:rsidP="00C246A4">
      <w:pPr>
        <w:spacing w:after="0" w:line="360" w:lineRule="exact"/>
        <w:rPr>
          <w:rFonts w:ascii="Times New Roman" w:eastAsia="Calibri" w:hAnsi="Times New Roman" w:cs="Times New Roman"/>
          <w:sz w:val="24"/>
          <w:szCs w:val="24"/>
        </w:rPr>
      </w:pPr>
    </w:p>
    <w:p w14:paraId="41418998" w14:textId="77777777" w:rsidR="00C70D0B" w:rsidRPr="00C70D0B" w:rsidRDefault="00C70D0B" w:rsidP="00C70D0B">
      <w:pPr>
        <w:spacing w:after="0" w:line="360" w:lineRule="exact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70D0B">
        <w:rPr>
          <w:rFonts w:ascii="Times New Roman" w:eastAsia="Calibri" w:hAnsi="Times New Roman" w:cs="Times New Roman"/>
          <w:sz w:val="24"/>
          <w:szCs w:val="24"/>
        </w:rPr>
        <w:t>§ 1</w:t>
      </w:r>
    </w:p>
    <w:p w14:paraId="0A485D5F" w14:textId="77777777" w:rsidR="00C70D0B" w:rsidRPr="00C70D0B" w:rsidRDefault="00C70D0B" w:rsidP="00C70D0B">
      <w:pPr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532AE20" w14:textId="74EE55B4" w:rsidR="00C70D0B" w:rsidRPr="00C70D0B" w:rsidRDefault="00C70D0B" w:rsidP="00C70D0B">
      <w:pPr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D0B">
        <w:rPr>
          <w:rFonts w:ascii="Times New Roman" w:eastAsia="Calibri" w:hAnsi="Times New Roman" w:cs="Times New Roman"/>
          <w:sz w:val="24"/>
          <w:szCs w:val="24"/>
        </w:rPr>
        <w:t xml:space="preserve">W decyzji nr 3/2020 Prezesa Polskiej Akademii Nauk z dnia 23 stycznia 2020 r. w sprawie powołania członków Rady Dyrektorów Jednostek Naukowych Akademii na kadencję </w:t>
      </w:r>
      <w:r w:rsidR="005A4D73">
        <w:rPr>
          <w:rFonts w:ascii="Times New Roman" w:eastAsia="Calibri" w:hAnsi="Times New Roman" w:cs="Times New Roman"/>
          <w:sz w:val="24"/>
          <w:szCs w:val="24"/>
        </w:rPr>
        <w:br/>
      </w:r>
      <w:r w:rsidRPr="00C70D0B">
        <w:rPr>
          <w:rFonts w:ascii="Times New Roman" w:eastAsia="Calibri" w:hAnsi="Times New Roman" w:cs="Times New Roman"/>
          <w:sz w:val="24"/>
          <w:szCs w:val="24"/>
        </w:rPr>
        <w:t>2019-2022,</w:t>
      </w:r>
      <w:r w:rsidRPr="00C70D0B">
        <w:rPr>
          <w:rFonts w:ascii="Calibri" w:eastAsia="Calibri" w:hAnsi="Calibri" w:cs="Times New Roman"/>
        </w:rPr>
        <w:t xml:space="preserve"> </w:t>
      </w:r>
      <w:r w:rsidRPr="00C70D0B">
        <w:rPr>
          <w:rFonts w:ascii="Times New Roman" w:eastAsia="Calibri" w:hAnsi="Times New Roman" w:cs="Times New Roman"/>
          <w:sz w:val="24"/>
          <w:szCs w:val="24"/>
        </w:rPr>
        <w:t>zmienionej decyzją nr 46/2020 Prezesa Polskiej Akademii Nauk z dnia 10 grudnia 2020 r.</w:t>
      </w:r>
      <w:r w:rsidR="005A4D73">
        <w:rPr>
          <w:rFonts w:ascii="Times New Roman" w:eastAsia="Calibri" w:hAnsi="Times New Roman" w:cs="Times New Roman"/>
          <w:sz w:val="24"/>
          <w:szCs w:val="24"/>
        </w:rPr>
        <w:t xml:space="preserve"> oraz </w:t>
      </w:r>
      <w:r w:rsidR="005A4D73" w:rsidRPr="00C70D0B">
        <w:rPr>
          <w:rFonts w:ascii="Times New Roman" w:eastAsia="Calibri" w:hAnsi="Times New Roman" w:cs="Times New Roman"/>
          <w:sz w:val="24"/>
          <w:szCs w:val="24"/>
        </w:rPr>
        <w:t xml:space="preserve">decyzją nr </w:t>
      </w:r>
      <w:r w:rsidR="00503656">
        <w:rPr>
          <w:rFonts w:ascii="Times New Roman" w:eastAsia="Calibri" w:hAnsi="Times New Roman" w:cs="Times New Roman"/>
          <w:sz w:val="24"/>
          <w:szCs w:val="24"/>
        </w:rPr>
        <w:t>10</w:t>
      </w:r>
      <w:r w:rsidR="005A4D73" w:rsidRPr="00C70D0B">
        <w:rPr>
          <w:rFonts w:ascii="Times New Roman" w:eastAsia="Calibri" w:hAnsi="Times New Roman" w:cs="Times New Roman"/>
          <w:sz w:val="24"/>
          <w:szCs w:val="24"/>
        </w:rPr>
        <w:t>/202</w:t>
      </w:r>
      <w:r w:rsidR="00503656">
        <w:rPr>
          <w:rFonts w:ascii="Times New Roman" w:eastAsia="Calibri" w:hAnsi="Times New Roman" w:cs="Times New Roman"/>
          <w:sz w:val="24"/>
          <w:szCs w:val="24"/>
        </w:rPr>
        <w:t>2</w:t>
      </w:r>
      <w:r w:rsidR="005A4D73" w:rsidRPr="00C70D0B">
        <w:rPr>
          <w:rFonts w:ascii="Times New Roman" w:eastAsia="Calibri" w:hAnsi="Times New Roman" w:cs="Times New Roman"/>
          <w:sz w:val="24"/>
          <w:szCs w:val="24"/>
        </w:rPr>
        <w:t xml:space="preserve"> Prezesa Polskiej Akademii Nauk z dnia 1</w:t>
      </w:r>
      <w:r w:rsidR="00503656">
        <w:rPr>
          <w:rFonts w:ascii="Times New Roman" w:eastAsia="Calibri" w:hAnsi="Times New Roman" w:cs="Times New Roman"/>
          <w:sz w:val="24"/>
          <w:szCs w:val="24"/>
        </w:rPr>
        <w:t xml:space="preserve"> lutego</w:t>
      </w:r>
      <w:r w:rsidR="005A4D73" w:rsidRPr="00C70D0B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503656">
        <w:rPr>
          <w:rFonts w:ascii="Times New Roman" w:eastAsia="Calibri" w:hAnsi="Times New Roman" w:cs="Times New Roman"/>
          <w:sz w:val="24"/>
          <w:szCs w:val="24"/>
        </w:rPr>
        <w:t>2</w:t>
      </w:r>
      <w:r w:rsidR="005A4D73" w:rsidRPr="00C70D0B">
        <w:rPr>
          <w:rFonts w:ascii="Times New Roman" w:eastAsia="Calibri" w:hAnsi="Times New Roman" w:cs="Times New Roman"/>
          <w:sz w:val="24"/>
          <w:szCs w:val="24"/>
        </w:rPr>
        <w:t> r.</w:t>
      </w:r>
      <w:r w:rsidRPr="00C70D0B">
        <w:rPr>
          <w:rFonts w:ascii="Times New Roman" w:eastAsia="Calibri" w:hAnsi="Times New Roman" w:cs="Times New Roman"/>
          <w:sz w:val="24"/>
          <w:szCs w:val="24"/>
        </w:rPr>
        <w:t>, wprowadza się następujące zmiany:</w:t>
      </w:r>
    </w:p>
    <w:p w14:paraId="544EC655" w14:textId="28B55F06" w:rsidR="00C70D0B" w:rsidRPr="00C70D0B" w:rsidRDefault="00C70D0B" w:rsidP="00C70D0B">
      <w:pPr>
        <w:numPr>
          <w:ilvl w:val="0"/>
          <w:numId w:val="3"/>
        </w:numPr>
        <w:spacing w:after="0" w:line="360" w:lineRule="exact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D0B">
        <w:rPr>
          <w:rFonts w:ascii="Times New Roman" w:eastAsia="Calibri" w:hAnsi="Times New Roman" w:cs="Times New Roman"/>
          <w:sz w:val="24"/>
          <w:szCs w:val="24"/>
        </w:rPr>
        <w:t xml:space="preserve">w § 1 uchyla się punkt </w:t>
      </w:r>
      <w:r w:rsidR="00503656">
        <w:rPr>
          <w:rFonts w:ascii="Times New Roman" w:eastAsia="Calibri" w:hAnsi="Times New Roman" w:cs="Times New Roman"/>
          <w:sz w:val="24"/>
          <w:szCs w:val="24"/>
        </w:rPr>
        <w:t>11</w:t>
      </w:r>
      <w:r w:rsidRPr="00C70D0B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6D1B9A5F" w14:textId="3F277207" w:rsidR="00C70D0B" w:rsidRPr="00C70D0B" w:rsidRDefault="00C70D0B" w:rsidP="00C70D0B">
      <w:pPr>
        <w:numPr>
          <w:ilvl w:val="0"/>
          <w:numId w:val="3"/>
        </w:numPr>
        <w:spacing w:after="0" w:line="360" w:lineRule="exact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D0B">
        <w:rPr>
          <w:rFonts w:ascii="Times New Roman" w:eastAsia="Calibri" w:hAnsi="Times New Roman" w:cs="Times New Roman"/>
          <w:sz w:val="24"/>
          <w:szCs w:val="24"/>
        </w:rPr>
        <w:t>w § 1 po punkcie 1</w:t>
      </w:r>
      <w:r w:rsidR="001C3AF5">
        <w:rPr>
          <w:rFonts w:ascii="Times New Roman" w:eastAsia="Calibri" w:hAnsi="Times New Roman" w:cs="Times New Roman"/>
          <w:sz w:val="24"/>
          <w:szCs w:val="24"/>
        </w:rPr>
        <w:t>4</w:t>
      </w:r>
      <w:r w:rsidRPr="00C70D0B">
        <w:rPr>
          <w:rFonts w:ascii="Times New Roman" w:eastAsia="Calibri" w:hAnsi="Times New Roman" w:cs="Times New Roman"/>
          <w:sz w:val="24"/>
          <w:szCs w:val="24"/>
        </w:rPr>
        <w:t xml:space="preserve"> dodaje się punkt 1</w:t>
      </w:r>
      <w:r w:rsidR="001C3AF5">
        <w:rPr>
          <w:rFonts w:ascii="Times New Roman" w:eastAsia="Calibri" w:hAnsi="Times New Roman" w:cs="Times New Roman"/>
          <w:sz w:val="24"/>
          <w:szCs w:val="24"/>
        </w:rPr>
        <w:t>5</w:t>
      </w:r>
      <w:r w:rsidRPr="00C70D0B">
        <w:rPr>
          <w:rFonts w:ascii="Times New Roman" w:eastAsia="Calibri" w:hAnsi="Times New Roman" w:cs="Times New Roman"/>
          <w:sz w:val="24"/>
          <w:szCs w:val="24"/>
        </w:rPr>
        <w:t>, który otrzymuje brzmienie:</w:t>
      </w:r>
    </w:p>
    <w:p w14:paraId="56FE1324" w14:textId="3FC2700E" w:rsidR="00C70D0B" w:rsidRPr="00C70D0B" w:rsidRDefault="00C70D0B" w:rsidP="00C70D0B">
      <w:pPr>
        <w:spacing w:after="0" w:line="360" w:lineRule="exact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D0B">
        <w:rPr>
          <w:rFonts w:ascii="Times New Roman" w:eastAsia="Calibri" w:hAnsi="Times New Roman" w:cs="Times New Roman"/>
          <w:sz w:val="24"/>
          <w:szCs w:val="24"/>
        </w:rPr>
        <w:t>„1</w:t>
      </w:r>
      <w:r w:rsidR="001C3AF5">
        <w:rPr>
          <w:rFonts w:ascii="Times New Roman" w:eastAsia="Calibri" w:hAnsi="Times New Roman" w:cs="Times New Roman"/>
          <w:sz w:val="24"/>
          <w:szCs w:val="24"/>
        </w:rPr>
        <w:t>5</w:t>
      </w:r>
      <w:r w:rsidRPr="00C70D0B">
        <w:rPr>
          <w:rFonts w:ascii="Times New Roman" w:eastAsia="Calibri" w:hAnsi="Times New Roman" w:cs="Times New Roman"/>
          <w:sz w:val="24"/>
          <w:szCs w:val="24"/>
        </w:rPr>
        <w:t>) prof. dr</w:t>
      </w:r>
      <w:r w:rsidR="001C3AF5">
        <w:rPr>
          <w:rFonts w:ascii="Times New Roman" w:eastAsia="Calibri" w:hAnsi="Times New Roman" w:cs="Times New Roman"/>
          <w:sz w:val="24"/>
          <w:szCs w:val="24"/>
        </w:rPr>
        <w:t>.</w:t>
      </w:r>
      <w:r w:rsidRPr="00C70D0B">
        <w:rPr>
          <w:rFonts w:ascii="Times New Roman" w:eastAsia="Calibri" w:hAnsi="Times New Roman" w:cs="Times New Roman"/>
          <w:sz w:val="24"/>
          <w:szCs w:val="24"/>
        </w:rPr>
        <w:t xml:space="preserve"> hab. </w:t>
      </w:r>
      <w:r w:rsidR="001C3AF5">
        <w:rPr>
          <w:rFonts w:ascii="Times New Roman" w:eastAsia="Calibri" w:hAnsi="Times New Roman" w:cs="Times New Roman"/>
          <w:sz w:val="24"/>
          <w:szCs w:val="24"/>
        </w:rPr>
        <w:t xml:space="preserve">Romana </w:t>
      </w:r>
      <w:proofErr w:type="spellStart"/>
      <w:r w:rsidR="001C3AF5">
        <w:rPr>
          <w:rFonts w:ascii="Times New Roman" w:eastAsia="Calibri" w:hAnsi="Times New Roman" w:cs="Times New Roman"/>
          <w:sz w:val="24"/>
          <w:szCs w:val="24"/>
        </w:rPr>
        <w:t>Puźniaka</w:t>
      </w:r>
      <w:proofErr w:type="spellEnd"/>
      <w:r w:rsidR="001C3AF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70D0B">
        <w:rPr>
          <w:rFonts w:ascii="Times New Roman" w:eastAsia="Calibri" w:hAnsi="Times New Roman" w:cs="Times New Roman"/>
          <w:sz w:val="24"/>
          <w:szCs w:val="24"/>
        </w:rPr>
        <w:t>- Dyrektor</w:t>
      </w:r>
      <w:r w:rsidR="001C3AF5">
        <w:rPr>
          <w:rFonts w:ascii="Times New Roman" w:eastAsia="Calibri" w:hAnsi="Times New Roman" w:cs="Times New Roman"/>
          <w:sz w:val="24"/>
          <w:szCs w:val="24"/>
        </w:rPr>
        <w:t>a</w:t>
      </w:r>
      <w:r w:rsidRPr="00C70D0B">
        <w:rPr>
          <w:rFonts w:ascii="Times New Roman" w:eastAsia="Calibri" w:hAnsi="Times New Roman" w:cs="Times New Roman"/>
          <w:sz w:val="24"/>
          <w:szCs w:val="24"/>
        </w:rPr>
        <w:t xml:space="preserve"> Instytutu </w:t>
      </w:r>
      <w:r w:rsidR="001C3AF5">
        <w:rPr>
          <w:rFonts w:ascii="Times New Roman" w:eastAsia="Calibri" w:hAnsi="Times New Roman" w:cs="Times New Roman"/>
          <w:sz w:val="24"/>
          <w:szCs w:val="24"/>
        </w:rPr>
        <w:t xml:space="preserve">Fizyki </w:t>
      </w:r>
      <w:r w:rsidRPr="00C70D0B">
        <w:rPr>
          <w:rFonts w:ascii="Times New Roman" w:eastAsia="Calibri" w:hAnsi="Times New Roman" w:cs="Times New Roman"/>
          <w:sz w:val="24"/>
          <w:szCs w:val="24"/>
        </w:rPr>
        <w:t>PAN.”.</w:t>
      </w:r>
    </w:p>
    <w:p w14:paraId="6C3123D1" w14:textId="77777777" w:rsidR="00C70D0B" w:rsidRPr="00C70D0B" w:rsidRDefault="00C70D0B" w:rsidP="00C70D0B">
      <w:pPr>
        <w:spacing w:after="0" w:line="360" w:lineRule="exact"/>
        <w:rPr>
          <w:rFonts w:ascii="Times New Roman" w:eastAsia="Calibri" w:hAnsi="Times New Roman" w:cs="Times New Roman"/>
          <w:sz w:val="24"/>
          <w:szCs w:val="24"/>
        </w:rPr>
      </w:pPr>
    </w:p>
    <w:p w14:paraId="3437FDAA" w14:textId="12448578" w:rsidR="00C70D0B" w:rsidRPr="00C70D0B" w:rsidRDefault="00C70D0B" w:rsidP="00C70D0B">
      <w:pPr>
        <w:spacing w:after="0" w:line="360" w:lineRule="exact"/>
        <w:ind w:left="76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70D0B">
        <w:rPr>
          <w:rFonts w:ascii="Times New Roman" w:eastAsia="Calibri" w:hAnsi="Times New Roman" w:cs="Times New Roman"/>
          <w:sz w:val="24"/>
          <w:szCs w:val="24"/>
        </w:rPr>
        <w:t xml:space="preserve">§ </w:t>
      </w:r>
      <w:r w:rsidR="00A949C0">
        <w:rPr>
          <w:rFonts w:ascii="Times New Roman" w:eastAsia="Calibri" w:hAnsi="Times New Roman" w:cs="Times New Roman"/>
          <w:sz w:val="24"/>
          <w:szCs w:val="24"/>
        </w:rPr>
        <w:t>2</w:t>
      </w:r>
    </w:p>
    <w:p w14:paraId="630B3C98" w14:textId="77777777" w:rsidR="00C70D0B" w:rsidRPr="00C70D0B" w:rsidRDefault="00C70D0B" w:rsidP="00C246A4">
      <w:pPr>
        <w:spacing w:after="0" w:line="360" w:lineRule="exact"/>
        <w:ind w:left="76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41208B41" w14:textId="77777777" w:rsidR="00C70D0B" w:rsidRPr="00C70D0B" w:rsidRDefault="00C70D0B" w:rsidP="00C70D0B">
      <w:pPr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D0B">
        <w:rPr>
          <w:rFonts w:ascii="Times New Roman" w:eastAsia="Calibri" w:hAnsi="Times New Roman" w:cs="Times New Roman"/>
          <w:sz w:val="24"/>
          <w:szCs w:val="24"/>
        </w:rPr>
        <w:t>Decyzja wchodzi w życie z dniem podpisania.</w:t>
      </w:r>
    </w:p>
    <w:p w14:paraId="188B1601" w14:textId="77777777" w:rsidR="00C70D0B" w:rsidRPr="00C70D0B" w:rsidRDefault="00C70D0B" w:rsidP="00C70D0B">
      <w:pPr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AD7F297" w14:textId="77777777" w:rsidR="00C70D0B" w:rsidRPr="00C70D0B" w:rsidRDefault="00C70D0B" w:rsidP="00C70D0B">
      <w:pPr>
        <w:spacing w:after="0" w:line="360" w:lineRule="exact"/>
        <w:rPr>
          <w:rFonts w:ascii="Times New Roman" w:eastAsia="Calibri" w:hAnsi="Times New Roman" w:cs="Times New Roman"/>
          <w:sz w:val="16"/>
          <w:szCs w:val="16"/>
        </w:rPr>
      </w:pPr>
    </w:p>
    <w:p w14:paraId="3982569C" w14:textId="77777777" w:rsidR="00C70D0B" w:rsidRPr="00C70D0B" w:rsidRDefault="00C70D0B" w:rsidP="00C246A4">
      <w:pPr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416AA6" w14:textId="31C00939" w:rsidR="00C70D0B" w:rsidRPr="00C70D0B" w:rsidRDefault="00C70D0B" w:rsidP="00C246A4">
      <w:pPr>
        <w:spacing w:after="0" w:line="360" w:lineRule="exact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60A5432F" w14:textId="525CF3D9" w:rsidR="00C70D0B" w:rsidRPr="00C70D0B" w:rsidRDefault="00C70D0B" w:rsidP="00C70D0B">
      <w:pPr>
        <w:spacing w:after="0" w:line="360" w:lineRule="exact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D0B">
        <w:rPr>
          <w:rFonts w:ascii="Times New Roman" w:eastAsia="Calibri" w:hAnsi="Times New Roman" w:cs="Times New Roman"/>
          <w:color w:val="000000"/>
          <w:sz w:val="24"/>
          <w:szCs w:val="24"/>
        </w:rPr>
        <w:t>PREZES</w:t>
      </w:r>
    </w:p>
    <w:p w14:paraId="3F0F5CF5" w14:textId="77777777" w:rsidR="00C70D0B" w:rsidRPr="00C70D0B" w:rsidRDefault="00C70D0B" w:rsidP="00C70D0B">
      <w:pPr>
        <w:spacing w:after="0" w:line="360" w:lineRule="exact"/>
        <w:ind w:left="4248"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C70D0B">
        <w:rPr>
          <w:rFonts w:ascii="Times New Roman" w:eastAsia="Calibri" w:hAnsi="Times New Roman" w:cs="Times New Roman"/>
          <w:sz w:val="24"/>
          <w:szCs w:val="24"/>
        </w:rPr>
        <w:t xml:space="preserve">     POLSKIEJ AKADEMII NAUK</w:t>
      </w:r>
    </w:p>
    <w:p w14:paraId="4B6DF8A6" w14:textId="77777777" w:rsidR="00C70D0B" w:rsidRPr="00C70D0B" w:rsidRDefault="00C70D0B" w:rsidP="00C246A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4E8C362" w14:textId="77777777" w:rsidR="00C70D0B" w:rsidRPr="00C70D0B" w:rsidRDefault="00C70D0B" w:rsidP="00C70D0B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009C6098" w14:textId="77777777" w:rsidR="00C70D0B" w:rsidRPr="00C70D0B" w:rsidRDefault="00C70D0B" w:rsidP="00C70D0B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0A326078" w14:textId="77777777" w:rsidR="00C70D0B" w:rsidRPr="00C70D0B" w:rsidRDefault="00C70D0B" w:rsidP="00C70D0B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6DA9D88C" w14:textId="388D8DCC" w:rsidR="00777EA7" w:rsidRDefault="00C70D0B" w:rsidP="005A4D73">
      <w:pPr>
        <w:spacing w:after="0" w:line="240" w:lineRule="auto"/>
        <w:ind w:left="4956" w:firstLine="708"/>
      </w:pPr>
      <w:r w:rsidRPr="00C70D0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</w:t>
      </w:r>
      <w:r w:rsidR="00C246A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C70D0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Jerzy Duszyński</w:t>
      </w:r>
    </w:p>
    <w:sectPr w:rsidR="00777EA7" w:rsidSect="00E50BCE">
      <w:pgSz w:w="11906" w:h="16838" w:code="9"/>
      <w:pgMar w:top="1418" w:right="1418" w:bottom="567" w:left="1418" w:header="425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C5613"/>
    <w:multiLevelType w:val="hybridMultilevel"/>
    <w:tmpl w:val="9D16C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7047F3"/>
    <w:multiLevelType w:val="hybridMultilevel"/>
    <w:tmpl w:val="9D16C20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0B6A18"/>
    <w:multiLevelType w:val="hybridMultilevel"/>
    <w:tmpl w:val="9D16C20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2746174">
    <w:abstractNumId w:val="0"/>
  </w:num>
  <w:num w:numId="2" w16cid:durableId="355011470">
    <w:abstractNumId w:val="1"/>
  </w:num>
  <w:num w:numId="3" w16cid:durableId="18318293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D0B"/>
    <w:rsid w:val="001C3AF5"/>
    <w:rsid w:val="001F4EB4"/>
    <w:rsid w:val="003D1982"/>
    <w:rsid w:val="004440A7"/>
    <w:rsid w:val="00503656"/>
    <w:rsid w:val="005A4D73"/>
    <w:rsid w:val="0085215B"/>
    <w:rsid w:val="00884B38"/>
    <w:rsid w:val="009140E4"/>
    <w:rsid w:val="00A949C0"/>
    <w:rsid w:val="00C246A4"/>
    <w:rsid w:val="00C70D0B"/>
    <w:rsid w:val="00D83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E21BD"/>
  <w15:chartTrackingRefBased/>
  <w15:docId w15:val="{DD6E3266-54B6-461A-9F4A-00E9ED27A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Targosz-Krysik Bożena</cp:lastModifiedBy>
  <cp:revision>2</cp:revision>
  <dcterms:created xsi:type="dcterms:W3CDTF">2022-07-21T08:04:00Z</dcterms:created>
  <dcterms:modified xsi:type="dcterms:W3CDTF">2022-07-21T08:04:00Z</dcterms:modified>
</cp:coreProperties>
</file>