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BE0A1" w14:textId="77777777" w:rsidR="007C3721" w:rsidRDefault="00A13FE4" w:rsidP="007C3721">
      <w:pPr>
        <w:rPr>
          <w:rFonts w:ascii="Times New Roman" w:hAnsi="Times New Roman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D0CFFD8" wp14:editId="56BFFA7A">
                <wp:simplePos x="0" y="0"/>
                <wp:positionH relativeFrom="margin">
                  <wp:posOffset>-353060</wp:posOffset>
                </wp:positionH>
                <wp:positionV relativeFrom="paragraph">
                  <wp:posOffset>-417830</wp:posOffset>
                </wp:positionV>
                <wp:extent cx="1721485" cy="954405"/>
                <wp:effectExtent l="0" t="0" r="0" b="0"/>
                <wp:wrapNone/>
                <wp:docPr id="2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1485" cy="954405"/>
                          <a:chOff x="217" y="402"/>
                          <a:chExt cx="3882" cy="2181"/>
                        </a:xfrm>
                      </wpg:grpSpPr>
                      <pic:pic xmlns:pic="http://schemas.openxmlformats.org/drawingml/2006/picture">
                        <pic:nvPicPr>
                          <pic:cNvPr id="3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" y="402"/>
                            <a:ext cx="1680" cy="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17" y="1863"/>
                            <a:ext cx="3882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DBBDA9" w14:textId="77777777" w:rsidR="007C3721" w:rsidRPr="00082DBD" w:rsidRDefault="007C3721" w:rsidP="007C3721">
                              <w:pPr>
                                <w:ind w:left="-57"/>
                                <w:rPr>
                                  <w:rFonts w:ascii="Times New Roman" w:hAnsi="Times New Roman"/>
                                  <w:b/>
                                  <w:smallCaps/>
                                  <w:color w:val="365F91" w:themeColor="accent1" w:themeShade="BF"/>
                                  <w:spacing w:val="20"/>
                                  <w:sz w:val="20"/>
                                  <w:szCs w:val="20"/>
                                </w:rPr>
                              </w:pPr>
                              <w:r w:rsidRPr="00082DBD">
                                <w:rPr>
                                  <w:rFonts w:ascii="Times New Roman" w:hAnsi="Times New Roman"/>
                                  <w:b/>
                                  <w:smallCaps/>
                                  <w:color w:val="0070C0"/>
                                  <w:spacing w:val="20"/>
                                  <w:sz w:val="20"/>
                                  <w:szCs w:val="20"/>
                                </w:rPr>
                                <w:t>Komisja Rewizyjna</w:t>
                              </w:r>
                            </w:p>
                            <w:p w14:paraId="160800A5" w14:textId="77777777" w:rsidR="007C3721" w:rsidRDefault="007C3721" w:rsidP="007C3721">
                              <w:pPr>
                                <w:ind w:left="-57"/>
                                <w:rPr>
                                  <w:rFonts w:ascii="Times New Roman" w:hAnsi="Times New Roman"/>
                                  <w:b/>
                                  <w:smallCaps/>
                                  <w:color w:val="333399"/>
                                  <w:spacing w:val="20"/>
                                  <w:sz w:val="20"/>
                                  <w:szCs w:val="20"/>
                                </w:rPr>
                              </w:pPr>
                            </w:p>
                            <w:p w14:paraId="4C0D8458" w14:textId="77777777" w:rsidR="007C3721" w:rsidRPr="00F47F11" w:rsidRDefault="007C3721" w:rsidP="007C3721">
                              <w:pPr>
                                <w:ind w:left="-57"/>
                                <w:rPr>
                                  <w:rFonts w:ascii="Times New Roman" w:hAnsi="Times New Roman"/>
                                  <w:b/>
                                  <w:smallCaps/>
                                  <w:color w:val="333399"/>
                                  <w:spacing w:val="20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0CFFD8" id="Grupa 2" o:spid="_x0000_s1026" style="position:absolute;margin-left:-27.8pt;margin-top:-32.9pt;width:135.55pt;height:75.15pt;z-index:251658240;mso-position-horizontal-relative:margin" coordorigin="217,402" coordsize="3882,21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logo" style="position:absolute;left:1080;top:402;width:1680;height: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">
                  <v:imagedata r:id="rId11" o:title="logo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217;top:1863;width:3882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71DBBDA9" w14:textId="77777777" w:rsidR="007C3721" w:rsidRPr="00082DBD" w:rsidRDefault="007C3721" w:rsidP="007C3721">
                        <w:pPr>
                          <w:ind w:left="-57"/>
                          <w:rPr>
                            <w:rFonts w:ascii="Times New Roman" w:hAnsi="Times New Roman"/>
                            <w:b/>
                            <w:smallCaps/>
                            <w:color w:val="365F91" w:themeColor="accent1" w:themeShade="BF"/>
                            <w:spacing w:val="20"/>
                            <w:sz w:val="20"/>
                            <w:szCs w:val="20"/>
                          </w:rPr>
                        </w:pPr>
                        <w:r w:rsidRPr="00082DBD">
                          <w:rPr>
                            <w:rFonts w:ascii="Times New Roman" w:hAnsi="Times New Roman"/>
                            <w:b/>
                            <w:smallCaps/>
                            <w:color w:val="0070C0"/>
                            <w:spacing w:val="20"/>
                            <w:sz w:val="20"/>
                            <w:szCs w:val="20"/>
                          </w:rPr>
                          <w:t>Komisja Rewizyjna</w:t>
                        </w:r>
                      </w:p>
                      <w:p w14:paraId="160800A5" w14:textId="77777777" w:rsidR="007C3721" w:rsidRDefault="007C3721" w:rsidP="007C3721">
                        <w:pPr>
                          <w:ind w:left="-57"/>
                          <w:rPr>
                            <w:rFonts w:ascii="Times New Roman" w:hAnsi="Times New Roman"/>
                            <w:b/>
                            <w:smallCaps/>
                            <w:color w:val="333399"/>
                            <w:spacing w:val="20"/>
                            <w:sz w:val="20"/>
                            <w:szCs w:val="20"/>
                          </w:rPr>
                        </w:pPr>
                      </w:p>
                      <w:p w14:paraId="4C0D8458" w14:textId="77777777" w:rsidR="007C3721" w:rsidRPr="00F47F11" w:rsidRDefault="007C3721" w:rsidP="007C3721">
                        <w:pPr>
                          <w:ind w:left="-57"/>
                          <w:rPr>
                            <w:rFonts w:ascii="Times New Roman" w:hAnsi="Times New Roman"/>
                            <w:b/>
                            <w:smallCaps/>
                            <w:color w:val="333399"/>
                            <w:spacing w:val="20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5F55FF3" w14:textId="77777777" w:rsidR="007C3721" w:rsidRDefault="007C3721" w:rsidP="007C3721">
      <w:pPr>
        <w:rPr>
          <w:rFonts w:ascii="Times New Roman" w:hAnsi="Times New Roman"/>
        </w:rPr>
      </w:pPr>
    </w:p>
    <w:p w14:paraId="016EB07E" w14:textId="0E49E43A" w:rsidR="00362887" w:rsidRPr="00686CFD" w:rsidRDefault="00CC0736" w:rsidP="00362887">
      <w:pPr>
        <w:shd w:val="clear" w:color="auto" w:fill="FFFFFF"/>
        <w:spacing w:after="0" w:line="240" w:lineRule="auto"/>
        <w:rPr>
          <w:rFonts w:ascii="Cambria" w:hAnsi="Cambria"/>
          <w:color w:val="000000"/>
          <w:sz w:val="24"/>
          <w:szCs w:val="24"/>
        </w:rPr>
      </w:pPr>
      <w:r>
        <w:rPr>
          <w:rFonts w:ascii="Cambria" w:hAnsi="Cambria"/>
          <w:color w:val="000000"/>
          <w:sz w:val="24"/>
          <w:szCs w:val="24"/>
        </w:rPr>
        <w:t>GP.006.</w:t>
      </w:r>
      <w:r w:rsidR="00FC3607">
        <w:rPr>
          <w:rFonts w:ascii="Cambria" w:hAnsi="Cambria"/>
          <w:color w:val="000000"/>
          <w:sz w:val="24"/>
          <w:szCs w:val="24"/>
        </w:rPr>
        <w:t>5.2022.KR</w:t>
      </w:r>
    </w:p>
    <w:p w14:paraId="0E7582A1" w14:textId="77777777" w:rsidR="00362887" w:rsidRPr="00686CFD" w:rsidRDefault="00362887" w:rsidP="00362887">
      <w:pPr>
        <w:rPr>
          <w:rFonts w:ascii="Cambria" w:hAnsi="Cambria"/>
          <w:b/>
          <w:sz w:val="24"/>
          <w:szCs w:val="24"/>
        </w:rPr>
      </w:pPr>
    </w:p>
    <w:p w14:paraId="4D211E73" w14:textId="273A0F38" w:rsidR="007C3721" w:rsidRPr="00686CFD" w:rsidRDefault="007C3721" w:rsidP="007C3721">
      <w:pPr>
        <w:jc w:val="right"/>
        <w:rPr>
          <w:rFonts w:ascii="Cambria" w:hAnsi="Cambria"/>
          <w:sz w:val="24"/>
          <w:szCs w:val="24"/>
        </w:rPr>
      </w:pPr>
      <w:r w:rsidRPr="00686CFD">
        <w:rPr>
          <w:rFonts w:ascii="Cambria" w:hAnsi="Cambria"/>
          <w:b/>
          <w:sz w:val="24"/>
          <w:szCs w:val="24"/>
        </w:rPr>
        <w:tab/>
      </w:r>
      <w:r w:rsidRPr="00686CFD">
        <w:rPr>
          <w:rFonts w:ascii="Cambria" w:hAnsi="Cambria"/>
          <w:b/>
          <w:sz w:val="24"/>
          <w:szCs w:val="24"/>
        </w:rPr>
        <w:tab/>
      </w:r>
      <w:r w:rsidRPr="00686CFD">
        <w:rPr>
          <w:rFonts w:ascii="Cambria" w:hAnsi="Cambria"/>
          <w:b/>
          <w:sz w:val="24"/>
          <w:szCs w:val="24"/>
        </w:rPr>
        <w:tab/>
      </w:r>
      <w:r w:rsidRPr="00686CFD">
        <w:rPr>
          <w:rFonts w:ascii="Cambria" w:hAnsi="Cambria"/>
          <w:b/>
          <w:sz w:val="24"/>
          <w:szCs w:val="24"/>
        </w:rPr>
        <w:tab/>
      </w:r>
      <w:r w:rsidRPr="00686CFD">
        <w:rPr>
          <w:rFonts w:ascii="Cambria" w:hAnsi="Cambria"/>
          <w:b/>
          <w:sz w:val="24"/>
          <w:szCs w:val="24"/>
        </w:rPr>
        <w:tab/>
      </w:r>
      <w:r w:rsidR="00B00D04" w:rsidRPr="00686CFD">
        <w:rPr>
          <w:rFonts w:ascii="Cambria" w:hAnsi="Cambria"/>
          <w:sz w:val="24"/>
          <w:szCs w:val="24"/>
        </w:rPr>
        <w:t>Warszawa, 23.</w:t>
      </w:r>
      <w:r w:rsidR="00B00D04">
        <w:rPr>
          <w:rFonts w:ascii="Cambria" w:hAnsi="Cambria"/>
          <w:sz w:val="24"/>
          <w:szCs w:val="24"/>
        </w:rPr>
        <w:t xml:space="preserve"> 06. </w:t>
      </w:r>
      <w:r w:rsidRPr="00686CFD">
        <w:rPr>
          <w:rFonts w:ascii="Cambria" w:hAnsi="Cambria"/>
          <w:sz w:val="24"/>
          <w:szCs w:val="24"/>
        </w:rPr>
        <w:t>20</w:t>
      </w:r>
      <w:r w:rsidR="003A0676" w:rsidRPr="00686CFD">
        <w:rPr>
          <w:rFonts w:ascii="Cambria" w:hAnsi="Cambria"/>
          <w:sz w:val="24"/>
          <w:szCs w:val="24"/>
        </w:rPr>
        <w:t>2</w:t>
      </w:r>
      <w:r w:rsidR="00686CFD" w:rsidRPr="00686CFD">
        <w:rPr>
          <w:rFonts w:ascii="Cambria" w:hAnsi="Cambria"/>
          <w:sz w:val="24"/>
          <w:szCs w:val="24"/>
        </w:rPr>
        <w:t>2</w:t>
      </w:r>
      <w:r w:rsidRPr="00686CFD">
        <w:rPr>
          <w:rFonts w:ascii="Cambria" w:hAnsi="Cambria"/>
          <w:sz w:val="24"/>
          <w:szCs w:val="24"/>
        </w:rPr>
        <w:t xml:space="preserve"> r.</w:t>
      </w:r>
    </w:p>
    <w:p w14:paraId="0A99FD75" w14:textId="77777777" w:rsidR="007C3721" w:rsidRPr="000D5C93" w:rsidRDefault="007C3721" w:rsidP="007C3721">
      <w:pPr>
        <w:spacing w:after="60"/>
        <w:jc w:val="center"/>
        <w:rPr>
          <w:rFonts w:ascii="Cambria" w:hAnsi="Cambria"/>
          <w:b/>
          <w:sz w:val="28"/>
          <w:szCs w:val="28"/>
        </w:rPr>
      </w:pPr>
    </w:p>
    <w:p w14:paraId="509D1ADD" w14:textId="77777777" w:rsidR="007C3721" w:rsidRPr="000D5C93" w:rsidRDefault="007C3721" w:rsidP="007C3721">
      <w:pPr>
        <w:spacing w:after="60"/>
        <w:jc w:val="center"/>
        <w:rPr>
          <w:rFonts w:ascii="Cambria" w:hAnsi="Cambria"/>
          <w:b/>
          <w:sz w:val="28"/>
          <w:szCs w:val="28"/>
        </w:rPr>
      </w:pPr>
      <w:r w:rsidRPr="000D5C93">
        <w:rPr>
          <w:rFonts w:ascii="Cambria" w:hAnsi="Cambria"/>
          <w:b/>
          <w:sz w:val="28"/>
          <w:szCs w:val="28"/>
        </w:rPr>
        <w:t>OPINIA I REKOMENDACJE KOMISJI REWIZYJNEJ</w:t>
      </w:r>
    </w:p>
    <w:p w14:paraId="361C7451" w14:textId="77777777" w:rsidR="007C3721" w:rsidRDefault="007C3721" w:rsidP="007C3721">
      <w:pPr>
        <w:spacing w:after="60"/>
        <w:jc w:val="center"/>
        <w:rPr>
          <w:rFonts w:ascii="Cambria" w:hAnsi="Cambria"/>
          <w:b/>
          <w:sz w:val="28"/>
          <w:szCs w:val="28"/>
        </w:rPr>
      </w:pPr>
      <w:r w:rsidRPr="000D5C93">
        <w:rPr>
          <w:rFonts w:ascii="Cambria" w:hAnsi="Cambria"/>
          <w:b/>
          <w:sz w:val="28"/>
          <w:szCs w:val="28"/>
        </w:rPr>
        <w:t>DO SPRAWOZDANIA FINANSOWEGO POLSKIEJ AKADEMII NAUK</w:t>
      </w:r>
    </w:p>
    <w:p w14:paraId="7CA70DB5" w14:textId="489F66BE" w:rsidR="007C3721" w:rsidRPr="000D5C93" w:rsidRDefault="007C3721" w:rsidP="007C3721">
      <w:pPr>
        <w:spacing w:after="60"/>
        <w:jc w:val="center"/>
        <w:rPr>
          <w:rFonts w:ascii="Cambria" w:hAnsi="Cambria"/>
          <w:b/>
          <w:sz w:val="28"/>
          <w:szCs w:val="28"/>
        </w:rPr>
      </w:pPr>
      <w:r w:rsidRPr="000D5C93">
        <w:rPr>
          <w:rFonts w:ascii="Cambria" w:hAnsi="Cambria"/>
          <w:b/>
          <w:sz w:val="28"/>
          <w:szCs w:val="28"/>
        </w:rPr>
        <w:t xml:space="preserve"> ZA 20</w:t>
      </w:r>
      <w:r w:rsidR="007D1A37">
        <w:rPr>
          <w:rFonts w:ascii="Cambria" w:hAnsi="Cambria"/>
          <w:b/>
          <w:sz w:val="28"/>
          <w:szCs w:val="28"/>
        </w:rPr>
        <w:t>2</w:t>
      </w:r>
      <w:r w:rsidR="00686CFD">
        <w:rPr>
          <w:rFonts w:ascii="Cambria" w:hAnsi="Cambria"/>
          <w:b/>
          <w:sz w:val="28"/>
          <w:szCs w:val="28"/>
        </w:rPr>
        <w:t>1</w:t>
      </w:r>
      <w:r>
        <w:rPr>
          <w:rFonts w:ascii="Cambria" w:hAnsi="Cambria"/>
          <w:b/>
          <w:sz w:val="28"/>
          <w:szCs w:val="28"/>
        </w:rPr>
        <w:t xml:space="preserve"> ROK</w:t>
      </w:r>
    </w:p>
    <w:p w14:paraId="508EE9E0" w14:textId="77777777" w:rsidR="007C3721" w:rsidRPr="000D5C93" w:rsidRDefault="007C3721" w:rsidP="007C3721">
      <w:pPr>
        <w:ind w:left="142" w:hanging="142"/>
        <w:jc w:val="both"/>
        <w:rPr>
          <w:rFonts w:ascii="Cambria" w:hAnsi="Cambria"/>
          <w:b/>
          <w:sz w:val="24"/>
          <w:szCs w:val="24"/>
        </w:rPr>
      </w:pPr>
      <w:r w:rsidRPr="000D5C93">
        <w:rPr>
          <w:rFonts w:ascii="Cambria" w:hAnsi="Cambria"/>
          <w:b/>
          <w:sz w:val="24"/>
          <w:szCs w:val="24"/>
        </w:rPr>
        <w:t>I. Wprowadzenie</w:t>
      </w:r>
    </w:p>
    <w:p w14:paraId="15AF1CE1" w14:textId="77777777" w:rsidR="007C3721" w:rsidRDefault="007C3721" w:rsidP="007C3721">
      <w:pPr>
        <w:pStyle w:val="Akapitzlist"/>
        <w:numPr>
          <w:ilvl w:val="0"/>
          <w:numId w:val="1"/>
        </w:numPr>
        <w:spacing w:line="264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0D5C93">
        <w:rPr>
          <w:rFonts w:ascii="Cambria" w:hAnsi="Cambria"/>
          <w:sz w:val="24"/>
          <w:szCs w:val="24"/>
        </w:rPr>
        <w:t xml:space="preserve">Zgodnie z art. 41 ustawy o PAN oraz </w:t>
      </w:r>
      <w:r w:rsidRPr="000D5C93">
        <w:rPr>
          <w:rFonts w:ascii="Cambria" w:hAnsi="Cambria"/>
          <w:bCs/>
          <w:sz w:val="24"/>
          <w:szCs w:val="24"/>
        </w:rPr>
        <w:t>§</w:t>
      </w:r>
      <w:r w:rsidRPr="000D5C93">
        <w:rPr>
          <w:rFonts w:ascii="Cambria" w:hAnsi="Cambria"/>
          <w:sz w:val="24"/>
          <w:szCs w:val="24"/>
        </w:rPr>
        <w:t xml:space="preserve"> 73 Statutu PAN, zadaniem Komisji Rewizyjnej jest m.in. przedstawianie rekomendacji dotyczących rocznych sprawozdań finansowych wraz z opinią z badania sprawozdania finansowego.</w:t>
      </w:r>
    </w:p>
    <w:p w14:paraId="79F3A9CB" w14:textId="77777777" w:rsidR="001D308D" w:rsidRPr="000D5C93" w:rsidRDefault="001D308D" w:rsidP="001D308D">
      <w:pPr>
        <w:pStyle w:val="Akapitzlist"/>
        <w:spacing w:line="264" w:lineRule="auto"/>
        <w:ind w:left="284"/>
        <w:jc w:val="both"/>
        <w:rPr>
          <w:rFonts w:ascii="Cambria" w:hAnsi="Cambria"/>
          <w:sz w:val="24"/>
          <w:szCs w:val="24"/>
        </w:rPr>
      </w:pPr>
    </w:p>
    <w:p w14:paraId="13C5CA95" w14:textId="6B5892DB" w:rsidR="007C3721" w:rsidRPr="000D5C93" w:rsidRDefault="007C3721" w:rsidP="007C3721">
      <w:pPr>
        <w:pStyle w:val="Akapitzlist"/>
        <w:numPr>
          <w:ilvl w:val="0"/>
          <w:numId w:val="1"/>
        </w:numPr>
        <w:spacing w:line="264" w:lineRule="auto"/>
        <w:ind w:left="284" w:hanging="284"/>
        <w:contextualSpacing w:val="0"/>
        <w:jc w:val="both"/>
        <w:rPr>
          <w:rFonts w:ascii="Cambria" w:hAnsi="Cambria"/>
          <w:sz w:val="24"/>
          <w:szCs w:val="24"/>
        </w:rPr>
      </w:pPr>
      <w:r w:rsidRPr="000D5C93">
        <w:rPr>
          <w:rFonts w:ascii="Cambria" w:hAnsi="Cambria"/>
          <w:sz w:val="24"/>
          <w:szCs w:val="24"/>
        </w:rPr>
        <w:t>Sprawozdanie finansowe Polskiej Akademii Nauk za rok 20</w:t>
      </w:r>
      <w:r w:rsidR="007D1A37">
        <w:rPr>
          <w:rFonts w:ascii="Cambria" w:hAnsi="Cambria"/>
          <w:sz w:val="24"/>
          <w:szCs w:val="24"/>
        </w:rPr>
        <w:t>2</w:t>
      </w:r>
      <w:r w:rsidR="00686CFD">
        <w:rPr>
          <w:rFonts w:ascii="Cambria" w:hAnsi="Cambria"/>
          <w:sz w:val="24"/>
          <w:szCs w:val="24"/>
        </w:rPr>
        <w:t>1</w:t>
      </w:r>
      <w:r w:rsidRPr="000D5C93">
        <w:rPr>
          <w:rFonts w:ascii="Cambria" w:hAnsi="Cambria"/>
          <w:sz w:val="24"/>
          <w:szCs w:val="24"/>
        </w:rPr>
        <w:t xml:space="preserve"> obejmuje:</w:t>
      </w:r>
    </w:p>
    <w:p w14:paraId="25F97718" w14:textId="14CF4477" w:rsidR="007C3721" w:rsidRPr="008D11DD" w:rsidRDefault="007C3721" w:rsidP="007C3721">
      <w:pPr>
        <w:pStyle w:val="Akapitzlist"/>
        <w:numPr>
          <w:ilvl w:val="0"/>
          <w:numId w:val="2"/>
        </w:numPr>
        <w:spacing w:line="240" w:lineRule="auto"/>
        <w:ind w:left="340" w:hanging="170"/>
        <w:contextualSpacing w:val="0"/>
        <w:jc w:val="both"/>
        <w:rPr>
          <w:rFonts w:ascii="Cambria" w:hAnsi="Cambria"/>
          <w:b/>
          <w:bCs/>
          <w:sz w:val="24"/>
          <w:szCs w:val="24"/>
          <w:lang w:eastAsia="pl-PL"/>
        </w:rPr>
      </w:pPr>
      <w:r w:rsidRPr="001D1281">
        <w:rPr>
          <w:rFonts w:ascii="Cambria" w:hAnsi="Cambria"/>
          <w:sz w:val="24"/>
          <w:szCs w:val="24"/>
        </w:rPr>
        <w:t xml:space="preserve">Aktywa i </w:t>
      </w:r>
      <w:r w:rsidRPr="008D11DD">
        <w:rPr>
          <w:rFonts w:ascii="Cambria" w:hAnsi="Cambria"/>
          <w:sz w:val="24"/>
          <w:szCs w:val="24"/>
        </w:rPr>
        <w:t xml:space="preserve">Pasywa </w:t>
      </w:r>
      <w:r w:rsidR="00B00D04" w:rsidRPr="008D11DD">
        <w:rPr>
          <w:rFonts w:ascii="Cambria" w:hAnsi="Cambria"/>
          <w:sz w:val="24"/>
          <w:szCs w:val="24"/>
        </w:rPr>
        <w:t>bilansu wg</w:t>
      </w:r>
      <w:r w:rsidRPr="008D11DD">
        <w:rPr>
          <w:rFonts w:ascii="Cambria" w:hAnsi="Cambria"/>
          <w:sz w:val="24"/>
          <w:szCs w:val="24"/>
        </w:rPr>
        <w:t xml:space="preserve"> stanu na dzień 31 grudnia 20</w:t>
      </w:r>
      <w:r w:rsidR="007D1A37">
        <w:rPr>
          <w:rFonts w:ascii="Cambria" w:hAnsi="Cambria"/>
          <w:sz w:val="24"/>
          <w:szCs w:val="24"/>
        </w:rPr>
        <w:t>2</w:t>
      </w:r>
      <w:r w:rsidR="00686CFD">
        <w:rPr>
          <w:rFonts w:ascii="Cambria" w:hAnsi="Cambria"/>
          <w:sz w:val="24"/>
          <w:szCs w:val="24"/>
        </w:rPr>
        <w:t>1</w:t>
      </w:r>
      <w:r w:rsidRPr="008D11DD">
        <w:rPr>
          <w:rFonts w:ascii="Cambria" w:hAnsi="Cambria"/>
          <w:sz w:val="24"/>
          <w:szCs w:val="24"/>
        </w:rPr>
        <w:t xml:space="preserve"> r. z sumą bilansową wynoszącą </w:t>
      </w:r>
      <w:r w:rsidR="00686CFD" w:rsidRPr="00686CFD">
        <w:rPr>
          <w:rFonts w:ascii="Cambria" w:hAnsi="Cambria"/>
          <w:b/>
          <w:bCs/>
          <w:sz w:val="24"/>
          <w:szCs w:val="24"/>
          <w:lang w:eastAsia="pl-PL"/>
        </w:rPr>
        <w:t xml:space="preserve">478.349.508,58 </w:t>
      </w:r>
      <w:r w:rsidRPr="008D11DD">
        <w:rPr>
          <w:rFonts w:ascii="Cambria" w:hAnsi="Cambria"/>
          <w:b/>
          <w:bCs/>
          <w:sz w:val="24"/>
          <w:szCs w:val="24"/>
          <w:lang w:eastAsia="pl-PL"/>
        </w:rPr>
        <w:t>zł</w:t>
      </w:r>
    </w:p>
    <w:p w14:paraId="6E5A99B3" w14:textId="13DD0130" w:rsidR="007C3721" w:rsidRPr="008D11DD" w:rsidRDefault="007C3721" w:rsidP="007C3721">
      <w:pPr>
        <w:pStyle w:val="Akapitzlist"/>
        <w:numPr>
          <w:ilvl w:val="0"/>
          <w:numId w:val="2"/>
        </w:numPr>
        <w:spacing w:line="240" w:lineRule="auto"/>
        <w:ind w:left="340" w:hanging="170"/>
        <w:contextualSpacing w:val="0"/>
        <w:jc w:val="both"/>
        <w:rPr>
          <w:rFonts w:ascii="Cambria" w:hAnsi="Cambria"/>
          <w:b/>
          <w:bCs/>
          <w:sz w:val="24"/>
          <w:szCs w:val="24"/>
          <w:lang w:eastAsia="pl-PL"/>
        </w:rPr>
      </w:pPr>
      <w:r w:rsidRPr="008D11DD">
        <w:rPr>
          <w:rFonts w:ascii="Cambria" w:hAnsi="Cambria"/>
          <w:bCs/>
          <w:sz w:val="24"/>
          <w:szCs w:val="24"/>
          <w:lang w:eastAsia="pl-PL"/>
        </w:rPr>
        <w:t xml:space="preserve">Rachunek zysków i strat z wynikiem finansowym netto wynoszącym </w:t>
      </w:r>
      <w:r w:rsidR="00686CFD">
        <w:rPr>
          <w:rFonts w:ascii="Cambria" w:hAnsi="Cambria"/>
          <w:bCs/>
          <w:sz w:val="24"/>
          <w:szCs w:val="24"/>
          <w:lang w:eastAsia="pl-PL"/>
        </w:rPr>
        <w:br/>
      </w:r>
      <w:r w:rsidRPr="008D11DD">
        <w:rPr>
          <w:rFonts w:ascii="Cambria" w:hAnsi="Cambria"/>
          <w:b/>
          <w:bCs/>
          <w:sz w:val="24"/>
          <w:szCs w:val="24"/>
          <w:lang w:eastAsia="pl-PL"/>
        </w:rPr>
        <w:t>(</w:t>
      </w:r>
      <w:r w:rsidR="007D1A37">
        <w:rPr>
          <w:rFonts w:ascii="Cambria" w:hAnsi="Cambria"/>
          <w:b/>
          <w:bCs/>
          <w:sz w:val="24"/>
          <w:szCs w:val="24"/>
          <w:lang w:eastAsia="pl-PL"/>
        </w:rPr>
        <w:t>+</w:t>
      </w:r>
      <w:r w:rsidRPr="008D11DD">
        <w:rPr>
          <w:rFonts w:ascii="Cambria" w:hAnsi="Cambria"/>
          <w:b/>
          <w:bCs/>
          <w:sz w:val="24"/>
          <w:szCs w:val="24"/>
          <w:lang w:eastAsia="pl-PL"/>
        </w:rPr>
        <w:t xml:space="preserve">) </w:t>
      </w:r>
      <w:r w:rsidR="00686CFD" w:rsidRPr="00686CFD">
        <w:rPr>
          <w:rFonts w:ascii="Cambria" w:hAnsi="Cambria"/>
          <w:b/>
          <w:bCs/>
          <w:sz w:val="24"/>
          <w:szCs w:val="24"/>
          <w:lang w:eastAsia="pl-PL"/>
        </w:rPr>
        <w:t xml:space="preserve">6.116.842,40 </w:t>
      </w:r>
      <w:r w:rsidRPr="008D11DD">
        <w:rPr>
          <w:rFonts w:ascii="Cambria" w:hAnsi="Cambria"/>
          <w:b/>
          <w:bCs/>
          <w:sz w:val="24"/>
          <w:szCs w:val="24"/>
          <w:lang w:eastAsia="pl-PL"/>
        </w:rPr>
        <w:t>zł (</w:t>
      </w:r>
      <w:r w:rsidR="007D1A37">
        <w:rPr>
          <w:rFonts w:ascii="Cambria" w:hAnsi="Cambria"/>
          <w:b/>
          <w:bCs/>
          <w:sz w:val="24"/>
          <w:szCs w:val="24"/>
          <w:lang w:eastAsia="pl-PL"/>
        </w:rPr>
        <w:t>ZYSK</w:t>
      </w:r>
      <w:r w:rsidRPr="008D11DD">
        <w:rPr>
          <w:rFonts w:ascii="Cambria" w:hAnsi="Cambria"/>
          <w:b/>
          <w:bCs/>
          <w:sz w:val="24"/>
          <w:szCs w:val="24"/>
          <w:lang w:eastAsia="pl-PL"/>
        </w:rPr>
        <w:t>)</w:t>
      </w:r>
    </w:p>
    <w:p w14:paraId="24C75AE5" w14:textId="153A5F1C" w:rsidR="007C3721" w:rsidRPr="008D11DD" w:rsidRDefault="007C3721" w:rsidP="007C3721">
      <w:pPr>
        <w:pStyle w:val="Akapitzlist"/>
        <w:numPr>
          <w:ilvl w:val="0"/>
          <w:numId w:val="2"/>
        </w:numPr>
        <w:spacing w:line="240" w:lineRule="auto"/>
        <w:ind w:left="340" w:hanging="170"/>
        <w:contextualSpacing w:val="0"/>
        <w:jc w:val="both"/>
        <w:rPr>
          <w:rFonts w:ascii="Cambria" w:hAnsi="Cambria"/>
          <w:b/>
          <w:bCs/>
          <w:sz w:val="24"/>
          <w:szCs w:val="24"/>
          <w:lang w:eastAsia="pl-PL"/>
        </w:rPr>
      </w:pPr>
      <w:r w:rsidRPr="008D11DD">
        <w:rPr>
          <w:rFonts w:ascii="Cambria" w:hAnsi="Cambria"/>
          <w:bCs/>
          <w:sz w:val="24"/>
          <w:szCs w:val="24"/>
          <w:lang w:eastAsia="pl-PL"/>
        </w:rPr>
        <w:t xml:space="preserve">Rachunek przepływów pieniężnych </w:t>
      </w:r>
      <w:r w:rsidRPr="003F0B5E">
        <w:rPr>
          <w:rFonts w:ascii="Cambria" w:hAnsi="Cambria"/>
          <w:b/>
          <w:bCs/>
          <w:sz w:val="24"/>
          <w:szCs w:val="24"/>
          <w:lang w:eastAsia="pl-PL"/>
        </w:rPr>
        <w:t>ze zwiększeniem</w:t>
      </w:r>
      <w:r w:rsidRPr="008D11DD">
        <w:rPr>
          <w:rFonts w:ascii="Cambria" w:hAnsi="Cambria"/>
          <w:bCs/>
          <w:sz w:val="24"/>
          <w:szCs w:val="24"/>
          <w:lang w:eastAsia="pl-PL"/>
        </w:rPr>
        <w:t xml:space="preserve"> stanu środków pieniężnych pomiędzy 1 stycznia 20</w:t>
      </w:r>
      <w:r w:rsidR="007D1A37">
        <w:rPr>
          <w:rFonts w:ascii="Cambria" w:hAnsi="Cambria"/>
          <w:bCs/>
          <w:sz w:val="24"/>
          <w:szCs w:val="24"/>
          <w:lang w:eastAsia="pl-PL"/>
        </w:rPr>
        <w:t>2</w:t>
      </w:r>
      <w:r w:rsidR="00686CFD">
        <w:rPr>
          <w:rFonts w:ascii="Cambria" w:hAnsi="Cambria"/>
          <w:bCs/>
          <w:sz w:val="24"/>
          <w:szCs w:val="24"/>
          <w:lang w:eastAsia="pl-PL"/>
        </w:rPr>
        <w:t>1 </w:t>
      </w:r>
      <w:r w:rsidRPr="008D11DD">
        <w:rPr>
          <w:rFonts w:ascii="Cambria" w:hAnsi="Cambria"/>
          <w:bCs/>
          <w:sz w:val="24"/>
          <w:szCs w:val="24"/>
          <w:lang w:eastAsia="pl-PL"/>
        </w:rPr>
        <w:t>r. a 31 grudnia 20</w:t>
      </w:r>
      <w:r w:rsidR="007D1A37">
        <w:rPr>
          <w:rFonts w:ascii="Cambria" w:hAnsi="Cambria"/>
          <w:bCs/>
          <w:sz w:val="24"/>
          <w:szCs w:val="24"/>
          <w:lang w:eastAsia="pl-PL"/>
        </w:rPr>
        <w:t>2</w:t>
      </w:r>
      <w:r w:rsidR="00686CFD">
        <w:rPr>
          <w:rFonts w:ascii="Cambria" w:hAnsi="Cambria"/>
          <w:bCs/>
          <w:sz w:val="24"/>
          <w:szCs w:val="24"/>
          <w:lang w:eastAsia="pl-PL"/>
        </w:rPr>
        <w:t>1 </w:t>
      </w:r>
      <w:r w:rsidRPr="008D11DD">
        <w:rPr>
          <w:rFonts w:ascii="Cambria" w:hAnsi="Cambria"/>
          <w:bCs/>
          <w:sz w:val="24"/>
          <w:szCs w:val="24"/>
          <w:lang w:eastAsia="pl-PL"/>
        </w:rPr>
        <w:t xml:space="preserve">r.  o </w:t>
      </w:r>
      <w:r w:rsidR="00B00D04" w:rsidRPr="008D11DD">
        <w:rPr>
          <w:rFonts w:ascii="Cambria" w:hAnsi="Cambria"/>
          <w:bCs/>
          <w:sz w:val="24"/>
          <w:szCs w:val="24"/>
          <w:lang w:eastAsia="pl-PL"/>
        </w:rPr>
        <w:t>kwotę (</w:t>
      </w:r>
      <w:r w:rsidRPr="008D11DD">
        <w:rPr>
          <w:rFonts w:ascii="Cambria" w:hAnsi="Cambria"/>
          <w:b/>
          <w:bCs/>
          <w:sz w:val="24"/>
          <w:szCs w:val="24"/>
          <w:lang w:eastAsia="pl-PL"/>
        </w:rPr>
        <w:t xml:space="preserve">+) </w:t>
      </w:r>
      <w:r w:rsidR="00686CFD" w:rsidRPr="00686CFD">
        <w:rPr>
          <w:rFonts w:ascii="Cambria" w:hAnsi="Cambria"/>
          <w:b/>
          <w:bCs/>
          <w:sz w:val="24"/>
          <w:szCs w:val="24"/>
          <w:lang w:eastAsia="pl-PL"/>
        </w:rPr>
        <w:t xml:space="preserve">1.964.940,21 </w:t>
      </w:r>
      <w:r w:rsidRPr="008D11DD">
        <w:rPr>
          <w:rFonts w:ascii="Cambria" w:hAnsi="Cambria"/>
          <w:b/>
          <w:bCs/>
          <w:sz w:val="24"/>
          <w:szCs w:val="24"/>
          <w:lang w:eastAsia="pl-PL"/>
        </w:rPr>
        <w:t>zł</w:t>
      </w:r>
    </w:p>
    <w:p w14:paraId="0EF6C834" w14:textId="40502B90" w:rsidR="007C3721" w:rsidRPr="008D11DD" w:rsidRDefault="007C3721" w:rsidP="007C3721">
      <w:pPr>
        <w:pStyle w:val="Akapitzlist"/>
        <w:numPr>
          <w:ilvl w:val="0"/>
          <w:numId w:val="2"/>
        </w:numPr>
        <w:spacing w:line="240" w:lineRule="auto"/>
        <w:ind w:left="340" w:hanging="170"/>
        <w:contextualSpacing w:val="0"/>
        <w:jc w:val="both"/>
        <w:rPr>
          <w:rFonts w:ascii="Cambria" w:hAnsi="Cambria"/>
          <w:bCs/>
          <w:sz w:val="24"/>
          <w:szCs w:val="24"/>
          <w:lang w:eastAsia="pl-PL"/>
        </w:rPr>
      </w:pPr>
      <w:r w:rsidRPr="008D11DD">
        <w:rPr>
          <w:rFonts w:ascii="Cambria" w:hAnsi="Cambria"/>
          <w:bCs/>
          <w:sz w:val="24"/>
          <w:szCs w:val="24"/>
          <w:lang w:eastAsia="pl-PL"/>
        </w:rPr>
        <w:t>Zestawienie zmian w funduszu (kapitale własnym)</w:t>
      </w:r>
      <w:r w:rsidR="005E6D1A" w:rsidRPr="008D11DD">
        <w:rPr>
          <w:rFonts w:ascii="Cambria" w:hAnsi="Cambria"/>
          <w:bCs/>
          <w:sz w:val="24"/>
          <w:szCs w:val="24"/>
          <w:lang w:eastAsia="pl-PL"/>
        </w:rPr>
        <w:t xml:space="preserve"> </w:t>
      </w:r>
      <w:r w:rsidRPr="003F0B5E">
        <w:rPr>
          <w:rFonts w:ascii="Cambria" w:hAnsi="Cambria"/>
          <w:b/>
          <w:bCs/>
          <w:sz w:val="24"/>
          <w:szCs w:val="24"/>
          <w:lang w:eastAsia="pl-PL"/>
        </w:rPr>
        <w:t xml:space="preserve">ze zmniejszeniem </w:t>
      </w:r>
      <w:r w:rsidRPr="008D11DD">
        <w:rPr>
          <w:rFonts w:ascii="Cambria" w:hAnsi="Cambria"/>
          <w:bCs/>
          <w:sz w:val="24"/>
          <w:szCs w:val="24"/>
          <w:lang w:eastAsia="pl-PL"/>
        </w:rPr>
        <w:t>stanu pomiędzy 1 stycznia 20</w:t>
      </w:r>
      <w:r w:rsidR="007D1A37">
        <w:rPr>
          <w:rFonts w:ascii="Cambria" w:hAnsi="Cambria"/>
          <w:bCs/>
          <w:sz w:val="24"/>
          <w:szCs w:val="24"/>
          <w:lang w:eastAsia="pl-PL"/>
        </w:rPr>
        <w:t>2</w:t>
      </w:r>
      <w:r w:rsidR="00686CFD">
        <w:rPr>
          <w:rFonts w:ascii="Cambria" w:hAnsi="Cambria"/>
          <w:bCs/>
          <w:sz w:val="24"/>
          <w:szCs w:val="24"/>
          <w:lang w:eastAsia="pl-PL"/>
        </w:rPr>
        <w:t>1 </w:t>
      </w:r>
      <w:r w:rsidRPr="008D11DD">
        <w:rPr>
          <w:rFonts w:ascii="Cambria" w:hAnsi="Cambria"/>
          <w:bCs/>
          <w:sz w:val="24"/>
          <w:szCs w:val="24"/>
          <w:lang w:eastAsia="pl-PL"/>
        </w:rPr>
        <w:t>r. a 31 grudnia 20</w:t>
      </w:r>
      <w:r w:rsidR="007D1A37">
        <w:rPr>
          <w:rFonts w:ascii="Cambria" w:hAnsi="Cambria"/>
          <w:bCs/>
          <w:sz w:val="24"/>
          <w:szCs w:val="24"/>
          <w:lang w:eastAsia="pl-PL"/>
        </w:rPr>
        <w:t>2</w:t>
      </w:r>
      <w:r w:rsidR="00686CFD">
        <w:rPr>
          <w:rFonts w:ascii="Cambria" w:hAnsi="Cambria"/>
          <w:bCs/>
          <w:sz w:val="24"/>
          <w:szCs w:val="24"/>
          <w:lang w:eastAsia="pl-PL"/>
        </w:rPr>
        <w:t>1 </w:t>
      </w:r>
      <w:r w:rsidRPr="008D11DD">
        <w:rPr>
          <w:rFonts w:ascii="Cambria" w:hAnsi="Cambria"/>
          <w:bCs/>
          <w:sz w:val="24"/>
          <w:szCs w:val="24"/>
          <w:lang w:eastAsia="pl-PL"/>
        </w:rPr>
        <w:t xml:space="preserve">r.  o </w:t>
      </w:r>
      <w:r w:rsidR="00B00D04" w:rsidRPr="008D11DD">
        <w:rPr>
          <w:rFonts w:ascii="Cambria" w:hAnsi="Cambria"/>
          <w:bCs/>
          <w:sz w:val="24"/>
          <w:szCs w:val="24"/>
          <w:lang w:eastAsia="pl-PL"/>
        </w:rPr>
        <w:t xml:space="preserve">kwotę </w:t>
      </w:r>
      <w:r w:rsidR="00B00D04" w:rsidRPr="008D11DD">
        <w:rPr>
          <w:rFonts w:ascii="Cambria" w:hAnsi="Cambria"/>
          <w:b/>
          <w:bCs/>
          <w:sz w:val="24"/>
          <w:szCs w:val="24"/>
          <w:lang w:eastAsia="pl-PL"/>
        </w:rPr>
        <w:t>(</w:t>
      </w:r>
      <w:r w:rsidRPr="008D11DD">
        <w:rPr>
          <w:rFonts w:ascii="Cambria" w:hAnsi="Cambria"/>
          <w:b/>
          <w:bCs/>
          <w:sz w:val="24"/>
          <w:szCs w:val="24"/>
          <w:lang w:eastAsia="pl-PL"/>
        </w:rPr>
        <w:t xml:space="preserve">-) </w:t>
      </w:r>
      <w:r w:rsidR="00686CFD" w:rsidRPr="00686CFD">
        <w:rPr>
          <w:rFonts w:ascii="Cambria" w:hAnsi="Cambria"/>
          <w:b/>
          <w:bCs/>
          <w:sz w:val="24"/>
          <w:szCs w:val="24"/>
          <w:lang w:eastAsia="pl-PL"/>
        </w:rPr>
        <w:t xml:space="preserve">647.934,71 </w:t>
      </w:r>
      <w:r w:rsidRPr="008D11DD">
        <w:rPr>
          <w:rFonts w:ascii="Cambria" w:hAnsi="Cambria"/>
          <w:b/>
          <w:bCs/>
          <w:sz w:val="24"/>
          <w:szCs w:val="24"/>
          <w:lang w:eastAsia="pl-PL"/>
        </w:rPr>
        <w:t>zł</w:t>
      </w:r>
    </w:p>
    <w:p w14:paraId="2C6B3188" w14:textId="77777777" w:rsidR="007C3721" w:rsidRPr="008D11DD" w:rsidRDefault="007C3721" w:rsidP="007C3721">
      <w:pPr>
        <w:pStyle w:val="Akapitzlist"/>
        <w:numPr>
          <w:ilvl w:val="0"/>
          <w:numId w:val="2"/>
        </w:numPr>
        <w:spacing w:line="240" w:lineRule="auto"/>
        <w:ind w:left="340" w:hanging="170"/>
        <w:contextualSpacing w:val="0"/>
        <w:jc w:val="both"/>
        <w:rPr>
          <w:rFonts w:ascii="Cambria" w:hAnsi="Cambria"/>
          <w:bCs/>
          <w:sz w:val="24"/>
          <w:szCs w:val="24"/>
          <w:lang w:eastAsia="pl-PL"/>
        </w:rPr>
      </w:pPr>
      <w:r w:rsidRPr="008D11DD">
        <w:rPr>
          <w:rFonts w:ascii="Cambria" w:hAnsi="Cambria"/>
          <w:bCs/>
          <w:sz w:val="24"/>
          <w:szCs w:val="24"/>
          <w:lang w:eastAsia="pl-PL"/>
        </w:rPr>
        <w:t>Wprowadzenie do sprawozdania oraz informację dodatkową.</w:t>
      </w:r>
    </w:p>
    <w:p w14:paraId="7666B462" w14:textId="77777777" w:rsidR="007C3721" w:rsidRPr="008D11DD" w:rsidRDefault="007C3721" w:rsidP="007C3721">
      <w:pPr>
        <w:pStyle w:val="Akapitzlist"/>
        <w:ind w:left="0"/>
        <w:jc w:val="both"/>
        <w:rPr>
          <w:rFonts w:ascii="Cambria" w:hAnsi="Cambria"/>
          <w:b/>
          <w:sz w:val="24"/>
          <w:szCs w:val="24"/>
        </w:rPr>
      </w:pPr>
      <w:r w:rsidRPr="008D11DD">
        <w:rPr>
          <w:rFonts w:ascii="Cambria" w:hAnsi="Cambria"/>
          <w:b/>
          <w:sz w:val="24"/>
          <w:szCs w:val="24"/>
        </w:rPr>
        <w:t>II. Ocena Sprawozdania</w:t>
      </w:r>
    </w:p>
    <w:p w14:paraId="5D2319A6" w14:textId="77777777" w:rsidR="007C3721" w:rsidRPr="008D11DD" w:rsidRDefault="007C3721" w:rsidP="00430EB0">
      <w:pPr>
        <w:pStyle w:val="Akapitzlist"/>
        <w:numPr>
          <w:ilvl w:val="0"/>
          <w:numId w:val="5"/>
        </w:numPr>
        <w:spacing w:after="0" w:line="264" w:lineRule="auto"/>
        <w:ind w:left="714" w:hanging="357"/>
        <w:contextualSpacing w:val="0"/>
        <w:jc w:val="both"/>
        <w:rPr>
          <w:rFonts w:ascii="Cambria" w:hAnsi="Cambria"/>
          <w:sz w:val="24"/>
          <w:szCs w:val="24"/>
        </w:rPr>
      </w:pPr>
      <w:r w:rsidRPr="008D11DD">
        <w:rPr>
          <w:rFonts w:ascii="Cambria" w:hAnsi="Cambria"/>
          <w:sz w:val="24"/>
          <w:szCs w:val="24"/>
        </w:rPr>
        <w:t xml:space="preserve">Sprawozdanie finansowe sporządzone zostało na podstawie ksiąg rachunkowych, jako sprawozdanie łączne (wszystkich jednostek organizacyjnych sporządzających samodzielne sprawozdania finansowe, tj. Centrali i </w:t>
      </w:r>
      <w:r w:rsidR="003A0676" w:rsidRPr="008D11DD">
        <w:rPr>
          <w:rFonts w:ascii="Cambria" w:hAnsi="Cambria"/>
          <w:sz w:val="24"/>
          <w:szCs w:val="24"/>
        </w:rPr>
        <w:t>19</w:t>
      </w:r>
      <w:r w:rsidRPr="008D11DD">
        <w:rPr>
          <w:rFonts w:ascii="Cambria" w:hAnsi="Cambria"/>
          <w:sz w:val="24"/>
          <w:szCs w:val="24"/>
        </w:rPr>
        <w:t xml:space="preserve"> jednostek terenowych – nieposiadających osobowości prawnej) w trybie art. 51 ustawy </w:t>
      </w:r>
      <w:r w:rsidR="005E6D1A" w:rsidRPr="008D11DD">
        <w:rPr>
          <w:rFonts w:ascii="Cambria" w:hAnsi="Cambria"/>
          <w:sz w:val="24"/>
          <w:szCs w:val="24"/>
        </w:rPr>
        <w:br/>
      </w:r>
      <w:r w:rsidRPr="008D11DD">
        <w:rPr>
          <w:rFonts w:ascii="Cambria" w:hAnsi="Cambria"/>
          <w:sz w:val="24"/>
          <w:szCs w:val="24"/>
        </w:rPr>
        <w:t>o rachunkowości.</w:t>
      </w:r>
    </w:p>
    <w:p w14:paraId="269BCD7F" w14:textId="77777777" w:rsidR="007C3721" w:rsidRPr="008D11DD" w:rsidRDefault="007C3721" w:rsidP="007C3721">
      <w:pPr>
        <w:pStyle w:val="Akapitzlist"/>
        <w:spacing w:after="0" w:line="264" w:lineRule="auto"/>
        <w:ind w:left="0"/>
        <w:jc w:val="both"/>
        <w:rPr>
          <w:rFonts w:ascii="Cambria" w:hAnsi="Cambria"/>
          <w:sz w:val="24"/>
          <w:szCs w:val="24"/>
        </w:rPr>
      </w:pPr>
    </w:p>
    <w:p w14:paraId="422752F5" w14:textId="72A6F14C" w:rsidR="00500C15" w:rsidRPr="007D1A37" w:rsidRDefault="007C3721" w:rsidP="00430EB0">
      <w:pPr>
        <w:pStyle w:val="Akapitzlist"/>
        <w:numPr>
          <w:ilvl w:val="0"/>
          <w:numId w:val="5"/>
        </w:numPr>
        <w:spacing w:after="0" w:line="264" w:lineRule="auto"/>
        <w:ind w:left="714" w:hanging="357"/>
        <w:contextualSpacing w:val="0"/>
        <w:jc w:val="both"/>
        <w:rPr>
          <w:rFonts w:ascii="Cambria" w:hAnsi="Cambria"/>
          <w:sz w:val="24"/>
          <w:szCs w:val="24"/>
        </w:rPr>
      </w:pPr>
      <w:r w:rsidRPr="008D11DD">
        <w:rPr>
          <w:rFonts w:ascii="Cambria" w:hAnsi="Cambria"/>
          <w:sz w:val="24"/>
          <w:szCs w:val="24"/>
        </w:rPr>
        <w:t>Sprawozdanie finansowe Akademii poddane zostało badaniu przez podmiot uprawniony do badania, tj. firmę POL-TAX</w:t>
      </w:r>
      <w:r w:rsidR="008D11DD">
        <w:rPr>
          <w:rFonts w:ascii="Cambria" w:hAnsi="Cambria"/>
          <w:sz w:val="24"/>
          <w:szCs w:val="24"/>
        </w:rPr>
        <w:t xml:space="preserve"> 2</w:t>
      </w:r>
      <w:r w:rsidRPr="008D11DD">
        <w:rPr>
          <w:rFonts w:ascii="Cambria" w:hAnsi="Cambria"/>
          <w:sz w:val="24"/>
          <w:szCs w:val="24"/>
        </w:rPr>
        <w:t xml:space="preserve"> Sp. z o.o. wybraną </w:t>
      </w:r>
      <w:r w:rsidR="00B00D04">
        <w:rPr>
          <w:rFonts w:ascii="Cambria" w:hAnsi="Cambria"/>
          <w:sz w:val="24"/>
          <w:szCs w:val="24"/>
        </w:rPr>
        <w:br/>
      </w:r>
      <w:r w:rsidRPr="008D11DD">
        <w:rPr>
          <w:rFonts w:ascii="Cambria" w:hAnsi="Cambria"/>
          <w:sz w:val="24"/>
          <w:szCs w:val="24"/>
        </w:rPr>
        <w:t xml:space="preserve">przez Zgromadzenie Ogólne PAN Uchwałą nr </w:t>
      </w:r>
      <w:r w:rsidR="007D1A37">
        <w:rPr>
          <w:rFonts w:ascii="Cambria" w:hAnsi="Cambria"/>
          <w:sz w:val="24"/>
          <w:szCs w:val="24"/>
        </w:rPr>
        <w:t>1</w:t>
      </w:r>
      <w:r w:rsidR="009F474E" w:rsidRPr="007D1A37">
        <w:rPr>
          <w:rFonts w:ascii="Cambria" w:hAnsi="Cambria"/>
          <w:sz w:val="24"/>
          <w:szCs w:val="24"/>
        </w:rPr>
        <w:t>/20</w:t>
      </w:r>
      <w:r w:rsidR="007D1A37" w:rsidRPr="007D1A37">
        <w:rPr>
          <w:rFonts w:ascii="Cambria" w:hAnsi="Cambria"/>
          <w:sz w:val="24"/>
          <w:szCs w:val="24"/>
        </w:rPr>
        <w:t>21</w:t>
      </w:r>
      <w:r w:rsidR="00362887" w:rsidRPr="007D1A37">
        <w:rPr>
          <w:rFonts w:ascii="Cambria" w:hAnsi="Cambria"/>
          <w:sz w:val="24"/>
          <w:szCs w:val="24"/>
        </w:rPr>
        <w:t xml:space="preserve"> </w:t>
      </w:r>
      <w:r w:rsidRPr="007D1A37">
        <w:rPr>
          <w:rFonts w:ascii="Cambria" w:hAnsi="Cambria"/>
          <w:sz w:val="24"/>
          <w:szCs w:val="24"/>
        </w:rPr>
        <w:t xml:space="preserve">z </w:t>
      </w:r>
      <w:r w:rsidR="00B00D04" w:rsidRPr="007D1A37">
        <w:rPr>
          <w:rFonts w:ascii="Cambria" w:hAnsi="Cambria"/>
          <w:sz w:val="24"/>
          <w:szCs w:val="24"/>
        </w:rPr>
        <w:t>dnia 25</w:t>
      </w:r>
      <w:r w:rsidR="00CE06B1" w:rsidRPr="007D1A37">
        <w:rPr>
          <w:rFonts w:ascii="Cambria" w:hAnsi="Cambria"/>
          <w:sz w:val="24"/>
          <w:szCs w:val="24"/>
        </w:rPr>
        <w:t xml:space="preserve"> </w:t>
      </w:r>
      <w:r w:rsidR="007D1A37" w:rsidRPr="007D1A37">
        <w:rPr>
          <w:rFonts w:ascii="Cambria" w:hAnsi="Cambria"/>
          <w:sz w:val="24"/>
          <w:szCs w:val="24"/>
        </w:rPr>
        <w:t>marca</w:t>
      </w:r>
      <w:r w:rsidR="00CE06B1" w:rsidRPr="007D1A37">
        <w:rPr>
          <w:rFonts w:ascii="Cambria" w:hAnsi="Cambria"/>
          <w:sz w:val="24"/>
          <w:szCs w:val="24"/>
        </w:rPr>
        <w:t xml:space="preserve"> 20</w:t>
      </w:r>
      <w:r w:rsidR="007D1A37" w:rsidRPr="007D1A37">
        <w:rPr>
          <w:rFonts w:ascii="Cambria" w:hAnsi="Cambria"/>
          <w:sz w:val="24"/>
          <w:szCs w:val="24"/>
        </w:rPr>
        <w:t>21</w:t>
      </w:r>
      <w:r w:rsidRPr="007D1A37">
        <w:rPr>
          <w:rFonts w:ascii="Cambria" w:hAnsi="Cambria"/>
          <w:sz w:val="24"/>
          <w:szCs w:val="24"/>
        </w:rPr>
        <w:t xml:space="preserve"> r.</w:t>
      </w:r>
    </w:p>
    <w:p w14:paraId="79A66854" w14:textId="77777777" w:rsidR="00500C15" w:rsidRPr="008D11DD" w:rsidRDefault="00500C15" w:rsidP="00500C15">
      <w:pPr>
        <w:pStyle w:val="Akapitzlist"/>
        <w:rPr>
          <w:rFonts w:ascii="Cambria" w:hAnsi="Cambria"/>
          <w:sz w:val="24"/>
          <w:szCs w:val="24"/>
        </w:rPr>
      </w:pPr>
    </w:p>
    <w:p w14:paraId="0CB28464" w14:textId="25C5ACCB" w:rsidR="003F0B5E" w:rsidRPr="00135A4B" w:rsidRDefault="003F0B5E" w:rsidP="00430EB0">
      <w:pPr>
        <w:pStyle w:val="Akapitzlist"/>
        <w:numPr>
          <w:ilvl w:val="0"/>
          <w:numId w:val="5"/>
        </w:numPr>
        <w:spacing w:after="0" w:line="264" w:lineRule="auto"/>
        <w:ind w:left="714" w:hanging="357"/>
        <w:contextualSpacing w:val="0"/>
        <w:jc w:val="both"/>
        <w:rPr>
          <w:rFonts w:ascii="Cambria" w:hAnsi="Cambria"/>
          <w:sz w:val="24"/>
          <w:szCs w:val="24"/>
        </w:rPr>
      </w:pPr>
      <w:r w:rsidRPr="00135A4B">
        <w:rPr>
          <w:rFonts w:ascii="Cambria" w:hAnsi="Cambria"/>
          <w:sz w:val="24"/>
          <w:szCs w:val="24"/>
        </w:rPr>
        <w:t>W 2021 r. Akademia osiągnęła wysoki zysk netto (6 117 tys.</w:t>
      </w:r>
      <w:r w:rsidR="00A23720" w:rsidRPr="00135A4B">
        <w:rPr>
          <w:rFonts w:ascii="Cambria" w:hAnsi="Cambria"/>
          <w:sz w:val="24"/>
          <w:szCs w:val="24"/>
        </w:rPr>
        <w:t> </w:t>
      </w:r>
      <w:r w:rsidRPr="00135A4B">
        <w:rPr>
          <w:rFonts w:ascii="Cambria" w:hAnsi="Cambria"/>
          <w:sz w:val="24"/>
          <w:szCs w:val="24"/>
        </w:rPr>
        <w:t xml:space="preserve">zł w 2021 r. </w:t>
      </w:r>
      <w:r w:rsidR="00A23720" w:rsidRPr="00135A4B">
        <w:rPr>
          <w:rFonts w:ascii="Cambria" w:hAnsi="Cambria"/>
          <w:sz w:val="24"/>
          <w:szCs w:val="24"/>
        </w:rPr>
        <w:br/>
      </w:r>
      <w:r w:rsidRPr="00135A4B">
        <w:rPr>
          <w:rFonts w:ascii="Cambria" w:hAnsi="Cambria"/>
          <w:sz w:val="24"/>
          <w:szCs w:val="24"/>
        </w:rPr>
        <w:t xml:space="preserve">w porównaniu z 27 tys. zł w </w:t>
      </w:r>
      <w:r w:rsidR="00A23720" w:rsidRPr="00135A4B">
        <w:rPr>
          <w:rFonts w:ascii="Cambria" w:hAnsi="Cambria"/>
          <w:sz w:val="24"/>
          <w:szCs w:val="24"/>
        </w:rPr>
        <w:t>roku 2020</w:t>
      </w:r>
      <w:r w:rsidR="00A23720" w:rsidRPr="00296999">
        <w:rPr>
          <w:rFonts w:ascii="Cambria" w:hAnsi="Cambria"/>
          <w:sz w:val="24"/>
          <w:szCs w:val="24"/>
        </w:rPr>
        <w:t xml:space="preserve">), </w:t>
      </w:r>
      <w:r w:rsidR="00962AFE" w:rsidRPr="00296999">
        <w:rPr>
          <w:rFonts w:ascii="Cambria" w:hAnsi="Cambria"/>
          <w:sz w:val="24"/>
          <w:szCs w:val="24"/>
        </w:rPr>
        <w:t xml:space="preserve">ze względu na </w:t>
      </w:r>
      <w:r w:rsidR="00B00D04" w:rsidRPr="00296999">
        <w:rPr>
          <w:rFonts w:ascii="Cambria" w:hAnsi="Cambria"/>
          <w:sz w:val="24"/>
          <w:szCs w:val="24"/>
        </w:rPr>
        <w:t>poprawę</w:t>
      </w:r>
      <w:r w:rsidR="00B00D04" w:rsidRPr="00962AFE">
        <w:rPr>
          <w:rFonts w:ascii="Cambria" w:hAnsi="Cambria"/>
          <w:sz w:val="24"/>
          <w:szCs w:val="24"/>
        </w:rPr>
        <w:t xml:space="preserve"> wyniku</w:t>
      </w:r>
      <w:r w:rsidR="00A23720" w:rsidRPr="00D67694">
        <w:rPr>
          <w:rFonts w:ascii="Cambria" w:hAnsi="Cambria"/>
          <w:sz w:val="24"/>
          <w:szCs w:val="24"/>
        </w:rPr>
        <w:t xml:space="preserve"> </w:t>
      </w:r>
      <w:r w:rsidR="00B00D04">
        <w:rPr>
          <w:rFonts w:ascii="Cambria" w:hAnsi="Cambria"/>
          <w:sz w:val="24"/>
          <w:szCs w:val="24"/>
        </w:rPr>
        <w:br/>
      </w:r>
      <w:r w:rsidR="00A23720" w:rsidRPr="00D67694">
        <w:rPr>
          <w:rFonts w:ascii="Cambria" w:hAnsi="Cambria"/>
          <w:sz w:val="24"/>
          <w:szCs w:val="24"/>
        </w:rPr>
        <w:lastRenderedPageBreak/>
        <w:t>ze sprzedaży (zmniejszenie straty ze sprzedaży z 11 mln zł w 2020</w:t>
      </w:r>
      <w:r w:rsidR="00296999">
        <w:rPr>
          <w:rFonts w:ascii="Cambria" w:hAnsi="Cambria"/>
          <w:sz w:val="24"/>
          <w:szCs w:val="24"/>
        </w:rPr>
        <w:t xml:space="preserve"> r.</w:t>
      </w:r>
      <w:r w:rsidR="00A23720" w:rsidRPr="00D67694">
        <w:rPr>
          <w:rFonts w:ascii="Cambria" w:hAnsi="Cambria"/>
          <w:sz w:val="24"/>
          <w:szCs w:val="24"/>
        </w:rPr>
        <w:t xml:space="preserve"> do </w:t>
      </w:r>
      <w:r w:rsidR="00F1267A" w:rsidRPr="00D67694">
        <w:rPr>
          <w:rFonts w:ascii="Cambria" w:hAnsi="Cambria"/>
          <w:sz w:val="24"/>
          <w:szCs w:val="24"/>
        </w:rPr>
        <w:t>7 m</w:t>
      </w:r>
      <w:r w:rsidR="00F1267A" w:rsidRPr="00135A4B">
        <w:rPr>
          <w:rFonts w:ascii="Cambria" w:hAnsi="Cambria"/>
          <w:sz w:val="24"/>
          <w:szCs w:val="24"/>
        </w:rPr>
        <w:t>ln zł w roku 2021), wzrost</w:t>
      </w:r>
      <w:r w:rsidR="00B976AB" w:rsidRPr="00135A4B">
        <w:rPr>
          <w:rFonts w:ascii="Cambria" w:hAnsi="Cambria"/>
          <w:sz w:val="24"/>
          <w:szCs w:val="24"/>
        </w:rPr>
        <w:t>u</w:t>
      </w:r>
      <w:r w:rsidR="00F1267A" w:rsidRPr="00135A4B">
        <w:rPr>
          <w:rFonts w:ascii="Cambria" w:hAnsi="Cambria"/>
          <w:sz w:val="24"/>
          <w:szCs w:val="24"/>
        </w:rPr>
        <w:t xml:space="preserve"> pozostałych przychodów operacyjnych o 8% oraz wyraźn</w:t>
      </w:r>
      <w:r w:rsidR="00B976AB" w:rsidRPr="00135A4B">
        <w:rPr>
          <w:rFonts w:ascii="Cambria" w:hAnsi="Cambria"/>
          <w:sz w:val="24"/>
          <w:szCs w:val="24"/>
        </w:rPr>
        <w:t>ego</w:t>
      </w:r>
      <w:r w:rsidR="00F1267A" w:rsidRPr="00135A4B">
        <w:rPr>
          <w:rFonts w:ascii="Cambria" w:hAnsi="Cambria"/>
          <w:sz w:val="24"/>
          <w:szCs w:val="24"/>
        </w:rPr>
        <w:t xml:space="preserve"> spadk</w:t>
      </w:r>
      <w:r w:rsidR="00B976AB" w:rsidRPr="00135A4B">
        <w:rPr>
          <w:rFonts w:ascii="Cambria" w:hAnsi="Cambria"/>
          <w:sz w:val="24"/>
          <w:szCs w:val="24"/>
        </w:rPr>
        <w:t>u</w:t>
      </w:r>
      <w:r w:rsidR="00F1267A" w:rsidRPr="00135A4B">
        <w:rPr>
          <w:rFonts w:ascii="Cambria" w:hAnsi="Cambria"/>
          <w:sz w:val="24"/>
          <w:szCs w:val="24"/>
        </w:rPr>
        <w:t xml:space="preserve"> </w:t>
      </w:r>
      <w:r w:rsidR="00D67694" w:rsidRPr="00135A4B">
        <w:rPr>
          <w:rFonts w:ascii="Cambria" w:hAnsi="Cambria"/>
          <w:sz w:val="24"/>
          <w:szCs w:val="24"/>
        </w:rPr>
        <w:t>(o 62%)</w:t>
      </w:r>
      <w:r w:rsidR="00D67694">
        <w:rPr>
          <w:rFonts w:ascii="Cambria" w:hAnsi="Cambria"/>
          <w:sz w:val="24"/>
          <w:szCs w:val="24"/>
        </w:rPr>
        <w:t xml:space="preserve"> </w:t>
      </w:r>
      <w:r w:rsidR="00F1267A" w:rsidRPr="00135A4B">
        <w:rPr>
          <w:rFonts w:ascii="Cambria" w:hAnsi="Cambria"/>
          <w:sz w:val="24"/>
          <w:szCs w:val="24"/>
        </w:rPr>
        <w:t xml:space="preserve">pozostałych kosztów operacyjnych. Ponadto </w:t>
      </w:r>
      <w:r w:rsidR="00465DAD" w:rsidRPr="00135A4B">
        <w:rPr>
          <w:rFonts w:ascii="Cambria" w:hAnsi="Cambria"/>
          <w:sz w:val="24"/>
          <w:szCs w:val="24"/>
        </w:rPr>
        <w:t xml:space="preserve">wzrosły przychody finansowe </w:t>
      </w:r>
      <w:r w:rsidR="00962AFE">
        <w:rPr>
          <w:rFonts w:ascii="Cambria" w:hAnsi="Cambria"/>
          <w:sz w:val="24"/>
          <w:szCs w:val="24"/>
        </w:rPr>
        <w:t>(</w:t>
      </w:r>
      <w:r w:rsidR="00962AFE" w:rsidRPr="00135A4B">
        <w:rPr>
          <w:rFonts w:ascii="Cambria" w:hAnsi="Cambria"/>
          <w:sz w:val="24"/>
          <w:szCs w:val="24"/>
        </w:rPr>
        <w:t>o 12%</w:t>
      </w:r>
      <w:r w:rsidR="00962AFE">
        <w:rPr>
          <w:rFonts w:ascii="Cambria" w:hAnsi="Cambria"/>
          <w:sz w:val="24"/>
          <w:szCs w:val="24"/>
        </w:rPr>
        <w:t>)</w:t>
      </w:r>
      <w:r w:rsidR="00962AFE" w:rsidRPr="00135A4B">
        <w:rPr>
          <w:rFonts w:ascii="Cambria" w:hAnsi="Cambria"/>
          <w:sz w:val="24"/>
          <w:szCs w:val="24"/>
        </w:rPr>
        <w:t xml:space="preserve"> </w:t>
      </w:r>
      <w:r w:rsidR="00465DAD" w:rsidRPr="00135A4B">
        <w:rPr>
          <w:rFonts w:ascii="Cambria" w:hAnsi="Cambria"/>
          <w:sz w:val="24"/>
          <w:szCs w:val="24"/>
        </w:rPr>
        <w:t>przy jednoczesnym spadku kosztów finansowych</w:t>
      </w:r>
      <w:r w:rsidR="00962AFE">
        <w:rPr>
          <w:rFonts w:ascii="Cambria" w:hAnsi="Cambria"/>
          <w:sz w:val="24"/>
          <w:szCs w:val="24"/>
        </w:rPr>
        <w:t xml:space="preserve"> (</w:t>
      </w:r>
      <w:r w:rsidR="00962AFE" w:rsidRPr="00135A4B">
        <w:rPr>
          <w:rFonts w:ascii="Cambria" w:hAnsi="Cambria"/>
          <w:sz w:val="24"/>
          <w:szCs w:val="24"/>
        </w:rPr>
        <w:t>o 30%</w:t>
      </w:r>
      <w:r w:rsidR="00962AFE">
        <w:rPr>
          <w:rFonts w:ascii="Cambria" w:hAnsi="Cambria"/>
          <w:sz w:val="24"/>
          <w:szCs w:val="24"/>
        </w:rPr>
        <w:t>)</w:t>
      </w:r>
      <w:r w:rsidR="00465DAD" w:rsidRPr="00135A4B">
        <w:rPr>
          <w:rFonts w:ascii="Cambria" w:hAnsi="Cambria"/>
          <w:sz w:val="24"/>
          <w:szCs w:val="24"/>
        </w:rPr>
        <w:t xml:space="preserve">, zwłaszcza z tytułu odsetek. </w:t>
      </w:r>
    </w:p>
    <w:p w14:paraId="1D942B6F" w14:textId="174281F1" w:rsidR="005B1F7D" w:rsidRPr="00135A4B" w:rsidRDefault="005B1F7D" w:rsidP="00135A4B">
      <w:pPr>
        <w:spacing w:before="120" w:after="0" w:line="264" w:lineRule="auto"/>
        <w:ind w:left="709"/>
        <w:jc w:val="both"/>
        <w:rPr>
          <w:rFonts w:ascii="Cambria" w:hAnsi="Cambria"/>
          <w:sz w:val="24"/>
          <w:szCs w:val="24"/>
        </w:rPr>
      </w:pPr>
      <w:r w:rsidRPr="00135A4B">
        <w:rPr>
          <w:rFonts w:ascii="Cambria" w:hAnsi="Cambria"/>
          <w:sz w:val="24"/>
          <w:szCs w:val="24"/>
        </w:rPr>
        <w:t xml:space="preserve">Zmieniła się </w:t>
      </w:r>
      <w:r w:rsidR="00962AFE">
        <w:rPr>
          <w:rFonts w:ascii="Cambria" w:hAnsi="Cambria"/>
          <w:sz w:val="24"/>
          <w:szCs w:val="24"/>
        </w:rPr>
        <w:t xml:space="preserve">również </w:t>
      </w:r>
      <w:r w:rsidRPr="00135A4B">
        <w:rPr>
          <w:rFonts w:ascii="Cambria" w:hAnsi="Cambria"/>
          <w:sz w:val="24"/>
          <w:szCs w:val="24"/>
        </w:rPr>
        <w:t xml:space="preserve">struktura pozostałych przychodów operacyjnych. </w:t>
      </w:r>
      <w:r w:rsidR="00B00D04">
        <w:rPr>
          <w:rFonts w:ascii="Cambria" w:hAnsi="Cambria"/>
          <w:sz w:val="24"/>
          <w:szCs w:val="24"/>
        </w:rPr>
        <w:br/>
      </w:r>
      <w:r w:rsidR="00B61303" w:rsidRPr="00135A4B">
        <w:rPr>
          <w:rFonts w:ascii="Cambria" w:hAnsi="Cambria"/>
          <w:sz w:val="24"/>
          <w:szCs w:val="24"/>
        </w:rPr>
        <w:t xml:space="preserve">W roku 2020 </w:t>
      </w:r>
      <w:r w:rsidR="00962AFE">
        <w:rPr>
          <w:rFonts w:ascii="Cambria" w:hAnsi="Cambria"/>
          <w:sz w:val="24"/>
          <w:szCs w:val="24"/>
        </w:rPr>
        <w:t>podstawę</w:t>
      </w:r>
      <w:r w:rsidR="00B61303" w:rsidRPr="00135A4B">
        <w:rPr>
          <w:rFonts w:ascii="Cambria" w:hAnsi="Cambria"/>
          <w:sz w:val="24"/>
          <w:szCs w:val="24"/>
        </w:rPr>
        <w:t xml:space="preserve"> przychod</w:t>
      </w:r>
      <w:r w:rsidR="00962AFE">
        <w:rPr>
          <w:rFonts w:ascii="Cambria" w:hAnsi="Cambria"/>
          <w:sz w:val="24"/>
          <w:szCs w:val="24"/>
        </w:rPr>
        <w:t>ów</w:t>
      </w:r>
      <w:r w:rsidR="00B61303" w:rsidRPr="00135A4B">
        <w:rPr>
          <w:rFonts w:ascii="Cambria" w:hAnsi="Cambria"/>
          <w:sz w:val="24"/>
          <w:szCs w:val="24"/>
        </w:rPr>
        <w:t xml:space="preserve"> operacyjn</w:t>
      </w:r>
      <w:r w:rsidR="00962AFE">
        <w:rPr>
          <w:rFonts w:ascii="Cambria" w:hAnsi="Cambria"/>
          <w:sz w:val="24"/>
          <w:szCs w:val="24"/>
        </w:rPr>
        <w:t>ych</w:t>
      </w:r>
      <w:r w:rsidR="00B61303" w:rsidRPr="00135A4B">
        <w:rPr>
          <w:rFonts w:ascii="Cambria" w:hAnsi="Cambria"/>
          <w:sz w:val="24"/>
          <w:szCs w:val="24"/>
        </w:rPr>
        <w:t xml:space="preserve"> </w:t>
      </w:r>
      <w:r w:rsidR="00962AFE">
        <w:rPr>
          <w:rFonts w:ascii="Cambria" w:hAnsi="Cambria"/>
          <w:sz w:val="24"/>
          <w:szCs w:val="24"/>
        </w:rPr>
        <w:t>stanowiły</w:t>
      </w:r>
      <w:r w:rsidR="00B61303" w:rsidRPr="00135A4B">
        <w:rPr>
          <w:rFonts w:ascii="Cambria" w:hAnsi="Cambria"/>
          <w:sz w:val="24"/>
          <w:szCs w:val="24"/>
        </w:rPr>
        <w:t xml:space="preserve"> rozwiązan</w:t>
      </w:r>
      <w:r w:rsidR="00962AFE">
        <w:rPr>
          <w:rFonts w:ascii="Cambria" w:hAnsi="Cambria"/>
          <w:sz w:val="24"/>
          <w:szCs w:val="24"/>
        </w:rPr>
        <w:t>e</w:t>
      </w:r>
      <w:r w:rsidR="00B61303" w:rsidRPr="00135A4B">
        <w:rPr>
          <w:rFonts w:ascii="Cambria" w:hAnsi="Cambria"/>
          <w:sz w:val="24"/>
          <w:szCs w:val="24"/>
        </w:rPr>
        <w:t xml:space="preserve"> rezerwy na sprawy sądowe w wyniku korzystnych dla PAN wyroków sądowych, natomiast </w:t>
      </w:r>
      <w:r w:rsidR="00962AFE">
        <w:rPr>
          <w:rFonts w:ascii="Cambria" w:hAnsi="Cambria"/>
          <w:sz w:val="24"/>
          <w:szCs w:val="24"/>
        </w:rPr>
        <w:t xml:space="preserve">w </w:t>
      </w:r>
      <w:r w:rsidRPr="00135A4B">
        <w:rPr>
          <w:rFonts w:ascii="Cambria" w:hAnsi="Cambria"/>
          <w:sz w:val="24"/>
          <w:szCs w:val="24"/>
        </w:rPr>
        <w:t>2021</w:t>
      </w:r>
      <w:r w:rsidR="00B61303" w:rsidRPr="00135A4B">
        <w:rPr>
          <w:rFonts w:ascii="Cambria" w:hAnsi="Cambria"/>
          <w:sz w:val="24"/>
          <w:szCs w:val="24"/>
        </w:rPr>
        <w:t> r.</w:t>
      </w:r>
      <w:r w:rsidRPr="00135A4B">
        <w:rPr>
          <w:rFonts w:ascii="Cambria" w:hAnsi="Cambria"/>
          <w:sz w:val="24"/>
          <w:szCs w:val="24"/>
        </w:rPr>
        <w:t xml:space="preserve"> </w:t>
      </w:r>
      <w:r w:rsidR="00962AFE">
        <w:rPr>
          <w:rFonts w:ascii="Cambria" w:hAnsi="Cambria"/>
          <w:sz w:val="24"/>
          <w:szCs w:val="24"/>
        </w:rPr>
        <w:t xml:space="preserve">na opisywane </w:t>
      </w:r>
      <w:r w:rsidR="00A717CB">
        <w:rPr>
          <w:rFonts w:ascii="Cambria" w:hAnsi="Cambria"/>
          <w:sz w:val="24"/>
          <w:szCs w:val="24"/>
        </w:rPr>
        <w:t xml:space="preserve">wpływy </w:t>
      </w:r>
      <w:r w:rsidRPr="00135A4B">
        <w:rPr>
          <w:rFonts w:ascii="Cambria" w:hAnsi="Cambria"/>
          <w:sz w:val="24"/>
          <w:szCs w:val="24"/>
        </w:rPr>
        <w:t>składały się przede wszystkim przychody związane ze zbyciem aktywów trwałych.</w:t>
      </w:r>
      <w:r w:rsidR="007542DF" w:rsidRPr="00135A4B">
        <w:rPr>
          <w:rFonts w:ascii="Cambria" w:hAnsi="Cambria"/>
          <w:sz w:val="24"/>
          <w:szCs w:val="24"/>
        </w:rPr>
        <w:t xml:space="preserve"> W 2021 r. </w:t>
      </w:r>
      <w:r w:rsidR="00B61303" w:rsidRPr="00135A4B">
        <w:rPr>
          <w:rFonts w:ascii="Cambria" w:hAnsi="Cambria"/>
          <w:sz w:val="24"/>
          <w:szCs w:val="24"/>
        </w:rPr>
        <w:t>Akademia sprzedała</w:t>
      </w:r>
      <w:r w:rsidR="00222A72" w:rsidRPr="00135A4B">
        <w:rPr>
          <w:rFonts w:ascii="Cambria" w:hAnsi="Cambria"/>
          <w:sz w:val="24"/>
          <w:szCs w:val="24"/>
        </w:rPr>
        <w:t xml:space="preserve"> </w:t>
      </w:r>
      <w:r w:rsidR="00B00D04">
        <w:rPr>
          <w:rFonts w:ascii="Cambria" w:hAnsi="Cambria"/>
          <w:sz w:val="24"/>
          <w:szCs w:val="24"/>
        </w:rPr>
        <w:br/>
      </w:r>
      <w:r w:rsidR="00222A72" w:rsidRPr="00135A4B">
        <w:rPr>
          <w:rFonts w:ascii="Cambria" w:hAnsi="Cambria"/>
          <w:sz w:val="24"/>
          <w:szCs w:val="24"/>
        </w:rPr>
        <w:t>m.in. grunt</w:t>
      </w:r>
      <w:r w:rsidR="00B61303" w:rsidRPr="00135A4B">
        <w:rPr>
          <w:rFonts w:ascii="Cambria" w:hAnsi="Cambria"/>
          <w:sz w:val="24"/>
          <w:szCs w:val="24"/>
        </w:rPr>
        <w:t>y</w:t>
      </w:r>
      <w:r w:rsidR="00222A72" w:rsidRPr="00135A4B">
        <w:rPr>
          <w:rFonts w:ascii="Cambria" w:hAnsi="Cambria"/>
          <w:sz w:val="24"/>
          <w:szCs w:val="24"/>
        </w:rPr>
        <w:t xml:space="preserve"> w Zabrzu na kwotę 1,2 mln</w:t>
      </w:r>
      <w:r w:rsidR="002A7F34" w:rsidRPr="00135A4B">
        <w:rPr>
          <w:rFonts w:ascii="Cambria" w:hAnsi="Cambria"/>
          <w:sz w:val="24"/>
          <w:szCs w:val="24"/>
        </w:rPr>
        <w:t> </w:t>
      </w:r>
      <w:r w:rsidR="00222A72" w:rsidRPr="00135A4B">
        <w:rPr>
          <w:rFonts w:ascii="Cambria" w:hAnsi="Cambria"/>
          <w:sz w:val="24"/>
          <w:szCs w:val="24"/>
        </w:rPr>
        <w:t>zł, zabudowan</w:t>
      </w:r>
      <w:r w:rsidR="00B61303" w:rsidRPr="00135A4B">
        <w:rPr>
          <w:rFonts w:ascii="Cambria" w:hAnsi="Cambria"/>
          <w:sz w:val="24"/>
          <w:szCs w:val="24"/>
        </w:rPr>
        <w:t>ą</w:t>
      </w:r>
      <w:r w:rsidR="00222A72" w:rsidRPr="00135A4B">
        <w:rPr>
          <w:rFonts w:ascii="Cambria" w:hAnsi="Cambria"/>
          <w:sz w:val="24"/>
          <w:szCs w:val="24"/>
        </w:rPr>
        <w:t xml:space="preserve"> działk</w:t>
      </w:r>
      <w:r w:rsidR="00B61303" w:rsidRPr="00135A4B">
        <w:rPr>
          <w:rFonts w:ascii="Cambria" w:hAnsi="Cambria"/>
          <w:sz w:val="24"/>
          <w:szCs w:val="24"/>
        </w:rPr>
        <w:t>ę</w:t>
      </w:r>
      <w:r w:rsidR="00222A72" w:rsidRPr="00135A4B">
        <w:rPr>
          <w:rFonts w:ascii="Cambria" w:hAnsi="Cambria"/>
          <w:sz w:val="24"/>
          <w:szCs w:val="24"/>
        </w:rPr>
        <w:t xml:space="preserve"> w Kołodnie </w:t>
      </w:r>
      <w:r w:rsidR="00B00D04">
        <w:rPr>
          <w:rFonts w:ascii="Cambria" w:hAnsi="Cambria"/>
          <w:sz w:val="24"/>
          <w:szCs w:val="24"/>
        </w:rPr>
        <w:br/>
      </w:r>
      <w:r w:rsidR="00222A72" w:rsidRPr="00135A4B">
        <w:rPr>
          <w:rFonts w:ascii="Cambria" w:hAnsi="Cambria"/>
          <w:sz w:val="24"/>
          <w:szCs w:val="24"/>
        </w:rPr>
        <w:t>za 1 mln zł</w:t>
      </w:r>
      <w:r w:rsidR="00B61303" w:rsidRPr="00135A4B">
        <w:rPr>
          <w:rFonts w:ascii="Cambria" w:hAnsi="Cambria"/>
          <w:sz w:val="24"/>
          <w:szCs w:val="24"/>
        </w:rPr>
        <w:t xml:space="preserve"> oraz działki w Jabłonnie za 283 tys. zł. Miał również miejsce zwrot wcześniej uwłaszczonej na rzecz Instytutu Medycyny Doświadczalnej i Klinicznej</w:t>
      </w:r>
      <w:r w:rsidR="00135A4B" w:rsidRPr="00135A4B">
        <w:rPr>
          <w:rFonts w:ascii="Cambria" w:hAnsi="Cambria"/>
          <w:sz w:val="24"/>
          <w:szCs w:val="24"/>
        </w:rPr>
        <w:t xml:space="preserve"> PAN</w:t>
      </w:r>
      <w:r w:rsidR="00B61303" w:rsidRPr="00135A4B">
        <w:rPr>
          <w:rFonts w:ascii="Cambria" w:hAnsi="Cambria"/>
          <w:sz w:val="24"/>
          <w:szCs w:val="24"/>
        </w:rPr>
        <w:t xml:space="preserve"> nieruchomości przy ul. Dworkowej w Warszawie (grunt i budynek o wartości 5,6 mln zł). </w:t>
      </w:r>
    </w:p>
    <w:p w14:paraId="1AAAC495" w14:textId="7534EEFC" w:rsidR="00E25B87" w:rsidRPr="00135A4B" w:rsidRDefault="00B976AB" w:rsidP="00135A4B">
      <w:pPr>
        <w:spacing w:before="120" w:after="0" w:line="264" w:lineRule="auto"/>
        <w:ind w:left="709"/>
        <w:jc w:val="both"/>
        <w:rPr>
          <w:rFonts w:ascii="Cambria" w:hAnsi="Cambria"/>
          <w:sz w:val="24"/>
          <w:szCs w:val="24"/>
        </w:rPr>
      </w:pPr>
      <w:r w:rsidRPr="00135A4B">
        <w:rPr>
          <w:rFonts w:ascii="Cambria" w:hAnsi="Cambria"/>
          <w:sz w:val="24"/>
          <w:szCs w:val="24"/>
        </w:rPr>
        <w:t xml:space="preserve">W strukturze przychodów finansowych </w:t>
      </w:r>
      <w:r w:rsidR="00DF6D4C" w:rsidRPr="00135A4B">
        <w:rPr>
          <w:rFonts w:ascii="Cambria" w:hAnsi="Cambria"/>
          <w:sz w:val="24"/>
          <w:szCs w:val="24"/>
        </w:rPr>
        <w:t xml:space="preserve">w 2021 r. główną pozycją były dywidendy 898 tys. zł (od spółki DHN – 876 tys. zł oraz od spółki Katalizator – 22 tys. zł). </w:t>
      </w:r>
      <w:r w:rsidR="00DF6D4C" w:rsidRPr="00135A4B">
        <w:rPr>
          <w:rFonts w:ascii="Cambria" w:hAnsi="Cambria"/>
          <w:sz w:val="24"/>
          <w:szCs w:val="24"/>
        </w:rPr>
        <w:br/>
      </w:r>
      <w:r w:rsidR="003C61A1">
        <w:rPr>
          <w:rFonts w:ascii="Cambria" w:hAnsi="Cambria"/>
          <w:sz w:val="24"/>
          <w:szCs w:val="24"/>
        </w:rPr>
        <w:t>Natomiast w</w:t>
      </w:r>
      <w:r w:rsidR="00DF6D4C" w:rsidRPr="00135A4B">
        <w:rPr>
          <w:rFonts w:ascii="Cambria" w:hAnsi="Cambria"/>
          <w:sz w:val="24"/>
          <w:szCs w:val="24"/>
        </w:rPr>
        <w:t xml:space="preserve"> roku 2020 były to przychody finansowe z tytułu dodatniego salda różnic kursowych</w:t>
      </w:r>
      <w:r w:rsidR="003C61A1">
        <w:rPr>
          <w:rFonts w:ascii="Cambria" w:hAnsi="Cambria"/>
          <w:sz w:val="24"/>
          <w:szCs w:val="24"/>
        </w:rPr>
        <w:t xml:space="preserve"> na dzień bilansowy.</w:t>
      </w:r>
      <w:r w:rsidR="00DF6D4C" w:rsidRPr="00135A4B">
        <w:rPr>
          <w:rFonts w:ascii="Cambria" w:hAnsi="Cambria"/>
          <w:sz w:val="24"/>
          <w:szCs w:val="24"/>
        </w:rPr>
        <w:t xml:space="preserve">  </w:t>
      </w:r>
    </w:p>
    <w:p w14:paraId="244441E7" w14:textId="77777777" w:rsidR="00500C15" w:rsidRPr="003F0B5E" w:rsidRDefault="00500C15" w:rsidP="00430EB0">
      <w:pPr>
        <w:spacing w:after="0" w:line="264" w:lineRule="auto"/>
        <w:ind w:left="709"/>
        <w:contextualSpacing/>
        <w:jc w:val="both"/>
        <w:rPr>
          <w:rFonts w:ascii="Cambria" w:hAnsi="Cambria"/>
          <w:color w:val="FF0000"/>
          <w:sz w:val="24"/>
          <w:szCs w:val="24"/>
        </w:rPr>
      </w:pPr>
    </w:p>
    <w:p w14:paraId="69A0F01D" w14:textId="5BE341A0" w:rsidR="0017348C" w:rsidRPr="00500C15" w:rsidRDefault="007C3721" w:rsidP="00430EB0">
      <w:pPr>
        <w:pStyle w:val="Akapitzlist"/>
        <w:numPr>
          <w:ilvl w:val="0"/>
          <w:numId w:val="5"/>
        </w:numPr>
        <w:spacing w:after="0" w:line="264" w:lineRule="auto"/>
        <w:ind w:left="714" w:hanging="357"/>
        <w:contextualSpacing w:val="0"/>
        <w:jc w:val="both"/>
        <w:rPr>
          <w:rFonts w:ascii="Cambria" w:hAnsi="Cambria"/>
          <w:sz w:val="24"/>
          <w:szCs w:val="24"/>
        </w:rPr>
      </w:pPr>
      <w:r w:rsidRPr="00500C15">
        <w:rPr>
          <w:rFonts w:ascii="Cambria" w:hAnsi="Cambria"/>
          <w:sz w:val="24"/>
          <w:szCs w:val="24"/>
        </w:rPr>
        <w:t xml:space="preserve">Audytorzy </w:t>
      </w:r>
      <w:r w:rsidR="0017348C" w:rsidRPr="00500C15">
        <w:rPr>
          <w:rFonts w:ascii="Cambria" w:hAnsi="Cambria"/>
          <w:sz w:val="24"/>
          <w:szCs w:val="24"/>
        </w:rPr>
        <w:t>s</w:t>
      </w:r>
      <w:r w:rsidRPr="00500C15">
        <w:rPr>
          <w:rFonts w:ascii="Cambria" w:hAnsi="Cambria"/>
          <w:sz w:val="24"/>
          <w:szCs w:val="24"/>
        </w:rPr>
        <w:t>twierdzili, że zbadane sprawozdanie finansowe przedstawia</w:t>
      </w:r>
      <w:r w:rsidR="0017348C" w:rsidRPr="00500C15">
        <w:rPr>
          <w:rFonts w:ascii="Cambria" w:hAnsi="Cambria"/>
          <w:sz w:val="24"/>
          <w:szCs w:val="24"/>
        </w:rPr>
        <w:t xml:space="preserve"> rzetelny </w:t>
      </w:r>
      <w:r w:rsidR="00135A4B">
        <w:rPr>
          <w:rFonts w:ascii="Cambria" w:hAnsi="Cambria"/>
          <w:sz w:val="24"/>
          <w:szCs w:val="24"/>
        </w:rPr>
        <w:br/>
      </w:r>
      <w:r w:rsidR="0017348C" w:rsidRPr="00500C15">
        <w:rPr>
          <w:rFonts w:ascii="Cambria" w:hAnsi="Cambria"/>
          <w:sz w:val="24"/>
          <w:szCs w:val="24"/>
        </w:rPr>
        <w:t>i jasny obraz sytuacji majątkowej i finansowej Jednostki na dzień 31.12.20</w:t>
      </w:r>
      <w:r w:rsidR="007D1A37">
        <w:rPr>
          <w:rFonts w:ascii="Cambria" w:hAnsi="Cambria"/>
          <w:sz w:val="24"/>
          <w:szCs w:val="24"/>
        </w:rPr>
        <w:t>2</w:t>
      </w:r>
      <w:r w:rsidR="00686CFD">
        <w:rPr>
          <w:rFonts w:ascii="Cambria" w:hAnsi="Cambria"/>
          <w:sz w:val="24"/>
          <w:szCs w:val="24"/>
        </w:rPr>
        <w:t>1</w:t>
      </w:r>
      <w:r w:rsidR="00430EB0">
        <w:rPr>
          <w:rFonts w:ascii="Cambria" w:hAnsi="Cambria"/>
          <w:sz w:val="24"/>
          <w:szCs w:val="24"/>
        </w:rPr>
        <w:t> </w:t>
      </w:r>
      <w:r w:rsidR="0017348C" w:rsidRPr="00500C15">
        <w:rPr>
          <w:rFonts w:ascii="Cambria" w:hAnsi="Cambria"/>
          <w:sz w:val="24"/>
          <w:szCs w:val="24"/>
        </w:rPr>
        <w:t>r. oraz jej wyniku finansowego i przepływów pieniężnych za rok obrotowy zakończony w tym dniu</w:t>
      </w:r>
      <w:r w:rsidR="008D11DD">
        <w:rPr>
          <w:rFonts w:ascii="Cambria" w:hAnsi="Cambria"/>
          <w:sz w:val="24"/>
          <w:szCs w:val="24"/>
        </w:rPr>
        <w:t>,</w:t>
      </w:r>
      <w:r w:rsidR="0017348C" w:rsidRPr="00500C15">
        <w:rPr>
          <w:rFonts w:ascii="Cambria" w:hAnsi="Cambria"/>
          <w:sz w:val="24"/>
          <w:szCs w:val="24"/>
        </w:rPr>
        <w:t xml:space="preserve"> zgodnie z mającymi zastosowanie przepisami ustawy </w:t>
      </w:r>
      <w:r w:rsidR="00B00D04">
        <w:rPr>
          <w:rFonts w:ascii="Cambria" w:hAnsi="Cambria"/>
          <w:sz w:val="24"/>
          <w:szCs w:val="24"/>
        </w:rPr>
        <w:br/>
      </w:r>
      <w:r w:rsidR="0017348C" w:rsidRPr="00500C15">
        <w:rPr>
          <w:rFonts w:ascii="Cambria" w:hAnsi="Cambria"/>
          <w:sz w:val="24"/>
          <w:szCs w:val="24"/>
        </w:rPr>
        <w:t>z dnia 29 września 1994 r. o rachunkowości („Ustawa o rachunkowości” –</w:t>
      </w:r>
      <w:r w:rsidR="00430EB0">
        <w:rPr>
          <w:rFonts w:ascii="Cambria" w:hAnsi="Cambria"/>
          <w:sz w:val="24"/>
          <w:szCs w:val="24"/>
        </w:rPr>
        <w:t xml:space="preserve"> tj.</w:t>
      </w:r>
      <w:r w:rsidR="0017348C" w:rsidRPr="00500C15">
        <w:rPr>
          <w:rFonts w:ascii="Cambria" w:hAnsi="Cambria"/>
          <w:sz w:val="24"/>
          <w:szCs w:val="24"/>
        </w:rPr>
        <w:t xml:space="preserve"> Dz. U. z 20</w:t>
      </w:r>
      <w:r w:rsidR="00430EB0">
        <w:rPr>
          <w:rFonts w:ascii="Cambria" w:hAnsi="Cambria"/>
          <w:sz w:val="24"/>
          <w:szCs w:val="24"/>
        </w:rPr>
        <w:t>21 </w:t>
      </w:r>
      <w:r w:rsidR="0017348C" w:rsidRPr="00500C15">
        <w:rPr>
          <w:rFonts w:ascii="Cambria" w:hAnsi="Cambria"/>
          <w:sz w:val="24"/>
          <w:szCs w:val="24"/>
        </w:rPr>
        <w:t xml:space="preserve">r., poz. </w:t>
      </w:r>
      <w:r w:rsidR="00430EB0">
        <w:rPr>
          <w:rFonts w:ascii="Cambria" w:hAnsi="Cambria"/>
          <w:sz w:val="24"/>
          <w:szCs w:val="24"/>
        </w:rPr>
        <w:t>217</w:t>
      </w:r>
      <w:r w:rsidR="0017348C" w:rsidRPr="00500C15">
        <w:rPr>
          <w:rFonts w:ascii="Cambria" w:hAnsi="Cambria"/>
          <w:sz w:val="24"/>
          <w:szCs w:val="24"/>
        </w:rPr>
        <w:t xml:space="preserve"> z </w:t>
      </w:r>
      <w:proofErr w:type="spellStart"/>
      <w:r w:rsidR="0017348C" w:rsidRPr="00500C15">
        <w:rPr>
          <w:rFonts w:ascii="Cambria" w:hAnsi="Cambria"/>
          <w:sz w:val="24"/>
          <w:szCs w:val="24"/>
        </w:rPr>
        <w:t>późn</w:t>
      </w:r>
      <w:proofErr w:type="spellEnd"/>
      <w:r w:rsidR="0017348C" w:rsidRPr="00500C15">
        <w:rPr>
          <w:rFonts w:ascii="Cambria" w:hAnsi="Cambria"/>
          <w:sz w:val="24"/>
          <w:szCs w:val="24"/>
        </w:rPr>
        <w:t>. zm.) oraz przyjętymi zasadami (polityką) rachunkowości</w:t>
      </w:r>
      <w:r w:rsidR="00430EB0">
        <w:rPr>
          <w:rFonts w:ascii="Cambria" w:hAnsi="Cambria"/>
          <w:sz w:val="24"/>
          <w:szCs w:val="24"/>
        </w:rPr>
        <w:t>.</w:t>
      </w:r>
    </w:p>
    <w:p w14:paraId="5E288763" w14:textId="77777777" w:rsidR="0017348C" w:rsidRPr="0017348C" w:rsidRDefault="008D11DD" w:rsidP="00135A4B">
      <w:pPr>
        <w:spacing w:before="120" w:after="0" w:line="264" w:lineRule="auto"/>
        <w:ind w:left="709"/>
        <w:jc w:val="both"/>
        <w:rPr>
          <w:rFonts w:ascii="Cambria" w:hAnsi="Cambria"/>
          <w:sz w:val="24"/>
          <w:szCs w:val="24"/>
          <w:highlight w:val="yellow"/>
        </w:rPr>
      </w:pPr>
      <w:r>
        <w:rPr>
          <w:rFonts w:ascii="Cambria" w:hAnsi="Cambria"/>
          <w:sz w:val="24"/>
          <w:szCs w:val="24"/>
        </w:rPr>
        <w:t>Sprawozdanie finansowe z</w:t>
      </w:r>
      <w:r w:rsidR="0017348C" w:rsidRPr="0017348C">
        <w:rPr>
          <w:rFonts w:ascii="Cambria" w:hAnsi="Cambria"/>
          <w:sz w:val="24"/>
          <w:szCs w:val="24"/>
        </w:rPr>
        <w:t>ostało sporządzone na podstawie prawidłowo prowadzonych ksiąg rachunkowych zgodnie z przepisami rozdziału 2 Ustawy o rachunkowości</w:t>
      </w:r>
      <w:r w:rsidR="0017348C">
        <w:rPr>
          <w:rFonts w:ascii="Cambria" w:hAnsi="Cambria"/>
          <w:sz w:val="24"/>
          <w:szCs w:val="24"/>
        </w:rPr>
        <w:t xml:space="preserve"> i </w:t>
      </w:r>
      <w:r w:rsidR="0017348C" w:rsidRPr="0017348C">
        <w:rPr>
          <w:rFonts w:ascii="Cambria" w:hAnsi="Cambria"/>
          <w:sz w:val="24"/>
          <w:szCs w:val="24"/>
        </w:rPr>
        <w:t>jest zgodne co do formy i treści z obowiązującymi Jednostkę przepisami prawa i statutem Polskiej Akademii Nauk.</w:t>
      </w:r>
    </w:p>
    <w:p w14:paraId="25AB003D" w14:textId="77777777" w:rsidR="007C3721" w:rsidRPr="007C3721" w:rsidRDefault="007C3721" w:rsidP="007C3721">
      <w:pPr>
        <w:pStyle w:val="Akapitzlist"/>
        <w:ind w:left="0"/>
        <w:jc w:val="both"/>
        <w:rPr>
          <w:rFonts w:asciiTheme="majorHAnsi" w:hAnsiTheme="majorHAnsi"/>
          <w:b/>
          <w:sz w:val="24"/>
          <w:szCs w:val="24"/>
        </w:rPr>
      </w:pPr>
    </w:p>
    <w:p w14:paraId="2C34EBA5" w14:textId="77777777" w:rsidR="007C3721" w:rsidRPr="007C3721" w:rsidRDefault="007C3721" w:rsidP="007C3721">
      <w:pPr>
        <w:pStyle w:val="Akapitzlist"/>
        <w:ind w:left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III</w:t>
      </w:r>
      <w:r w:rsidRPr="007C3721">
        <w:rPr>
          <w:rFonts w:asciiTheme="majorHAnsi" w:hAnsiTheme="majorHAnsi"/>
          <w:b/>
          <w:sz w:val="24"/>
          <w:szCs w:val="24"/>
        </w:rPr>
        <w:t>. Wniosek końcowy</w:t>
      </w:r>
    </w:p>
    <w:p w14:paraId="0540D75C" w14:textId="02C0BC76" w:rsidR="007C3721" w:rsidRDefault="007C3721" w:rsidP="007C3721">
      <w:pPr>
        <w:jc w:val="both"/>
        <w:rPr>
          <w:rFonts w:asciiTheme="majorHAnsi" w:hAnsiTheme="majorHAnsi"/>
          <w:b/>
          <w:sz w:val="24"/>
          <w:szCs w:val="24"/>
        </w:rPr>
      </w:pPr>
      <w:r w:rsidRPr="007C3721">
        <w:rPr>
          <w:rFonts w:asciiTheme="majorHAnsi" w:hAnsiTheme="majorHAnsi"/>
          <w:b/>
          <w:sz w:val="24"/>
          <w:szCs w:val="24"/>
        </w:rPr>
        <w:t>Komisja</w:t>
      </w:r>
      <w:r w:rsidR="00755E4C">
        <w:rPr>
          <w:rFonts w:asciiTheme="majorHAnsi" w:hAnsiTheme="majorHAnsi"/>
          <w:b/>
          <w:sz w:val="24"/>
          <w:szCs w:val="24"/>
        </w:rPr>
        <w:t xml:space="preserve"> Rewizyjna </w:t>
      </w:r>
      <w:r w:rsidR="007A6681">
        <w:rPr>
          <w:rFonts w:asciiTheme="majorHAnsi" w:hAnsiTheme="majorHAnsi"/>
          <w:b/>
          <w:sz w:val="24"/>
          <w:szCs w:val="24"/>
        </w:rPr>
        <w:t>rekomenduje</w:t>
      </w:r>
      <w:r w:rsidRPr="007C3721">
        <w:rPr>
          <w:rFonts w:asciiTheme="majorHAnsi" w:hAnsiTheme="majorHAnsi"/>
          <w:b/>
          <w:sz w:val="24"/>
          <w:szCs w:val="24"/>
        </w:rPr>
        <w:t xml:space="preserve"> Zgromadzeniu Ogólnemu PAN przyjęcie </w:t>
      </w:r>
      <w:r w:rsidR="00E90BE3">
        <w:rPr>
          <w:rFonts w:asciiTheme="majorHAnsi" w:hAnsiTheme="majorHAnsi"/>
          <w:b/>
          <w:sz w:val="24"/>
          <w:szCs w:val="24"/>
        </w:rPr>
        <w:t xml:space="preserve">rocznego </w:t>
      </w:r>
      <w:r w:rsidRPr="007C3721">
        <w:rPr>
          <w:rFonts w:asciiTheme="majorHAnsi" w:hAnsiTheme="majorHAnsi"/>
          <w:b/>
          <w:sz w:val="24"/>
          <w:szCs w:val="24"/>
        </w:rPr>
        <w:t>sprawozdania finansowego Akademii za rok 20</w:t>
      </w:r>
      <w:r w:rsidR="007D1A37">
        <w:rPr>
          <w:rFonts w:asciiTheme="majorHAnsi" w:hAnsiTheme="majorHAnsi"/>
          <w:b/>
          <w:sz w:val="24"/>
          <w:szCs w:val="24"/>
        </w:rPr>
        <w:t>2</w:t>
      </w:r>
      <w:r w:rsidR="00F00C98">
        <w:rPr>
          <w:rFonts w:asciiTheme="majorHAnsi" w:hAnsiTheme="majorHAnsi"/>
          <w:b/>
          <w:sz w:val="24"/>
          <w:szCs w:val="24"/>
        </w:rPr>
        <w:t>1</w:t>
      </w:r>
      <w:r w:rsidRPr="007C3721">
        <w:rPr>
          <w:rFonts w:asciiTheme="majorHAnsi" w:hAnsiTheme="majorHAnsi"/>
          <w:b/>
          <w:sz w:val="24"/>
          <w:szCs w:val="24"/>
        </w:rPr>
        <w:t>.</w:t>
      </w:r>
    </w:p>
    <w:p w14:paraId="2392A3AA" w14:textId="77777777" w:rsidR="007C3721" w:rsidRDefault="007C3721" w:rsidP="00430EB0">
      <w:pPr>
        <w:pStyle w:val="Akapitzlist"/>
        <w:ind w:left="0"/>
        <w:jc w:val="both"/>
        <w:rPr>
          <w:rFonts w:asciiTheme="majorHAnsi" w:hAnsiTheme="majorHAnsi"/>
          <w:b/>
          <w:sz w:val="24"/>
          <w:szCs w:val="24"/>
        </w:rPr>
      </w:pPr>
    </w:p>
    <w:p w14:paraId="3459EB52" w14:textId="77777777" w:rsidR="00F0173D" w:rsidRDefault="00F0173D" w:rsidP="00430EB0">
      <w:pPr>
        <w:pStyle w:val="Akapitzlist"/>
        <w:ind w:left="0"/>
        <w:jc w:val="both"/>
        <w:rPr>
          <w:rFonts w:asciiTheme="majorHAnsi" w:hAnsiTheme="majorHAnsi"/>
          <w:b/>
          <w:sz w:val="24"/>
          <w:szCs w:val="24"/>
        </w:rPr>
      </w:pPr>
    </w:p>
    <w:p w14:paraId="4B9D6FEC" w14:textId="77777777" w:rsidR="007C3721" w:rsidRDefault="007C3721" w:rsidP="00430EB0">
      <w:pPr>
        <w:pStyle w:val="Akapitzlist"/>
        <w:ind w:left="0"/>
        <w:jc w:val="both"/>
        <w:rPr>
          <w:rFonts w:asciiTheme="majorHAnsi" w:hAnsiTheme="majorHAnsi"/>
          <w:b/>
          <w:sz w:val="24"/>
          <w:szCs w:val="24"/>
        </w:rPr>
      </w:pPr>
    </w:p>
    <w:p w14:paraId="71DB8F4B" w14:textId="2DF7018E" w:rsidR="007C3721" w:rsidRDefault="007C3721" w:rsidP="007C3721">
      <w:pPr>
        <w:spacing w:after="0" w:line="240" w:lineRule="auto"/>
        <w:jc w:val="right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Prof. Małgorzata Mańka, członek </w:t>
      </w:r>
      <w:r w:rsidR="007E2774">
        <w:rPr>
          <w:rFonts w:asciiTheme="majorHAnsi" w:hAnsiTheme="majorHAnsi"/>
          <w:b/>
          <w:sz w:val="24"/>
          <w:szCs w:val="24"/>
        </w:rPr>
        <w:t>rzecz.</w:t>
      </w:r>
      <w:r>
        <w:rPr>
          <w:rFonts w:asciiTheme="majorHAnsi" w:hAnsiTheme="majorHAnsi"/>
          <w:b/>
          <w:sz w:val="24"/>
          <w:szCs w:val="24"/>
        </w:rPr>
        <w:t xml:space="preserve"> PAN</w:t>
      </w:r>
    </w:p>
    <w:p w14:paraId="0F1512EE" w14:textId="77777777" w:rsidR="007C3721" w:rsidRPr="007C3721" w:rsidRDefault="007C3721" w:rsidP="007C3721">
      <w:pPr>
        <w:spacing w:after="0" w:line="240" w:lineRule="auto"/>
        <w:jc w:val="right"/>
        <w:rPr>
          <w:rFonts w:asciiTheme="majorHAnsi" w:hAnsiTheme="majorHAnsi"/>
          <w:b/>
          <w:sz w:val="24"/>
          <w:szCs w:val="24"/>
        </w:rPr>
      </w:pPr>
      <w:r w:rsidRPr="00E515D5">
        <w:rPr>
          <w:rFonts w:asciiTheme="majorHAnsi" w:hAnsiTheme="majorHAnsi"/>
          <w:b/>
          <w:sz w:val="24"/>
          <w:szCs w:val="24"/>
        </w:rPr>
        <w:t>Przewodnicząc</w:t>
      </w:r>
      <w:r w:rsidR="00D9383B" w:rsidRPr="00E515D5">
        <w:rPr>
          <w:rFonts w:asciiTheme="majorHAnsi" w:hAnsiTheme="majorHAnsi"/>
          <w:b/>
          <w:sz w:val="24"/>
          <w:szCs w:val="24"/>
        </w:rPr>
        <w:t>a</w:t>
      </w:r>
      <w:r w:rsidRPr="00E515D5">
        <w:rPr>
          <w:rFonts w:asciiTheme="majorHAnsi" w:hAnsiTheme="majorHAnsi"/>
          <w:b/>
          <w:sz w:val="24"/>
          <w:szCs w:val="24"/>
        </w:rPr>
        <w:t xml:space="preserve"> Ko</w:t>
      </w:r>
      <w:r>
        <w:rPr>
          <w:rFonts w:asciiTheme="majorHAnsi" w:hAnsiTheme="majorHAnsi"/>
          <w:b/>
          <w:sz w:val="24"/>
          <w:szCs w:val="24"/>
        </w:rPr>
        <w:t>misji Rewizyjnej</w:t>
      </w:r>
    </w:p>
    <w:sectPr w:rsidR="007C3721" w:rsidRPr="007C3721" w:rsidSect="00F84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82ACF" w14:textId="77777777" w:rsidR="00A47F00" w:rsidRDefault="00A47F00" w:rsidP="007C3721">
      <w:pPr>
        <w:spacing w:after="0" w:line="240" w:lineRule="auto"/>
      </w:pPr>
      <w:r>
        <w:separator/>
      </w:r>
    </w:p>
  </w:endnote>
  <w:endnote w:type="continuationSeparator" w:id="0">
    <w:p w14:paraId="257F1001" w14:textId="77777777" w:rsidR="00A47F00" w:rsidRDefault="00A47F00" w:rsidP="007C3721">
      <w:pPr>
        <w:spacing w:after="0" w:line="240" w:lineRule="auto"/>
      </w:pPr>
      <w:r>
        <w:continuationSeparator/>
      </w:r>
    </w:p>
  </w:endnote>
  <w:endnote w:type="continuationNotice" w:id="1">
    <w:p w14:paraId="09D789CB" w14:textId="77777777" w:rsidR="00A47F00" w:rsidRDefault="00A47F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07909" w14:textId="77777777" w:rsidR="00A47F00" w:rsidRDefault="00A47F00" w:rsidP="007C3721">
      <w:pPr>
        <w:spacing w:after="0" w:line="240" w:lineRule="auto"/>
      </w:pPr>
      <w:r>
        <w:separator/>
      </w:r>
    </w:p>
  </w:footnote>
  <w:footnote w:type="continuationSeparator" w:id="0">
    <w:p w14:paraId="3A7265A4" w14:textId="77777777" w:rsidR="00A47F00" w:rsidRDefault="00A47F00" w:rsidP="007C3721">
      <w:pPr>
        <w:spacing w:after="0" w:line="240" w:lineRule="auto"/>
      </w:pPr>
      <w:r>
        <w:continuationSeparator/>
      </w:r>
    </w:p>
  </w:footnote>
  <w:footnote w:type="continuationNotice" w:id="1">
    <w:p w14:paraId="35ADE9EE" w14:textId="77777777" w:rsidR="00A47F00" w:rsidRDefault="00A47F0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25765"/>
    <w:multiLevelType w:val="hybridMultilevel"/>
    <w:tmpl w:val="6712A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011A7"/>
    <w:multiLevelType w:val="hybridMultilevel"/>
    <w:tmpl w:val="ADF2B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A5B87"/>
    <w:multiLevelType w:val="hybridMultilevel"/>
    <w:tmpl w:val="72DE2840"/>
    <w:lvl w:ilvl="0" w:tplc="F1701B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C55DEA"/>
    <w:multiLevelType w:val="hybridMultilevel"/>
    <w:tmpl w:val="014C1DD4"/>
    <w:lvl w:ilvl="0" w:tplc="BD840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D18F634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E6837D5"/>
    <w:multiLevelType w:val="hybridMultilevel"/>
    <w:tmpl w:val="F5F2C5E4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945722456">
    <w:abstractNumId w:val="2"/>
  </w:num>
  <w:num w:numId="2" w16cid:durableId="1858226759">
    <w:abstractNumId w:val="1"/>
  </w:num>
  <w:num w:numId="3" w16cid:durableId="768045410">
    <w:abstractNumId w:val="4"/>
  </w:num>
  <w:num w:numId="4" w16cid:durableId="1002781909">
    <w:abstractNumId w:val="3"/>
  </w:num>
  <w:num w:numId="5" w16cid:durableId="191453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721"/>
    <w:rsid w:val="00015677"/>
    <w:rsid w:val="000263A6"/>
    <w:rsid w:val="000562DE"/>
    <w:rsid w:val="00135A4B"/>
    <w:rsid w:val="00157AF5"/>
    <w:rsid w:val="0017348C"/>
    <w:rsid w:val="001D1281"/>
    <w:rsid w:val="001D308D"/>
    <w:rsid w:val="001F5068"/>
    <w:rsid w:val="00222A72"/>
    <w:rsid w:val="00296999"/>
    <w:rsid w:val="002A7F34"/>
    <w:rsid w:val="00362887"/>
    <w:rsid w:val="003A0676"/>
    <w:rsid w:val="003B4EB9"/>
    <w:rsid w:val="003C61A1"/>
    <w:rsid w:val="003F0B5E"/>
    <w:rsid w:val="00425108"/>
    <w:rsid w:val="00430EB0"/>
    <w:rsid w:val="00436044"/>
    <w:rsid w:val="00441BDE"/>
    <w:rsid w:val="00465DAD"/>
    <w:rsid w:val="00500C15"/>
    <w:rsid w:val="005B1F7D"/>
    <w:rsid w:val="005E6D1A"/>
    <w:rsid w:val="00672DED"/>
    <w:rsid w:val="00686CFD"/>
    <w:rsid w:val="006F1A1A"/>
    <w:rsid w:val="007542DF"/>
    <w:rsid w:val="00755E4C"/>
    <w:rsid w:val="007A5C7C"/>
    <w:rsid w:val="007A6681"/>
    <w:rsid w:val="007C3721"/>
    <w:rsid w:val="007D1A37"/>
    <w:rsid w:val="007D5992"/>
    <w:rsid w:val="007E2774"/>
    <w:rsid w:val="0080175F"/>
    <w:rsid w:val="00816F89"/>
    <w:rsid w:val="008D11DD"/>
    <w:rsid w:val="009628EA"/>
    <w:rsid w:val="00962AFE"/>
    <w:rsid w:val="00996C85"/>
    <w:rsid w:val="009C6623"/>
    <w:rsid w:val="009F474E"/>
    <w:rsid w:val="00A13FE4"/>
    <w:rsid w:val="00A23720"/>
    <w:rsid w:val="00A479B3"/>
    <w:rsid w:val="00A47F00"/>
    <w:rsid w:val="00A717CB"/>
    <w:rsid w:val="00A77F61"/>
    <w:rsid w:val="00B00D04"/>
    <w:rsid w:val="00B61303"/>
    <w:rsid w:val="00B713C2"/>
    <w:rsid w:val="00B73A3D"/>
    <w:rsid w:val="00B976AB"/>
    <w:rsid w:val="00BA2666"/>
    <w:rsid w:val="00C74AA2"/>
    <w:rsid w:val="00CC0736"/>
    <w:rsid w:val="00CE06B1"/>
    <w:rsid w:val="00CE5458"/>
    <w:rsid w:val="00D266D6"/>
    <w:rsid w:val="00D45723"/>
    <w:rsid w:val="00D67694"/>
    <w:rsid w:val="00D9383B"/>
    <w:rsid w:val="00DA2186"/>
    <w:rsid w:val="00DF6D4C"/>
    <w:rsid w:val="00E00357"/>
    <w:rsid w:val="00E25B87"/>
    <w:rsid w:val="00E515D5"/>
    <w:rsid w:val="00E90BE3"/>
    <w:rsid w:val="00EA7231"/>
    <w:rsid w:val="00F00C98"/>
    <w:rsid w:val="00F0173D"/>
    <w:rsid w:val="00F074B2"/>
    <w:rsid w:val="00F102E5"/>
    <w:rsid w:val="00F1267A"/>
    <w:rsid w:val="00F84241"/>
    <w:rsid w:val="00FC3607"/>
    <w:rsid w:val="00FE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21EF7"/>
  <w15:docId w15:val="{7891F4DB-13B2-4739-93C3-DCB262A98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37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C37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C3721"/>
  </w:style>
  <w:style w:type="paragraph" w:styleId="Stopka">
    <w:name w:val="footer"/>
    <w:basedOn w:val="Normalny"/>
    <w:link w:val="StopkaZnak"/>
    <w:uiPriority w:val="99"/>
    <w:semiHidden/>
    <w:unhideWhenUsed/>
    <w:rsid w:val="007C3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C3721"/>
  </w:style>
  <w:style w:type="paragraph" w:styleId="Akapitzlist">
    <w:name w:val="List Paragraph"/>
    <w:basedOn w:val="Normalny"/>
    <w:link w:val="AkapitzlistZnak"/>
    <w:uiPriority w:val="34"/>
    <w:qFormat/>
    <w:rsid w:val="007C3721"/>
    <w:pPr>
      <w:ind w:left="720"/>
      <w:contextualSpacing/>
    </w:pPr>
  </w:style>
  <w:style w:type="paragraph" w:customStyle="1" w:styleId="Style7">
    <w:name w:val="Style7"/>
    <w:basedOn w:val="Normalny"/>
    <w:uiPriority w:val="99"/>
    <w:rsid w:val="007C3721"/>
    <w:pPr>
      <w:widowControl w:val="0"/>
      <w:autoSpaceDE w:val="0"/>
      <w:autoSpaceDN w:val="0"/>
      <w:adjustRightInd w:val="0"/>
      <w:spacing w:after="0" w:line="274" w:lineRule="exact"/>
      <w:ind w:hanging="15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FontStyle14">
    <w:name w:val="Font Style14"/>
    <w:basedOn w:val="Domylnaczcionkaakapitu"/>
    <w:uiPriority w:val="99"/>
    <w:rsid w:val="007C3721"/>
    <w:rPr>
      <w:rFonts w:ascii="Times New Roman" w:hAnsi="Times New Roman" w:cs="Times New Roman"/>
      <w:color w:val="000000"/>
      <w:sz w:val="22"/>
      <w:szCs w:val="22"/>
    </w:rPr>
  </w:style>
  <w:style w:type="paragraph" w:styleId="Tekstpodstawowy">
    <w:name w:val="Body Text"/>
    <w:basedOn w:val="Normalny"/>
    <w:link w:val="TekstpodstawowyZnak"/>
    <w:rsid w:val="0017348C"/>
    <w:pPr>
      <w:spacing w:after="0" w:line="360" w:lineRule="auto"/>
      <w:jc w:val="both"/>
    </w:pPr>
    <w:rPr>
      <w:rFonts w:ascii="Tahoma" w:eastAsia="Times New Roman" w:hAnsi="Tahoma"/>
      <w:sz w:val="21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7348C"/>
    <w:rPr>
      <w:rFonts w:ascii="Tahoma" w:eastAsia="Times New Roman" w:hAnsi="Tahoma" w:cs="Times New Roman"/>
      <w:sz w:val="21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17348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23BE6C-016E-4D64-AC98-91191669CD2C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3E49FBC5-CBF0-4D2C-8CEB-636899600B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E46452-3117-41AD-AEAA-C70EA0975D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Zięba-Andrzejuk Elżbieta</cp:lastModifiedBy>
  <cp:revision>4</cp:revision>
  <cp:lastPrinted>2022-06-21T10:01:00Z</cp:lastPrinted>
  <dcterms:created xsi:type="dcterms:W3CDTF">2022-06-14T09:32:00Z</dcterms:created>
  <dcterms:modified xsi:type="dcterms:W3CDTF">2022-06-21T10:02:00Z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