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142AA" w14:textId="5C44889F" w:rsidR="00584BEA" w:rsidRPr="000A153A" w:rsidRDefault="00584BEA" w:rsidP="00584BEA">
      <w:pPr>
        <w:pStyle w:val="Default"/>
        <w:spacing w:before="100" w:after="100"/>
        <w:jc w:val="center"/>
      </w:pPr>
      <w:r>
        <w:rPr>
          <w:b/>
          <w:bCs/>
          <w:sz w:val="23"/>
          <w:szCs w:val="23"/>
        </w:rPr>
        <w:t xml:space="preserve">Zarządzenie </w:t>
      </w:r>
      <w:r w:rsidRPr="000A153A">
        <w:rPr>
          <w:b/>
          <w:bCs/>
          <w:sz w:val="23"/>
          <w:szCs w:val="23"/>
        </w:rPr>
        <w:t>Nr</w:t>
      </w:r>
      <w:r w:rsidR="00344871" w:rsidRPr="000A153A">
        <w:rPr>
          <w:b/>
          <w:bCs/>
          <w:sz w:val="23"/>
          <w:szCs w:val="23"/>
        </w:rPr>
        <w:t xml:space="preserve"> </w:t>
      </w:r>
      <w:r w:rsidR="00F91837">
        <w:rPr>
          <w:b/>
          <w:bCs/>
          <w:sz w:val="23"/>
          <w:szCs w:val="23"/>
        </w:rPr>
        <w:t>46</w:t>
      </w:r>
      <w:r w:rsidR="00303211">
        <w:rPr>
          <w:b/>
          <w:bCs/>
          <w:sz w:val="23"/>
          <w:szCs w:val="23"/>
        </w:rPr>
        <w:t xml:space="preserve"> </w:t>
      </w:r>
      <w:r w:rsidR="008322B2" w:rsidRPr="000A153A">
        <w:rPr>
          <w:b/>
          <w:bCs/>
          <w:sz w:val="23"/>
          <w:szCs w:val="23"/>
        </w:rPr>
        <w:t>/202</w:t>
      </w:r>
      <w:r w:rsidR="00171754">
        <w:rPr>
          <w:b/>
          <w:bCs/>
          <w:sz w:val="23"/>
          <w:szCs w:val="23"/>
        </w:rPr>
        <w:t>2</w:t>
      </w:r>
    </w:p>
    <w:p w14:paraId="09D755B1" w14:textId="77777777" w:rsidR="008322B2" w:rsidRPr="000A153A" w:rsidRDefault="008322B2" w:rsidP="00584BEA">
      <w:pPr>
        <w:pStyle w:val="Default"/>
        <w:spacing w:before="100" w:after="100"/>
        <w:jc w:val="center"/>
        <w:rPr>
          <w:b/>
          <w:bCs/>
          <w:sz w:val="23"/>
          <w:szCs w:val="23"/>
        </w:rPr>
      </w:pPr>
      <w:r w:rsidRPr="000A153A">
        <w:rPr>
          <w:b/>
          <w:bCs/>
          <w:sz w:val="23"/>
          <w:szCs w:val="23"/>
        </w:rPr>
        <w:t>Kanclerza Polskiej Akademii Nauk</w:t>
      </w:r>
    </w:p>
    <w:p w14:paraId="24FF2A5D" w14:textId="54FC82C5" w:rsidR="00584BEA" w:rsidRPr="000A153A" w:rsidRDefault="00584BEA" w:rsidP="00584BEA">
      <w:pPr>
        <w:pStyle w:val="Default"/>
        <w:spacing w:before="100" w:after="100"/>
        <w:jc w:val="center"/>
        <w:rPr>
          <w:b/>
        </w:rPr>
      </w:pPr>
      <w:r w:rsidRPr="000A153A">
        <w:rPr>
          <w:b/>
          <w:bCs/>
          <w:sz w:val="23"/>
          <w:szCs w:val="23"/>
        </w:rPr>
        <w:t>z dnia</w:t>
      </w:r>
      <w:r w:rsidR="00856820">
        <w:rPr>
          <w:b/>
          <w:bCs/>
          <w:sz w:val="23"/>
          <w:szCs w:val="23"/>
        </w:rPr>
        <w:t xml:space="preserve"> </w:t>
      </w:r>
      <w:r w:rsidR="00F91837">
        <w:rPr>
          <w:b/>
          <w:bCs/>
          <w:sz w:val="23"/>
          <w:szCs w:val="23"/>
        </w:rPr>
        <w:t>6</w:t>
      </w:r>
      <w:r w:rsidR="00414EBC">
        <w:rPr>
          <w:b/>
          <w:bCs/>
          <w:sz w:val="23"/>
          <w:szCs w:val="23"/>
        </w:rPr>
        <w:t xml:space="preserve"> </w:t>
      </w:r>
      <w:r w:rsidR="00303211">
        <w:rPr>
          <w:b/>
          <w:bCs/>
          <w:sz w:val="23"/>
          <w:szCs w:val="23"/>
        </w:rPr>
        <w:t>czerwca</w:t>
      </w:r>
      <w:r w:rsidR="008322B2" w:rsidRPr="000A153A">
        <w:rPr>
          <w:b/>
          <w:bCs/>
          <w:sz w:val="23"/>
          <w:szCs w:val="23"/>
        </w:rPr>
        <w:t xml:space="preserve"> 202</w:t>
      </w:r>
      <w:r w:rsidR="00171754">
        <w:rPr>
          <w:b/>
          <w:bCs/>
          <w:sz w:val="23"/>
          <w:szCs w:val="23"/>
        </w:rPr>
        <w:t>2</w:t>
      </w:r>
      <w:r w:rsidR="008322B2" w:rsidRPr="000A153A">
        <w:rPr>
          <w:b/>
          <w:bCs/>
          <w:sz w:val="23"/>
          <w:szCs w:val="23"/>
        </w:rPr>
        <w:t xml:space="preserve"> r.</w:t>
      </w:r>
    </w:p>
    <w:p w14:paraId="6C08FB10" w14:textId="77777777" w:rsidR="00584BEA" w:rsidRDefault="00584BEA" w:rsidP="00584BEA">
      <w:pPr>
        <w:pStyle w:val="Default"/>
        <w:jc w:val="center"/>
      </w:pPr>
      <w:r w:rsidRPr="000A153A">
        <w:rPr>
          <w:bCs/>
          <w:i/>
          <w:sz w:val="23"/>
          <w:szCs w:val="23"/>
        </w:rPr>
        <w:t>w sprawie powołania Komisji Przetargowej</w:t>
      </w:r>
      <w:r>
        <w:rPr>
          <w:bCs/>
          <w:i/>
          <w:sz w:val="23"/>
          <w:szCs w:val="23"/>
        </w:rPr>
        <w:t xml:space="preserve"> </w:t>
      </w:r>
    </w:p>
    <w:p w14:paraId="2F948761" w14:textId="77777777" w:rsidR="00584BEA" w:rsidRDefault="00584BEA" w:rsidP="00584BEA">
      <w:pPr>
        <w:ind w:left="0" w:right="-142" w:firstLine="0"/>
        <w:rPr>
          <w:rFonts w:ascii="Arial" w:hAnsi="Arial" w:cs="Arial"/>
          <w:bCs/>
          <w:i/>
          <w:color w:val="000000"/>
          <w:sz w:val="22"/>
          <w:szCs w:val="22"/>
        </w:rPr>
      </w:pPr>
    </w:p>
    <w:p w14:paraId="701A63BC" w14:textId="77777777" w:rsidR="00584BEA" w:rsidRDefault="00584BEA" w:rsidP="00584BEA">
      <w:pPr>
        <w:ind w:left="0" w:right="-142" w:firstLine="0"/>
        <w:rPr>
          <w:rFonts w:ascii="Arial" w:hAnsi="Arial" w:cs="Arial"/>
          <w:bCs/>
          <w:i/>
          <w:color w:val="000000"/>
          <w:sz w:val="22"/>
          <w:szCs w:val="22"/>
        </w:rPr>
      </w:pPr>
    </w:p>
    <w:p w14:paraId="3F7118C9" w14:textId="107F1406" w:rsidR="00584BEA" w:rsidRDefault="00584BEA" w:rsidP="00584BEA">
      <w:pPr>
        <w:tabs>
          <w:tab w:val="left" w:pos="0"/>
        </w:tabs>
        <w:ind w:left="0" w:right="-1" w:firstLine="0"/>
      </w:pPr>
      <w:r>
        <w:rPr>
          <w:rFonts w:ascii="Arial" w:hAnsi="Arial" w:cs="Arial"/>
          <w:sz w:val="22"/>
          <w:szCs w:val="22"/>
        </w:rPr>
        <w:t xml:space="preserve">Na podstawie ust. 6 Decyzji Nr </w:t>
      </w:r>
      <w:r w:rsidR="00B01D3D">
        <w:rPr>
          <w:rFonts w:ascii="Arial" w:hAnsi="Arial" w:cs="Arial"/>
          <w:sz w:val="22"/>
          <w:szCs w:val="22"/>
        </w:rPr>
        <w:t>49</w:t>
      </w:r>
      <w:r>
        <w:rPr>
          <w:rFonts w:ascii="Arial" w:hAnsi="Arial" w:cs="Arial"/>
          <w:sz w:val="22"/>
          <w:szCs w:val="22"/>
        </w:rPr>
        <w:t>/2021 Prezesa Polskiej Akademii Nauk z dnia 2</w:t>
      </w:r>
      <w:r w:rsidR="00B01D3D">
        <w:rPr>
          <w:rFonts w:ascii="Arial" w:hAnsi="Arial" w:cs="Arial"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 xml:space="preserve"> </w:t>
      </w:r>
      <w:r w:rsidR="00B01D3D">
        <w:rPr>
          <w:rFonts w:ascii="Arial" w:hAnsi="Arial" w:cs="Arial"/>
          <w:sz w:val="22"/>
          <w:szCs w:val="22"/>
        </w:rPr>
        <w:t>grudnia</w:t>
      </w:r>
      <w:r>
        <w:rPr>
          <w:rFonts w:ascii="Arial" w:hAnsi="Arial" w:cs="Arial"/>
          <w:sz w:val="22"/>
          <w:szCs w:val="22"/>
        </w:rPr>
        <w:t xml:space="preserve"> 2021 roku w sprawie zasad udzielania zamówień publicznych na usługi, dostawy i roboty budowlane przez Kancelarię Akademii, pomocnicze jednostki naukowe oraz inne jednostki organizacyjne Akademii.</w:t>
      </w:r>
    </w:p>
    <w:p w14:paraId="70D0A9AA" w14:textId="77777777" w:rsidR="00584BEA" w:rsidRDefault="00584BEA" w:rsidP="00584BEA">
      <w:pPr>
        <w:ind w:right="-142"/>
        <w:rPr>
          <w:rFonts w:ascii="Arial" w:hAnsi="Arial" w:cs="Arial"/>
          <w:sz w:val="22"/>
          <w:szCs w:val="22"/>
        </w:rPr>
      </w:pPr>
    </w:p>
    <w:p w14:paraId="1009C603" w14:textId="77777777" w:rsidR="00584BEA" w:rsidRDefault="00584BEA" w:rsidP="00584BEA">
      <w:pPr>
        <w:pStyle w:val="Default"/>
        <w:tabs>
          <w:tab w:val="left" w:pos="0"/>
        </w:tabs>
        <w:spacing w:before="120" w:after="120"/>
        <w:jc w:val="center"/>
      </w:pPr>
      <w:r>
        <w:rPr>
          <w:sz w:val="22"/>
          <w:szCs w:val="22"/>
        </w:rPr>
        <w:t>§ 1.</w:t>
      </w:r>
    </w:p>
    <w:p w14:paraId="25A4138D" w14:textId="005F1668" w:rsidR="00303211" w:rsidRPr="00E803EE" w:rsidRDefault="00584BEA" w:rsidP="00303211">
      <w:pPr>
        <w:tabs>
          <w:tab w:val="left" w:pos="0"/>
        </w:tabs>
        <w:ind w:left="0" w:right="-1" w:firstLine="0"/>
        <w:rPr>
          <w:rFonts w:ascii="Arial" w:hAnsi="Arial" w:cs="Arial"/>
          <w:sz w:val="22"/>
          <w:szCs w:val="22"/>
        </w:rPr>
      </w:pPr>
      <w:r w:rsidRPr="00E803EE">
        <w:rPr>
          <w:rFonts w:ascii="Arial" w:hAnsi="Arial" w:cs="Arial"/>
          <w:sz w:val="22"/>
          <w:szCs w:val="22"/>
        </w:rPr>
        <w:t>Powołuję Komisję przetargową, zwaną dalej</w:t>
      </w:r>
      <w:r w:rsidR="00B01D3D" w:rsidRPr="00E803EE">
        <w:rPr>
          <w:rFonts w:ascii="Arial" w:hAnsi="Arial" w:cs="Arial"/>
          <w:sz w:val="22"/>
          <w:szCs w:val="22"/>
        </w:rPr>
        <w:t xml:space="preserve"> „Komisją” do przygotowania i</w:t>
      </w:r>
      <w:r w:rsidR="00DA5B5A" w:rsidRPr="00E803EE">
        <w:rPr>
          <w:rFonts w:ascii="Arial" w:hAnsi="Arial" w:cs="Arial"/>
          <w:sz w:val="22"/>
          <w:szCs w:val="22"/>
        </w:rPr>
        <w:t xml:space="preserve"> </w:t>
      </w:r>
      <w:r w:rsidR="0007738D" w:rsidRPr="00E803EE">
        <w:rPr>
          <w:rFonts w:ascii="Arial" w:hAnsi="Arial" w:cs="Arial"/>
          <w:sz w:val="22"/>
          <w:szCs w:val="22"/>
        </w:rPr>
        <w:t>p</w:t>
      </w:r>
      <w:r w:rsidR="00B01D3D" w:rsidRPr="00E803EE">
        <w:rPr>
          <w:rFonts w:ascii="Arial" w:hAnsi="Arial" w:cs="Arial"/>
          <w:sz w:val="22"/>
          <w:szCs w:val="22"/>
        </w:rPr>
        <w:t>rzeprowadzenia postępowania</w:t>
      </w:r>
      <w:r w:rsidRPr="00E803EE">
        <w:rPr>
          <w:rFonts w:ascii="Arial" w:hAnsi="Arial" w:cs="Arial"/>
          <w:sz w:val="22"/>
          <w:szCs w:val="22"/>
        </w:rPr>
        <w:t xml:space="preserve"> </w:t>
      </w:r>
      <w:bookmarkStart w:id="0" w:name="_Hlk91593346"/>
      <w:r w:rsidR="00B01D3D" w:rsidRPr="00E803EE">
        <w:rPr>
          <w:rFonts w:ascii="Arial" w:hAnsi="Arial" w:cs="Arial"/>
          <w:sz w:val="22"/>
          <w:szCs w:val="22"/>
        </w:rPr>
        <w:t xml:space="preserve">o udzielenie zamówienia </w:t>
      </w:r>
      <w:r w:rsidR="005F712D" w:rsidRPr="00E803EE">
        <w:rPr>
          <w:rFonts w:ascii="Arial" w:hAnsi="Arial" w:cs="Arial"/>
          <w:sz w:val="22"/>
          <w:szCs w:val="22"/>
        </w:rPr>
        <w:t>publicznego pod nazwą:</w:t>
      </w:r>
      <w:bookmarkEnd w:id="0"/>
      <w:r w:rsidR="00303211" w:rsidRPr="00E803EE">
        <w:rPr>
          <w:rFonts w:ascii="Arial" w:hAnsi="Arial" w:cs="Arial"/>
          <w:sz w:val="22"/>
          <w:szCs w:val="22"/>
        </w:rPr>
        <w:t xml:space="preserve"> „Dostawa samochodu osobowego </w:t>
      </w:r>
      <w:r w:rsidR="00E803EE" w:rsidRPr="00E803EE">
        <w:rPr>
          <w:rFonts w:ascii="Arial" w:hAnsi="Arial" w:cs="Arial"/>
          <w:sz w:val="22"/>
          <w:szCs w:val="22"/>
        </w:rPr>
        <w:t xml:space="preserve">z silnikiem spalinowym </w:t>
      </w:r>
      <w:r w:rsidR="00303211" w:rsidRPr="00E803EE">
        <w:rPr>
          <w:rFonts w:ascii="Arial" w:hAnsi="Arial" w:cs="Arial"/>
          <w:sz w:val="22"/>
          <w:szCs w:val="22"/>
        </w:rPr>
        <w:t>w formie leasingu operacyjnego dla Polskiej Akademii Nauk”, znak sprawy nr ZZP.261.1</w:t>
      </w:r>
      <w:r w:rsidR="00DF2425">
        <w:rPr>
          <w:rFonts w:ascii="Arial" w:hAnsi="Arial" w:cs="Arial"/>
          <w:sz w:val="22"/>
          <w:szCs w:val="22"/>
        </w:rPr>
        <w:t>6</w:t>
      </w:r>
      <w:r w:rsidR="00303211" w:rsidRPr="00E803EE">
        <w:rPr>
          <w:rFonts w:ascii="Arial" w:hAnsi="Arial" w:cs="Arial"/>
          <w:sz w:val="22"/>
          <w:szCs w:val="22"/>
        </w:rPr>
        <w:t>.2022.</w:t>
      </w:r>
      <w:r w:rsidR="00AF5879" w:rsidRPr="00E803EE">
        <w:rPr>
          <w:rFonts w:ascii="Arial" w:hAnsi="Arial" w:cs="Arial"/>
          <w:sz w:val="22"/>
          <w:szCs w:val="22"/>
        </w:rPr>
        <w:t xml:space="preserve"> </w:t>
      </w:r>
    </w:p>
    <w:p w14:paraId="1F9D0355" w14:textId="77777777" w:rsidR="00DA5B5A" w:rsidRPr="00DA5B5A" w:rsidRDefault="00DA5B5A" w:rsidP="00DA5B5A">
      <w:pPr>
        <w:tabs>
          <w:tab w:val="left" w:pos="0"/>
        </w:tabs>
        <w:ind w:left="0" w:right="-1" w:firstLine="0"/>
        <w:rPr>
          <w:rFonts w:ascii="Arial" w:hAnsi="Arial" w:cs="Arial"/>
          <w:sz w:val="22"/>
          <w:szCs w:val="22"/>
        </w:rPr>
      </w:pPr>
    </w:p>
    <w:p w14:paraId="6D283C2C" w14:textId="347697F1" w:rsidR="00584BEA" w:rsidRDefault="00584BEA" w:rsidP="00584BEA">
      <w:pPr>
        <w:pStyle w:val="Default"/>
        <w:numPr>
          <w:ilvl w:val="0"/>
          <w:numId w:val="2"/>
        </w:numPr>
        <w:tabs>
          <w:tab w:val="left" w:pos="426"/>
        </w:tabs>
        <w:spacing w:before="120" w:after="120"/>
        <w:ind w:left="426" w:hanging="426"/>
      </w:pPr>
      <w:r w:rsidRPr="00DA5B5A">
        <w:rPr>
          <w:sz w:val="22"/>
          <w:szCs w:val="22"/>
        </w:rPr>
        <w:t xml:space="preserve">Komisja prowadzi postępowanie zgodnie z Regulaminem pracy Komisji przetargowej, stanowiącej Załącznik nr 3 do Decyzji Nr </w:t>
      </w:r>
      <w:r w:rsidR="005F712D" w:rsidRPr="00DA5B5A">
        <w:rPr>
          <w:sz w:val="22"/>
          <w:szCs w:val="22"/>
        </w:rPr>
        <w:t>49</w:t>
      </w:r>
      <w:r w:rsidRPr="00DA5B5A">
        <w:rPr>
          <w:sz w:val="22"/>
          <w:szCs w:val="22"/>
        </w:rPr>
        <w:t>/2021 Prezesa Polskiej Akademii Nauk z dnia 2</w:t>
      </w:r>
      <w:r w:rsidR="0007738D" w:rsidRPr="00DA5B5A">
        <w:rPr>
          <w:sz w:val="22"/>
          <w:szCs w:val="22"/>
        </w:rPr>
        <w:t>3</w:t>
      </w:r>
      <w:r w:rsidRPr="00DA5B5A">
        <w:rPr>
          <w:sz w:val="22"/>
          <w:szCs w:val="22"/>
        </w:rPr>
        <w:t xml:space="preserve"> </w:t>
      </w:r>
      <w:r w:rsidR="0007738D" w:rsidRPr="00DA5B5A">
        <w:rPr>
          <w:sz w:val="22"/>
          <w:szCs w:val="22"/>
        </w:rPr>
        <w:t>grudnia</w:t>
      </w:r>
      <w:r w:rsidRPr="00DA5B5A">
        <w:rPr>
          <w:sz w:val="22"/>
          <w:szCs w:val="22"/>
        </w:rPr>
        <w:t xml:space="preserve"> 2021 roku. </w:t>
      </w:r>
    </w:p>
    <w:p w14:paraId="3B9946AA" w14:textId="77777777" w:rsidR="00584BEA" w:rsidRDefault="00584BEA" w:rsidP="00584BEA">
      <w:pPr>
        <w:pStyle w:val="Default"/>
        <w:numPr>
          <w:ilvl w:val="0"/>
          <w:numId w:val="2"/>
        </w:numPr>
        <w:tabs>
          <w:tab w:val="left" w:pos="426"/>
        </w:tabs>
        <w:spacing w:before="120" w:after="120"/>
        <w:ind w:left="426" w:hanging="426"/>
      </w:pPr>
      <w:r>
        <w:rPr>
          <w:sz w:val="22"/>
          <w:szCs w:val="22"/>
        </w:rPr>
        <w:t>Komisja rozpoczyna pracę z dniem powołania i kończy pracę z dniem zawarcia umowy o udzielenie zamówienia publicznego lub unieważnienia postępowania.</w:t>
      </w:r>
    </w:p>
    <w:p w14:paraId="0238CA25" w14:textId="77777777" w:rsidR="00584BEA" w:rsidRDefault="00584BEA" w:rsidP="00584BEA">
      <w:pPr>
        <w:pStyle w:val="Default"/>
        <w:numPr>
          <w:ilvl w:val="0"/>
          <w:numId w:val="2"/>
        </w:numPr>
        <w:tabs>
          <w:tab w:val="left" w:pos="426"/>
        </w:tabs>
        <w:spacing w:before="120" w:after="120"/>
        <w:ind w:left="426" w:hanging="426"/>
      </w:pPr>
      <w:r>
        <w:rPr>
          <w:sz w:val="22"/>
          <w:szCs w:val="22"/>
        </w:rPr>
        <w:t>Zmiana składu Komisji wymaga odrębnego zarządzenia.</w:t>
      </w:r>
    </w:p>
    <w:p w14:paraId="57AF8D82" w14:textId="77777777" w:rsidR="00584BEA" w:rsidRDefault="00584BEA" w:rsidP="00584BEA">
      <w:pPr>
        <w:pStyle w:val="Default"/>
        <w:ind w:left="0" w:firstLine="0"/>
        <w:rPr>
          <w:sz w:val="16"/>
          <w:szCs w:val="16"/>
        </w:rPr>
      </w:pPr>
    </w:p>
    <w:p w14:paraId="04D4AA8B" w14:textId="77777777" w:rsidR="00584BEA" w:rsidRDefault="00584BEA" w:rsidP="00584BEA">
      <w:pPr>
        <w:pStyle w:val="Default"/>
        <w:spacing w:before="120" w:after="120"/>
        <w:jc w:val="center"/>
      </w:pPr>
      <w:r>
        <w:rPr>
          <w:sz w:val="22"/>
          <w:szCs w:val="22"/>
        </w:rPr>
        <w:t>§ 2.</w:t>
      </w:r>
    </w:p>
    <w:p w14:paraId="6D9F59B4" w14:textId="77777777" w:rsidR="00584BEA" w:rsidRDefault="00584BEA" w:rsidP="00584BEA">
      <w:pPr>
        <w:pStyle w:val="Default"/>
        <w:spacing w:before="120"/>
        <w:ind w:left="0" w:firstLine="0"/>
        <w:rPr>
          <w:sz w:val="22"/>
          <w:szCs w:val="22"/>
        </w:rPr>
      </w:pPr>
      <w:r>
        <w:rPr>
          <w:sz w:val="22"/>
          <w:szCs w:val="22"/>
        </w:rPr>
        <w:t>Do składu Komisji powołuję następujące osoby, w charakterze:</w:t>
      </w:r>
    </w:p>
    <w:p w14:paraId="15414BF9" w14:textId="77777777" w:rsidR="00BC1074" w:rsidRPr="000211F7" w:rsidRDefault="00BC1074" w:rsidP="000211F7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before="120"/>
        <w:ind w:left="426" w:hanging="426"/>
        <w:jc w:val="left"/>
        <w:rPr>
          <w:rFonts w:ascii="Arial" w:eastAsia="Calibri" w:hAnsi="Arial" w:cs="Arial"/>
          <w:sz w:val="22"/>
          <w:szCs w:val="22"/>
          <w:lang w:eastAsia="en-US"/>
        </w:rPr>
      </w:pPr>
      <w:r w:rsidRPr="000211F7">
        <w:rPr>
          <w:rFonts w:ascii="Arial" w:eastAsia="Calibri" w:hAnsi="Arial" w:cs="Arial"/>
          <w:sz w:val="22"/>
          <w:szCs w:val="22"/>
          <w:lang w:eastAsia="en-US"/>
        </w:rPr>
        <w:t>przewodniczący – Elżbieta Kasińska</w:t>
      </w:r>
      <w:r w:rsidR="006542E2">
        <w:rPr>
          <w:rFonts w:ascii="Arial" w:eastAsia="Calibri" w:hAnsi="Arial" w:cs="Arial"/>
          <w:sz w:val="22"/>
          <w:szCs w:val="22"/>
          <w:lang w:eastAsia="en-US"/>
        </w:rPr>
        <w:t>;</w:t>
      </w:r>
    </w:p>
    <w:p w14:paraId="050C536C" w14:textId="0BD12F23" w:rsidR="00BC1074" w:rsidRPr="00BC1074" w:rsidRDefault="00BC1074" w:rsidP="00BC1074">
      <w:pPr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before="120"/>
        <w:ind w:left="425" w:hanging="425"/>
        <w:jc w:val="left"/>
        <w:rPr>
          <w:rFonts w:ascii="Arial" w:eastAsia="Calibri" w:hAnsi="Arial" w:cs="Arial"/>
          <w:sz w:val="22"/>
          <w:szCs w:val="22"/>
          <w:lang w:eastAsia="en-US"/>
        </w:rPr>
      </w:pPr>
      <w:r w:rsidRPr="00BC1074">
        <w:rPr>
          <w:rFonts w:ascii="Arial" w:eastAsia="Calibri" w:hAnsi="Arial" w:cs="Arial"/>
          <w:sz w:val="22"/>
          <w:szCs w:val="22"/>
          <w:lang w:eastAsia="en-US"/>
        </w:rPr>
        <w:t xml:space="preserve">sekretarz – </w:t>
      </w:r>
      <w:r w:rsidR="00AF5879">
        <w:rPr>
          <w:rFonts w:ascii="Arial" w:eastAsia="Calibri" w:hAnsi="Arial" w:cs="Arial"/>
          <w:sz w:val="22"/>
          <w:szCs w:val="22"/>
          <w:lang w:eastAsia="en-US"/>
        </w:rPr>
        <w:t>Bernard Namysło</w:t>
      </w:r>
      <w:r w:rsidR="006542E2">
        <w:rPr>
          <w:rFonts w:ascii="Arial" w:eastAsia="Calibri" w:hAnsi="Arial" w:cs="Arial"/>
          <w:sz w:val="22"/>
          <w:szCs w:val="22"/>
          <w:lang w:eastAsia="en-US"/>
        </w:rPr>
        <w:t>;</w:t>
      </w:r>
    </w:p>
    <w:p w14:paraId="44E9000B" w14:textId="0A97CE32" w:rsidR="00BC1074" w:rsidRPr="00BC1074" w:rsidRDefault="00BC1074" w:rsidP="00BC1074">
      <w:pPr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before="120"/>
        <w:ind w:left="425" w:hanging="425"/>
        <w:jc w:val="left"/>
        <w:rPr>
          <w:rFonts w:ascii="Arial" w:eastAsia="Calibri" w:hAnsi="Arial" w:cs="Arial"/>
          <w:sz w:val="22"/>
          <w:szCs w:val="22"/>
          <w:lang w:eastAsia="en-US"/>
        </w:rPr>
      </w:pPr>
      <w:r w:rsidRPr="00BC1074">
        <w:rPr>
          <w:rFonts w:ascii="Arial" w:eastAsia="Calibri" w:hAnsi="Arial" w:cs="Arial"/>
          <w:sz w:val="22"/>
          <w:szCs w:val="22"/>
          <w:lang w:eastAsia="en-US"/>
        </w:rPr>
        <w:t>członek –</w:t>
      </w:r>
      <w:r w:rsidR="009029F6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="00DA5B5A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="00AF5879">
        <w:rPr>
          <w:rFonts w:ascii="Arial" w:eastAsia="Calibri" w:hAnsi="Arial" w:cs="Arial"/>
          <w:sz w:val="22"/>
          <w:szCs w:val="22"/>
          <w:lang w:eastAsia="en-US"/>
        </w:rPr>
        <w:t>Bartłomiej Dąbrowski</w:t>
      </w:r>
      <w:r w:rsidR="006542E2">
        <w:rPr>
          <w:rFonts w:ascii="Arial" w:eastAsia="Calibri" w:hAnsi="Arial" w:cs="Arial"/>
          <w:sz w:val="22"/>
          <w:szCs w:val="22"/>
          <w:lang w:eastAsia="en-US"/>
        </w:rPr>
        <w:t>;</w:t>
      </w:r>
    </w:p>
    <w:p w14:paraId="4D247503" w14:textId="661746B5" w:rsidR="009029F6" w:rsidRPr="009029F6" w:rsidRDefault="00BC1074" w:rsidP="00D73038">
      <w:pPr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before="120"/>
        <w:ind w:left="425" w:hanging="425"/>
        <w:jc w:val="left"/>
        <w:rPr>
          <w:sz w:val="16"/>
          <w:szCs w:val="16"/>
        </w:rPr>
      </w:pPr>
      <w:r w:rsidRPr="00BC1074">
        <w:rPr>
          <w:rFonts w:ascii="Arial" w:eastAsia="Calibri" w:hAnsi="Arial" w:cs="Arial"/>
          <w:sz w:val="22"/>
          <w:szCs w:val="22"/>
          <w:lang w:eastAsia="en-US"/>
        </w:rPr>
        <w:t>członek –</w:t>
      </w:r>
      <w:bookmarkStart w:id="1" w:name="_Hlk65235397"/>
      <w:r w:rsidR="009029F6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="00AF5879">
        <w:rPr>
          <w:rFonts w:ascii="Arial" w:eastAsia="Calibri" w:hAnsi="Arial" w:cs="Arial"/>
          <w:sz w:val="22"/>
          <w:szCs w:val="22"/>
          <w:lang w:eastAsia="en-US"/>
        </w:rPr>
        <w:t>Artur Malesza.</w:t>
      </w:r>
    </w:p>
    <w:bookmarkEnd w:id="1"/>
    <w:p w14:paraId="38472EE1" w14:textId="77777777" w:rsidR="00584BEA" w:rsidRDefault="00584BEA" w:rsidP="00584BEA">
      <w:pPr>
        <w:pStyle w:val="Default"/>
        <w:spacing w:before="120" w:after="120"/>
        <w:jc w:val="center"/>
      </w:pPr>
      <w:r>
        <w:rPr>
          <w:sz w:val="22"/>
          <w:szCs w:val="22"/>
        </w:rPr>
        <w:t>§ 3.</w:t>
      </w:r>
    </w:p>
    <w:p w14:paraId="1DDE3200" w14:textId="61A85D6F" w:rsidR="00584BEA" w:rsidRDefault="00584BEA" w:rsidP="00584BEA">
      <w:pPr>
        <w:pStyle w:val="Default"/>
        <w:numPr>
          <w:ilvl w:val="0"/>
          <w:numId w:val="1"/>
        </w:numPr>
        <w:spacing w:before="120"/>
      </w:pPr>
      <w:r>
        <w:rPr>
          <w:sz w:val="22"/>
          <w:szCs w:val="22"/>
        </w:rPr>
        <w:t>Członkowie Komisji zobowiązani są do rzetelnego i obiektywnego wykonywania powierzonych czynności, zgodnie z przepisami prawa, posiadaną wiedzą doświadczeniem.</w:t>
      </w:r>
    </w:p>
    <w:p w14:paraId="7030EFAE" w14:textId="77777777" w:rsidR="00584BEA" w:rsidRPr="009B09EC" w:rsidRDefault="00584BEA" w:rsidP="00584BEA">
      <w:pPr>
        <w:pStyle w:val="Default"/>
        <w:numPr>
          <w:ilvl w:val="0"/>
          <w:numId w:val="1"/>
        </w:numPr>
        <w:spacing w:before="120"/>
      </w:pPr>
      <w:r>
        <w:rPr>
          <w:sz w:val="22"/>
          <w:szCs w:val="22"/>
        </w:rPr>
        <w:t xml:space="preserve">Członkowie Komisji zobowiązani są do złożenia oświadczenia, o  którym mowa w  art. 56 ust. 2 ustawy Pzp. </w:t>
      </w:r>
    </w:p>
    <w:p w14:paraId="2067E391" w14:textId="77777777" w:rsidR="00584BEA" w:rsidRPr="009B09EC" w:rsidRDefault="00584BEA" w:rsidP="00584BEA">
      <w:pPr>
        <w:pStyle w:val="Default"/>
        <w:numPr>
          <w:ilvl w:val="0"/>
          <w:numId w:val="1"/>
        </w:numPr>
        <w:spacing w:before="120"/>
        <w:rPr>
          <w:sz w:val="22"/>
          <w:szCs w:val="22"/>
        </w:rPr>
      </w:pPr>
      <w:r>
        <w:rPr>
          <w:sz w:val="22"/>
          <w:szCs w:val="22"/>
        </w:rPr>
        <w:t xml:space="preserve">Oświadczenie o braku lub istnieniu okoliczności, o których mowa w art. 56 ust. 3 ustawy Pzp składa się </w:t>
      </w:r>
      <w:r w:rsidRPr="009B09EC">
        <w:rPr>
          <w:sz w:val="22"/>
          <w:szCs w:val="22"/>
        </w:rPr>
        <w:t>przed rozpoczęciem wykonywania czynności związanych z przeprowadzeniem postępowania o udzielenie zamówienia.</w:t>
      </w:r>
      <w:r>
        <w:rPr>
          <w:sz w:val="22"/>
          <w:szCs w:val="22"/>
        </w:rPr>
        <w:t xml:space="preserve"> </w:t>
      </w:r>
    </w:p>
    <w:p w14:paraId="4C92072B" w14:textId="77777777" w:rsidR="00584BEA" w:rsidRDefault="00584BEA" w:rsidP="00584BEA">
      <w:pPr>
        <w:pStyle w:val="Default"/>
        <w:numPr>
          <w:ilvl w:val="0"/>
          <w:numId w:val="1"/>
        </w:numPr>
        <w:spacing w:before="120"/>
      </w:pPr>
      <w:r>
        <w:rPr>
          <w:sz w:val="22"/>
          <w:szCs w:val="22"/>
        </w:rPr>
        <w:t>Pracami Komisji kieruje przewodniczący.</w:t>
      </w:r>
    </w:p>
    <w:p w14:paraId="1929E021" w14:textId="77777777" w:rsidR="00584BEA" w:rsidRDefault="00584BEA" w:rsidP="00584BEA">
      <w:pPr>
        <w:pStyle w:val="Default"/>
        <w:numPr>
          <w:ilvl w:val="0"/>
          <w:numId w:val="1"/>
        </w:numPr>
        <w:spacing w:before="120" w:after="120"/>
      </w:pPr>
      <w:r>
        <w:rPr>
          <w:sz w:val="22"/>
          <w:szCs w:val="22"/>
        </w:rPr>
        <w:t>Dokumentację postępowania o udzielenie zamówienia publicznego prowadzi sekretarz Komisji.</w:t>
      </w:r>
    </w:p>
    <w:p w14:paraId="76880DDA" w14:textId="44385F79" w:rsidR="00584BEA" w:rsidRDefault="00584BEA" w:rsidP="00584BEA">
      <w:pPr>
        <w:pStyle w:val="Default"/>
        <w:numPr>
          <w:ilvl w:val="0"/>
          <w:numId w:val="1"/>
        </w:numPr>
        <w:tabs>
          <w:tab w:val="left" w:pos="426"/>
        </w:tabs>
        <w:spacing w:before="120" w:after="120"/>
        <w:ind w:left="426" w:hanging="426"/>
      </w:pPr>
      <w:r>
        <w:rPr>
          <w:sz w:val="22"/>
          <w:szCs w:val="22"/>
        </w:rPr>
        <w:lastRenderedPageBreak/>
        <w:t xml:space="preserve">Zakres obowiązków osób wchodzących w skład Komisji został określony w Regulaminie pracy Komisji przetargowej, stanowiącej Załącznik nr 3 do Decyzji Nr </w:t>
      </w:r>
      <w:r w:rsidR="0007738D">
        <w:rPr>
          <w:sz w:val="22"/>
          <w:szCs w:val="22"/>
        </w:rPr>
        <w:t>49</w:t>
      </w:r>
      <w:r>
        <w:rPr>
          <w:sz w:val="22"/>
          <w:szCs w:val="22"/>
        </w:rPr>
        <w:t>/2021 Prezesa Polskiej Akademii Nauk z dnia 2</w:t>
      </w:r>
      <w:r w:rsidR="0007738D">
        <w:rPr>
          <w:sz w:val="22"/>
          <w:szCs w:val="22"/>
        </w:rPr>
        <w:t>3 grudnia</w:t>
      </w:r>
      <w:r>
        <w:rPr>
          <w:sz w:val="22"/>
          <w:szCs w:val="22"/>
        </w:rPr>
        <w:t xml:space="preserve"> 2021 roku.</w:t>
      </w:r>
    </w:p>
    <w:p w14:paraId="5C88696B" w14:textId="77777777" w:rsidR="00584BEA" w:rsidRPr="003860FA" w:rsidRDefault="00584BEA" w:rsidP="00584BEA">
      <w:pPr>
        <w:pStyle w:val="Default"/>
        <w:numPr>
          <w:ilvl w:val="0"/>
          <w:numId w:val="1"/>
        </w:numPr>
        <w:spacing w:before="120" w:after="120"/>
      </w:pPr>
      <w:r>
        <w:rPr>
          <w:sz w:val="22"/>
          <w:szCs w:val="22"/>
        </w:rPr>
        <w:t xml:space="preserve">Przewodniczący Komisji zostaje upoważniony do podziału bieżącej pracy pomiędzy członków Komisji, mając na uwadze indywidualizację odpowiedzialności członków Komisji wynikającą z Regulaminu, o którym mowa w ust. 6. </w:t>
      </w:r>
    </w:p>
    <w:p w14:paraId="78410635" w14:textId="77777777" w:rsidR="00584BEA" w:rsidRDefault="00584BEA" w:rsidP="00584BEA">
      <w:pPr>
        <w:pStyle w:val="Default"/>
        <w:spacing w:before="120" w:after="120"/>
        <w:ind w:left="360" w:firstLine="0"/>
        <w:jc w:val="center"/>
        <w:rPr>
          <w:sz w:val="22"/>
          <w:szCs w:val="22"/>
        </w:rPr>
      </w:pPr>
    </w:p>
    <w:p w14:paraId="7198255F" w14:textId="77777777" w:rsidR="00584BEA" w:rsidRDefault="00584BEA" w:rsidP="00584BEA">
      <w:pPr>
        <w:pStyle w:val="Default"/>
        <w:spacing w:before="120" w:after="120"/>
        <w:ind w:left="360" w:firstLine="0"/>
        <w:jc w:val="center"/>
      </w:pPr>
      <w:r>
        <w:rPr>
          <w:sz w:val="22"/>
          <w:szCs w:val="22"/>
        </w:rPr>
        <w:t>§ 4.</w:t>
      </w:r>
    </w:p>
    <w:p w14:paraId="74DEB31B" w14:textId="77777777" w:rsidR="00584BEA" w:rsidRDefault="00584BEA" w:rsidP="00584BEA">
      <w:pPr>
        <w:pStyle w:val="Default"/>
        <w:spacing w:before="120" w:after="120"/>
        <w:ind w:left="0" w:firstLine="0"/>
      </w:pPr>
      <w:r>
        <w:rPr>
          <w:sz w:val="22"/>
          <w:szCs w:val="22"/>
        </w:rPr>
        <w:t>Zarządzenie wchodzi w życie z dniem podpisania.</w:t>
      </w:r>
    </w:p>
    <w:p w14:paraId="1E8A0DEB" w14:textId="77777777" w:rsidR="00584BEA" w:rsidRDefault="00584BEA" w:rsidP="00584BEA">
      <w:pPr>
        <w:pStyle w:val="Default"/>
        <w:spacing w:before="120"/>
        <w:ind w:left="0" w:firstLine="0"/>
        <w:rPr>
          <w:sz w:val="18"/>
          <w:szCs w:val="18"/>
        </w:rPr>
      </w:pPr>
    </w:p>
    <w:p w14:paraId="3144B4A2" w14:textId="77777777" w:rsidR="00584BEA" w:rsidRDefault="00584BEA" w:rsidP="00584BEA">
      <w:pPr>
        <w:pStyle w:val="Default"/>
        <w:spacing w:before="120"/>
        <w:ind w:left="0" w:firstLine="0"/>
        <w:rPr>
          <w:sz w:val="18"/>
          <w:szCs w:val="18"/>
        </w:rPr>
      </w:pPr>
    </w:p>
    <w:p w14:paraId="33D27089" w14:textId="77777777" w:rsidR="00584BEA" w:rsidRDefault="00584BEA" w:rsidP="00584BEA">
      <w:pPr>
        <w:pStyle w:val="Default"/>
        <w:spacing w:before="120"/>
        <w:ind w:left="0" w:firstLine="0"/>
        <w:rPr>
          <w:sz w:val="22"/>
          <w:szCs w:val="22"/>
        </w:rPr>
      </w:pPr>
      <w:r>
        <w:rPr>
          <w:sz w:val="22"/>
          <w:szCs w:val="22"/>
        </w:rPr>
        <w:t>Zarządzenie otrzymują członkowie Komisji:</w:t>
      </w:r>
    </w:p>
    <w:p w14:paraId="29E5C4FC" w14:textId="618D0712" w:rsidR="00EA477A" w:rsidRDefault="00BC1074" w:rsidP="00BC1074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spacing w:before="120"/>
        <w:ind w:left="284" w:hanging="284"/>
        <w:jc w:val="left"/>
        <w:rPr>
          <w:rFonts w:ascii="Arial" w:eastAsia="Calibri" w:hAnsi="Arial" w:cs="Arial"/>
          <w:sz w:val="22"/>
          <w:szCs w:val="22"/>
          <w:lang w:eastAsia="en-US"/>
        </w:rPr>
      </w:pPr>
      <w:r w:rsidRPr="00BC1074">
        <w:rPr>
          <w:rFonts w:ascii="Arial" w:eastAsia="Calibri" w:hAnsi="Arial" w:cs="Arial"/>
          <w:sz w:val="22"/>
          <w:szCs w:val="22"/>
          <w:lang w:eastAsia="en-US"/>
        </w:rPr>
        <w:t>przewodniczący – Elżbieta Kasińska</w:t>
      </w:r>
      <w:r w:rsidR="00EA477A">
        <w:rPr>
          <w:rFonts w:ascii="Arial" w:eastAsia="Calibri" w:hAnsi="Arial" w:cs="Arial"/>
          <w:sz w:val="22"/>
          <w:szCs w:val="22"/>
          <w:lang w:eastAsia="en-US"/>
        </w:rPr>
        <w:t>;</w:t>
      </w:r>
    </w:p>
    <w:p w14:paraId="50A30AFF" w14:textId="77777777" w:rsidR="00AF5879" w:rsidRPr="00BC1074" w:rsidRDefault="00AF5879" w:rsidP="00AF5879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spacing w:before="120"/>
        <w:ind w:left="284" w:hanging="284"/>
        <w:jc w:val="left"/>
        <w:rPr>
          <w:rFonts w:ascii="Arial" w:eastAsia="Calibri" w:hAnsi="Arial" w:cs="Arial"/>
          <w:sz w:val="22"/>
          <w:szCs w:val="22"/>
          <w:lang w:eastAsia="en-US"/>
        </w:rPr>
      </w:pPr>
      <w:r w:rsidRPr="00BC1074">
        <w:rPr>
          <w:rFonts w:ascii="Arial" w:eastAsia="Calibri" w:hAnsi="Arial" w:cs="Arial"/>
          <w:sz w:val="22"/>
          <w:szCs w:val="22"/>
          <w:lang w:eastAsia="en-US"/>
        </w:rPr>
        <w:t xml:space="preserve">sekretarz – </w:t>
      </w:r>
      <w:r>
        <w:rPr>
          <w:rFonts w:ascii="Arial" w:eastAsia="Calibri" w:hAnsi="Arial" w:cs="Arial"/>
          <w:sz w:val="22"/>
          <w:szCs w:val="22"/>
          <w:lang w:eastAsia="en-US"/>
        </w:rPr>
        <w:t>Bernard Namysło;</w:t>
      </w:r>
    </w:p>
    <w:p w14:paraId="19E9BE78" w14:textId="77777777" w:rsidR="00AF5879" w:rsidRPr="00BC1074" w:rsidRDefault="00AF5879" w:rsidP="00AF5879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spacing w:before="120"/>
        <w:ind w:left="284" w:hanging="284"/>
        <w:jc w:val="left"/>
        <w:rPr>
          <w:rFonts w:ascii="Arial" w:eastAsia="Calibri" w:hAnsi="Arial" w:cs="Arial"/>
          <w:sz w:val="22"/>
          <w:szCs w:val="22"/>
          <w:lang w:eastAsia="en-US"/>
        </w:rPr>
      </w:pPr>
      <w:r w:rsidRPr="00BC1074">
        <w:rPr>
          <w:rFonts w:ascii="Arial" w:eastAsia="Calibri" w:hAnsi="Arial" w:cs="Arial"/>
          <w:sz w:val="22"/>
          <w:szCs w:val="22"/>
          <w:lang w:eastAsia="en-US"/>
        </w:rPr>
        <w:t>członek –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  Bartłomiej Dąbrowski;</w:t>
      </w:r>
    </w:p>
    <w:p w14:paraId="373CAF4D" w14:textId="77777777" w:rsidR="00AF5879" w:rsidRPr="00AF5879" w:rsidRDefault="00AF5879" w:rsidP="00AF5879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spacing w:before="120"/>
        <w:ind w:left="284" w:hanging="284"/>
        <w:jc w:val="left"/>
        <w:rPr>
          <w:rFonts w:ascii="Arial" w:eastAsia="Calibri" w:hAnsi="Arial" w:cs="Arial"/>
          <w:sz w:val="22"/>
          <w:szCs w:val="22"/>
          <w:lang w:eastAsia="en-US"/>
        </w:rPr>
      </w:pPr>
      <w:r w:rsidRPr="00BC1074">
        <w:rPr>
          <w:rFonts w:ascii="Arial" w:eastAsia="Calibri" w:hAnsi="Arial" w:cs="Arial"/>
          <w:sz w:val="22"/>
          <w:szCs w:val="22"/>
          <w:lang w:eastAsia="en-US"/>
        </w:rPr>
        <w:t>członek –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 Artur Malesza.</w:t>
      </w:r>
    </w:p>
    <w:p w14:paraId="7E8C7B08" w14:textId="77777777" w:rsidR="00BC1074" w:rsidRPr="00597DF6" w:rsidRDefault="00BC1074" w:rsidP="00EA477A">
      <w:pPr>
        <w:widowControl/>
        <w:suppressAutoHyphens w:val="0"/>
        <w:autoSpaceDE w:val="0"/>
        <w:autoSpaceDN w:val="0"/>
        <w:adjustRightInd w:val="0"/>
        <w:spacing w:before="120"/>
        <w:ind w:left="284" w:firstLine="0"/>
        <w:jc w:val="left"/>
        <w:rPr>
          <w:rFonts w:ascii="Arial" w:eastAsia="Calibri" w:hAnsi="Arial" w:cs="Arial"/>
          <w:sz w:val="22"/>
          <w:szCs w:val="22"/>
          <w:lang w:eastAsia="en-US"/>
        </w:rPr>
      </w:pPr>
    </w:p>
    <w:p w14:paraId="6E58E3FB" w14:textId="77777777" w:rsidR="00E264C2" w:rsidRDefault="00F91837"/>
    <w:p w14:paraId="632EFA9C" w14:textId="77777777" w:rsidR="00055397" w:rsidRDefault="00055397"/>
    <w:p w14:paraId="1C511834" w14:textId="77777777" w:rsidR="00055397" w:rsidRDefault="00055397"/>
    <w:p w14:paraId="6E1A3B16" w14:textId="77777777" w:rsidR="00055397" w:rsidRDefault="00055397"/>
    <w:p w14:paraId="7F599DAB" w14:textId="77777777" w:rsidR="00055397" w:rsidRPr="00344871" w:rsidRDefault="00055397" w:rsidP="00055397">
      <w:pPr>
        <w:pStyle w:val="Akapit"/>
        <w:ind w:left="5954"/>
        <w:jc w:val="center"/>
        <w:rPr>
          <w:rFonts w:ascii="Arial" w:hAnsi="Arial" w:cs="Arial"/>
        </w:rPr>
      </w:pPr>
      <w:r w:rsidRPr="00344871">
        <w:rPr>
          <w:rFonts w:ascii="Arial" w:hAnsi="Arial" w:cs="Arial"/>
        </w:rPr>
        <w:t xml:space="preserve">  KANCLERZ</w:t>
      </w:r>
    </w:p>
    <w:p w14:paraId="2C02B1DE" w14:textId="77777777" w:rsidR="00055397" w:rsidRPr="00344871" w:rsidRDefault="00933E12" w:rsidP="00055397">
      <w:pPr>
        <w:pStyle w:val="Akapit"/>
        <w:ind w:left="5954"/>
        <w:jc w:val="right"/>
        <w:rPr>
          <w:rFonts w:ascii="Arial" w:hAnsi="Arial" w:cs="Arial"/>
        </w:rPr>
      </w:pPr>
      <w:r w:rsidRPr="00344871">
        <w:rPr>
          <w:rFonts w:ascii="Arial" w:hAnsi="Arial" w:cs="Arial"/>
        </w:rPr>
        <w:t>POLSKIEJ AKADEMII NAUK</w:t>
      </w:r>
    </w:p>
    <w:p w14:paraId="7E6E5827" w14:textId="77777777" w:rsidR="00055397" w:rsidRPr="00344871" w:rsidRDefault="00055397" w:rsidP="00055397">
      <w:pPr>
        <w:pStyle w:val="Akapit"/>
        <w:ind w:left="5954"/>
        <w:jc w:val="right"/>
        <w:rPr>
          <w:rFonts w:ascii="Arial" w:hAnsi="Arial" w:cs="Arial"/>
        </w:rPr>
      </w:pPr>
    </w:p>
    <w:p w14:paraId="6A38CD72" w14:textId="77777777" w:rsidR="00933E12" w:rsidRPr="00344871" w:rsidRDefault="00933E12" w:rsidP="00055397">
      <w:pPr>
        <w:pStyle w:val="Akapit"/>
        <w:ind w:left="5954"/>
        <w:jc w:val="right"/>
        <w:rPr>
          <w:rFonts w:ascii="Arial" w:hAnsi="Arial" w:cs="Arial"/>
        </w:rPr>
      </w:pPr>
    </w:p>
    <w:p w14:paraId="202E833B" w14:textId="77777777" w:rsidR="00055397" w:rsidRPr="00344871" w:rsidRDefault="00055397" w:rsidP="00055397">
      <w:pPr>
        <w:pStyle w:val="Akapit"/>
        <w:ind w:left="5954"/>
        <w:jc w:val="center"/>
        <w:rPr>
          <w:rFonts w:ascii="Arial" w:hAnsi="Arial" w:cs="Arial"/>
        </w:rPr>
      </w:pPr>
      <w:r w:rsidRPr="00344871">
        <w:rPr>
          <w:rFonts w:ascii="Arial" w:hAnsi="Arial" w:cs="Arial"/>
        </w:rPr>
        <w:t xml:space="preserve">   Tadeusz Latała</w:t>
      </w:r>
    </w:p>
    <w:p w14:paraId="336D28BB" w14:textId="77777777" w:rsidR="00055397" w:rsidRDefault="00055397"/>
    <w:sectPr w:rsidR="000553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000000"/>
        <w:sz w:val="22"/>
        <w:szCs w:val="22"/>
      </w:rPr>
    </w:lvl>
  </w:abstractNum>
  <w:abstractNum w:abstractNumId="1" w15:restartNumberingAfterBreak="0">
    <w:nsid w:val="00000036"/>
    <w:multiLevelType w:val="singleLevel"/>
    <w:tmpl w:val="00000036"/>
    <w:name w:val="WW8Num54"/>
    <w:lvl w:ilvl="0">
      <w:start w:val="1"/>
      <w:numFmt w:val="decimal"/>
      <w:lvlText w:val="%1."/>
      <w:lvlJc w:val="left"/>
      <w:pPr>
        <w:tabs>
          <w:tab w:val="num" w:pos="426"/>
        </w:tabs>
        <w:ind w:left="786" w:hanging="360"/>
      </w:pPr>
      <w:rPr>
        <w:color w:val="000000"/>
        <w:sz w:val="22"/>
        <w:szCs w:val="22"/>
      </w:rPr>
    </w:lvl>
  </w:abstractNum>
  <w:abstractNum w:abstractNumId="2" w15:restartNumberingAfterBreak="0">
    <w:nsid w:val="08FC4E43"/>
    <w:multiLevelType w:val="hybridMultilevel"/>
    <w:tmpl w:val="FEC21D7E"/>
    <w:lvl w:ilvl="0" w:tplc="C6C899A6">
      <w:start w:val="1"/>
      <w:numFmt w:val="decimal"/>
      <w:lvlText w:val="%1)"/>
      <w:lvlJc w:val="left"/>
      <w:pPr>
        <w:ind w:left="1440" w:hanging="360"/>
      </w:pPr>
      <w:rPr>
        <w:rFonts w:ascii="Arial" w:hAnsi="Arial"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F04577"/>
    <w:multiLevelType w:val="multilevel"/>
    <w:tmpl w:val="A0F2F0D2"/>
    <w:name w:val="WW8Num482"/>
    <w:lvl w:ilvl="0">
      <w:start w:val="10"/>
      <w:numFmt w:val="decimal"/>
      <w:lvlText w:val="%1)"/>
      <w:lvlJc w:val="left"/>
      <w:pPr>
        <w:tabs>
          <w:tab w:val="num" w:pos="349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-360"/>
        </w:tabs>
        <w:ind w:left="108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-360"/>
        </w:tabs>
        <w:ind w:left="1980" w:hanging="360"/>
      </w:pPr>
      <w:rPr>
        <w:rFonts w:ascii="Arial" w:hAnsi="Arial" w:cs="Arial" w:hint="default"/>
        <w:sz w:val="22"/>
      </w:r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  <w:rPr>
        <w:rFonts w:hint="default"/>
      </w:rPr>
    </w:lvl>
  </w:abstractNum>
  <w:abstractNum w:abstractNumId="4" w15:restartNumberingAfterBreak="0">
    <w:nsid w:val="718E21B3"/>
    <w:multiLevelType w:val="hybridMultilevel"/>
    <w:tmpl w:val="4FB68240"/>
    <w:lvl w:ilvl="0" w:tplc="6DD29C9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19A2DF2">
      <w:start w:val="1"/>
      <w:numFmt w:val="decimal"/>
      <w:lvlText w:val="%2)"/>
      <w:lvlJc w:val="left"/>
      <w:pPr>
        <w:ind w:left="1440" w:hanging="360"/>
      </w:pPr>
      <w:rPr>
        <w:rFonts w:ascii="Arial" w:eastAsia="Calibri" w:hAnsi="Arial" w:cs="Arial"/>
        <w:sz w:val="22"/>
        <w:szCs w:val="22"/>
      </w:rPr>
    </w:lvl>
    <w:lvl w:ilvl="2" w:tplc="0656711E">
      <w:start w:val="1"/>
      <w:numFmt w:val="decimal"/>
      <w:lvlText w:val="%3."/>
      <w:lvlJc w:val="left"/>
      <w:pPr>
        <w:ind w:left="2340" w:hanging="360"/>
      </w:pPr>
      <w:rPr>
        <w:rFonts w:hint="default"/>
        <w:sz w:val="22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2182691">
    <w:abstractNumId w:val="0"/>
  </w:num>
  <w:num w:numId="2" w16cid:durableId="1333488505">
    <w:abstractNumId w:val="1"/>
  </w:num>
  <w:num w:numId="3" w16cid:durableId="1699889914">
    <w:abstractNumId w:val="3"/>
  </w:num>
  <w:num w:numId="4" w16cid:durableId="1901598878">
    <w:abstractNumId w:val="4"/>
  </w:num>
  <w:num w:numId="5" w16cid:durableId="2994624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2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BEA"/>
    <w:rsid w:val="000142E6"/>
    <w:rsid w:val="000211F7"/>
    <w:rsid w:val="00055397"/>
    <w:rsid w:val="0007738D"/>
    <w:rsid w:val="000A153A"/>
    <w:rsid w:val="000B65FA"/>
    <w:rsid w:val="000E7A0F"/>
    <w:rsid w:val="00171754"/>
    <w:rsid w:val="00192250"/>
    <w:rsid w:val="00303211"/>
    <w:rsid w:val="00344871"/>
    <w:rsid w:val="00361FCD"/>
    <w:rsid w:val="00371706"/>
    <w:rsid w:val="003734FC"/>
    <w:rsid w:val="00401BEC"/>
    <w:rsid w:val="00414EBC"/>
    <w:rsid w:val="0044364E"/>
    <w:rsid w:val="004B587B"/>
    <w:rsid w:val="004F0D4D"/>
    <w:rsid w:val="00584BEA"/>
    <w:rsid w:val="00597DF6"/>
    <w:rsid w:val="005F712D"/>
    <w:rsid w:val="00630DA0"/>
    <w:rsid w:val="006542E2"/>
    <w:rsid w:val="00713E3F"/>
    <w:rsid w:val="007B1EBE"/>
    <w:rsid w:val="008322B2"/>
    <w:rsid w:val="00856820"/>
    <w:rsid w:val="00874026"/>
    <w:rsid w:val="00896058"/>
    <w:rsid w:val="008C7DD8"/>
    <w:rsid w:val="008F6164"/>
    <w:rsid w:val="009029F6"/>
    <w:rsid w:val="00933E12"/>
    <w:rsid w:val="009735BB"/>
    <w:rsid w:val="00A56816"/>
    <w:rsid w:val="00AB6A3D"/>
    <w:rsid w:val="00AF5879"/>
    <w:rsid w:val="00B01D3D"/>
    <w:rsid w:val="00B3313A"/>
    <w:rsid w:val="00BA0A67"/>
    <w:rsid w:val="00BC1074"/>
    <w:rsid w:val="00BC56ED"/>
    <w:rsid w:val="00BF26AB"/>
    <w:rsid w:val="00C23518"/>
    <w:rsid w:val="00CB4C89"/>
    <w:rsid w:val="00CD5752"/>
    <w:rsid w:val="00D73038"/>
    <w:rsid w:val="00DA5B5A"/>
    <w:rsid w:val="00DC47DB"/>
    <w:rsid w:val="00DF2425"/>
    <w:rsid w:val="00DF7959"/>
    <w:rsid w:val="00E15793"/>
    <w:rsid w:val="00E57241"/>
    <w:rsid w:val="00E803EE"/>
    <w:rsid w:val="00EA477A"/>
    <w:rsid w:val="00F552F2"/>
    <w:rsid w:val="00F824B1"/>
    <w:rsid w:val="00F91837"/>
    <w:rsid w:val="00FA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BD5DD"/>
  <w15:chartTrackingRefBased/>
  <w15:docId w15:val="{9CD747C5-092C-418D-9630-B9B2DACD5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4BEA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84BEA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customStyle="1" w:styleId="Akapit">
    <w:name w:val="Akapit"/>
    <w:basedOn w:val="Normalny"/>
    <w:link w:val="AkapitZnak"/>
    <w:qFormat/>
    <w:rsid w:val="00055397"/>
    <w:pPr>
      <w:suppressAutoHyphens w:val="0"/>
      <w:spacing w:after="120" w:line="276" w:lineRule="auto"/>
      <w:ind w:left="425" w:firstLine="0"/>
      <w:jc w:val="left"/>
    </w:pPr>
    <w:rPr>
      <w:rFonts w:ascii="Bookman Old Style" w:hAnsi="Bookman Old Style"/>
      <w:sz w:val="22"/>
      <w:szCs w:val="22"/>
      <w:lang w:eastAsia="pl-PL"/>
    </w:rPr>
  </w:style>
  <w:style w:type="character" w:customStyle="1" w:styleId="AkapitZnak">
    <w:name w:val="Akapit Znak"/>
    <w:basedOn w:val="Domylnaczcionkaakapitu"/>
    <w:link w:val="Akapit"/>
    <w:rsid w:val="00055397"/>
    <w:rPr>
      <w:rFonts w:ascii="Bookman Old Style" w:eastAsia="Times New Roman" w:hAnsi="Bookman Old Style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0211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346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374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2614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Kasińska Elżbieta</dc:creator>
  <cp:keywords/>
  <dc:description/>
  <cp:lastModifiedBy>Namysło Bernard</cp:lastModifiedBy>
  <cp:revision>8</cp:revision>
  <cp:lastPrinted>2022-03-08T11:59:00Z</cp:lastPrinted>
  <dcterms:created xsi:type="dcterms:W3CDTF">2022-03-25T09:41:00Z</dcterms:created>
  <dcterms:modified xsi:type="dcterms:W3CDTF">2022-06-06T11:20:00Z</dcterms:modified>
</cp:coreProperties>
</file>