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D93CD" w14:textId="77777777" w:rsidR="00C62635" w:rsidRDefault="00146447">
      <w:pPr>
        <w:spacing w:after="0" w:line="240" w:lineRule="auto"/>
        <w:ind w:left="-28" w:right="351"/>
        <w:jc w:val="center"/>
        <w:rPr>
          <w:sz w:val="24"/>
          <w:szCs w:val="24"/>
        </w:rPr>
      </w:pPr>
      <w:bookmarkStart w:id="0" w:name="_heading=h.gjdgxs" w:colFirst="0" w:colLast="0"/>
      <w:bookmarkEnd w:id="0"/>
      <w:r>
        <w:rPr>
          <w:sz w:val="24"/>
          <w:szCs w:val="24"/>
        </w:rPr>
        <w:t>Program konferencji naukowej</w:t>
      </w:r>
    </w:p>
    <w:p w14:paraId="6C6C0AD8" w14:textId="77777777" w:rsidR="00C62635" w:rsidRDefault="00146447">
      <w:pPr>
        <w:spacing w:before="60" w:after="60" w:line="240" w:lineRule="auto"/>
        <w:ind w:left="-28" w:right="352"/>
        <w:jc w:val="center"/>
        <w:rPr>
          <w:b/>
          <w:i/>
          <w:color w:val="0000CC"/>
          <w:sz w:val="28"/>
          <w:szCs w:val="28"/>
        </w:rPr>
      </w:pPr>
      <w:r>
        <w:rPr>
          <w:b/>
          <w:i/>
          <w:color w:val="0000CC"/>
          <w:sz w:val="28"/>
          <w:szCs w:val="28"/>
        </w:rPr>
        <w:t>Zrozumieć zmianę demograficzną</w:t>
      </w:r>
    </w:p>
    <w:p w14:paraId="07E8E57A" w14:textId="77777777" w:rsidR="00C62635" w:rsidRDefault="00146447">
      <w:pPr>
        <w:spacing w:after="0" w:line="240" w:lineRule="auto"/>
        <w:ind w:left="-28" w:right="351"/>
        <w:jc w:val="center"/>
        <w:rPr>
          <w:sz w:val="24"/>
          <w:szCs w:val="24"/>
        </w:rPr>
      </w:pPr>
      <w:r>
        <w:rPr>
          <w:sz w:val="24"/>
          <w:szCs w:val="24"/>
        </w:rPr>
        <w:t>organizowanej przez Komitet Nauk Demograficznych PAN</w:t>
      </w:r>
      <w:r>
        <w:rPr>
          <w:sz w:val="24"/>
          <w:szCs w:val="24"/>
        </w:rPr>
        <w:br/>
        <w:t>Warszawa 13-14 czerwca 2022 r.</w:t>
      </w:r>
    </w:p>
    <w:tbl>
      <w:tblPr>
        <w:tblStyle w:val="a"/>
        <w:tblW w:w="9635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000" w:firstRow="0" w:lastRow="0" w:firstColumn="0" w:lastColumn="0" w:noHBand="0" w:noVBand="0"/>
      </w:tblPr>
      <w:tblGrid>
        <w:gridCol w:w="821"/>
        <w:gridCol w:w="821"/>
        <w:gridCol w:w="7993"/>
      </w:tblGrid>
      <w:tr w:rsidR="00C62635" w14:paraId="0FC0E99D" w14:textId="77777777">
        <w:trPr>
          <w:trHeight w:val="454"/>
        </w:trPr>
        <w:tc>
          <w:tcPr>
            <w:tcW w:w="9635" w:type="dxa"/>
            <w:gridSpan w:val="3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8271B" w14:textId="77777777" w:rsidR="00C62635" w:rsidRDefault="00146447">
            <w:pPr>
              <w:spacing w:after="0" w:line="240" w:lineRule="auto"/>
              <w:ind w:left="50" w:right="-23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Poniedziałek, 13 czerwca 2022 r.</w:t>
            </w:r>
          </w:p>
        </w:tc>
      </w:tr>
      <w:tr w:rsidR="00C62635" w14:paraId="78FB24F2" w14:textId="77777777">
        <w:trPr>
          <w:trHeight w:val="1693"/>
        </w:trPr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EE55A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10:00</w:t>
            </w:r>
          </w:p>
        </w:tc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1AC2C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10:35</w:t>
            </w:r>
          </w:p>
        </w:tc>
        <w:tc>
          <w:tcPr>
            <w:tcW w:w="7993" w:type="dxa"/>
          </w:tcPr>
          <w:p w14:paraId="44770533" w14:textId="77777777" w:rsidR="00C62635" w:rsidRDefault="00146447">
            <w:pPr>
              <w:spacing w:after="0" w:line="240" w:lineRule="auto"/>
              <w:ind w:left="50" w:right="-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Sesja 1 </w:t>
            </w:r>
          </w:p>
          <w:p w14:paraId="250F610D" w14:textId="77777777" w:rsidR="00C62635" w:rsidRDefault="00146447">
            <w:pPr>
              <w:spacing w:after="0" w:line="240" w:lineRule="auto"/>
              <w:ind w:left="50" w:right="-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Sesja inauguracyjna</w:t>
            </w:r>
          </w:p>
          <w:p w14:paraId="5A0AFC4C" w14:textId="77777777" w:rsidR="00C62635" w:rsidRDefault="00146447">
            <w:pPr>
              <w:spacing w:after="0" w:line="240" w:lineRule="auto"/>
              <w:ind w:left="496" w:right="-23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Elżbieta Gołata, Przewodnicząca Komitetu Nauk Demograficznych PAN, otwarcie</w:t>
            </w:r>
          </w:p>
          <w:p w14:paraId="727DE1DF" w14:textId="77777777" w:rsidR="00C62635" w:rsidRDefault="00146447">
            <w:pPr>
              <w:spacing w:after="0" w:line="240" w:lineRule="auto"/>
              <w:ind w:left="496" w:right="-23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Jerzy Duszyński, Stanisław Filipowicz, Prezes/Wiceprezes Polskiej Akademii Nauk, głos powitalny</w:t>
            </w:r>
          </w:p>
          <w:p w14:paraId="624F284A" w14:textId="77777777" w:rsidR="00C62635" w:rsidRDefault="00146447">
            <w:pPr>
              <w:spacing w:after="0" w:line="240" w:lineRule="auto"/>
              <w:ind w:left="496" w:right="-23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Józefina Hrynkiewicz, Przewodnicząca Rządowej Rady Ludnościowej, głos powitalny </w:t>
            </w:r>
          </w:p>
          <w:p w14:paraId="11C97787" w14:textId="77777777" w:rsidR="00C62635" w:rsidRDefault="00146447">
            <w:pPr>
              <w:spacing w:after="0" w:line="240" w:lineRule="auto"/>
              <w:ind w:left="496" w:right="-23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Dubravka </w:t>
            </w:r>
            <w:r>
              <w:rPr>
                <w:sz w:val="20"/>
                <w:szCs w:val="20"/>
                <w:highlight w:val="white"/>
              </w:rPr>
              <w:t>Šuica</w:t>
            </w:r>
            <w:r>
              <w:rPr>
                <w:sz w:val="20"/>
                <w:szCs w:val="20"/>
              </w:rPr>
              <w:t>, Wiceprzewodnicząca KE, Komisarz ds. Demokracji i Demografii,</w:t>
            </w:r>
            <w:r>
              <w:rPr>
                <w:sz w:val="20"/>
                <w:szCs w:val="20"/>
              </w:rPr>
              <w:br/>
              <w:t>głos merytoryczny (odtworzenie nagrania)</w:t>
            </w:r>
          </w:p>
        </w:tc>
      </w:tr>
      <w:tr w:rsidR="00C62635" w14:paraId="3828CFAA" w14:textId="77777777">
        <w:trPr>
          <w:trHeight w:val="46"/>
        </w:trPr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C54CE0" w14:textId="77777777" w:rsidR="00C62635" w:rsidRDefault="00C62635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31C0C" w14:textId="77777777" w:rsidR="00C62635" w:rsidRDefault="00C62635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</w:p>
        </w:tc>
        <w:tc>
          <w:tcPr>
            <w:tcW w:w="7993" w:type="dxa"/>
            <w:shd w:val="clear" w:color="auto" w:fill="F2F2F2"/>
            <w:vAlign w:val="center"/>
          </w:tcPr>
          <w:p w14:paraId="16F7B6B4" w14:textId="77777777" w:rsidR="00C62635" w:rsidRDefault="00C62635">
            <w:pPr>
              <w:spacing w:after="0" w:line="240" w:lineRule="auto"/>
              <w:ind w:left="50" w:right="-23"/>
              <w:rPr>
                <w:sz w:val="20"/>
                <w:szCs w:val="20"/>
              </w:rPr>
            </w:pPr>
          </w:p>
        </w:tc>
      </w:tr>
      <w:tr w:rsidR="00C62635" w14:paraId="518113BE" w14:textId="77777777">
        <w:trPr>
          <w:trHeight w:val="290"/>
        </w:trPr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3700C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10:35</w:t>
            </w:r>
          </w:p>
        </w:tc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E342E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12:15</w:t>
            </w:r>
          </w:p>
        </w:tc>
        <w:tc>
          <w:tcPr>
            <w:tcW w:w="7993" w:type="dxa"/>
          </w:tcPr>
          <w:p w14:paraId="3D84AEEA" w14:textId="77777777" w:rsidR="00C62635" w:rsidRDefault="00146447">
            <w:pPr>
              <w:spacing w:after="0" w:line="240" w:lineRule="auto"/>
              <w:ind w:left="22" w:right="-23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Sesja 2 </w:t>
            </w:r>
            <w:r>
              <w:rPr>
                <w:sz w:val="20"/>
                <w:szCs w:val="20"/>
              </w:rPr>
              <w:t>(English and Polish) tłumaczenie symultaniczne w dwie strony</w:t>
            </w:r>
          </w:p>
          <w:p w14:paraId="2637178F" w14:textId="77777777" w:rsidR="00C62635" w:rsidRDefault="00146447">
            <w:pPr>
              <w:spacing w:after="0" w:line="240" w:lineRule="auto"/>
              <w:ind w:left="22" w:right="-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Demograhic change in Poland and Europe/Zmiana demograficzna w Polsce i Europie</w:t>
            </w:r>
          </w:p>
          <w:p w14:paraId="2A8F868B" w14:textId="77777777" w:rsidR="00C62635" w:rsidRPr="00E30F0D" w:rsidRDefault="00146447">
            <w:pPr>
              <w:spacing w:after="0" w:line="240" w:lineRule="auto"/>
              <w:ind w:left="22" w:right="37"/>
              <w:rPr>
                <w:sz w:val="20"/>
                <w:szCs w:val="20"/>
                <w:lang w:val="en-US"/>
              </w:rPr>
            </w:pPr>
            <w:r w:rsidRPr="00E30F0D">
              <w:rPr>
                <w:sz w:val="20"/>
                <w:szCs w:val="20"/>
                <w:lang w:val="en-US"/>
              </w:rPr>
              <w:t>Prowadzenie: Elżbieta Gołata</w:t>
            </w:r>
          </w:p>
          <w:p w14:paraId="5F2941CF" w14:textId="77777777" w:rsidR="00C62635" w:rsidRPr="00E30F0D" w:rsidRDefault="00C62635">
            <w:pPr>
              <w:spacing w:after="0" w:line="240" w:lineRule="auto"/>
              <w:ind w:left="123" w:right="-23"/>
              <w:rPr>
                <w:color w:val="0070C0"/>
                <w:lang w:val="en-US"/>
              </w:rPr>
            </w:pPr>
          </w:p>
          <w:p w14:paraId="4CCE8EB2" w14:textId="77777777" w:rsidR="00C62635" w:rsidRPr="00E30F0D" w:rsidRDefault="00146447">
            <w:pPr>
              <w:spacing w:after="0" w:line="240" w:lineRule="auto"/>
              <w:ind w:left="496" w:right="-23" w:hanging="422"/>
              <w:rPr>
                <w:sz w:val="20"/>
                <w:szCs w:val="20"/>
                <w:lang w:val="en-US"/>
              </w:rPr>
            </w:pPr>
            <w:r w:rsidRPr="00E30F0D">
              <w:rPr>
                <w:sz w:val="20"/>
                <w:szCs w:val="20"/>
                <w:lang w:val="en-US"/>
              </w:rPr>
              <w:t xml:space="preserve">Helga de Valk: </w:t>
            </w:r>
            <w:r w:rsidRPr="00E30F0D">
              <w:rPr>
                <w:b/>
                <w:sz w:val="20"/>
                <w:szCs w:val="20"/>
                <w:lang w:val="en-US"/>
              </w:rPr>
              <w:t xml:space="preserve">Demographic trends in Europe: the young, the old and diversity </w:t>
            </w:r>
            <w:r w:rsidRPr="00E30F0D">
              <w:rPr>
                <w:sz w:val="20"/>
                <w:szCs w:val="20"/>
                <w:lang w:val="en-US"/>
              </w:rPr>
              <w:t>(on-line)</w:t>
            </w:r>
          </w:p>
          <w:p w14:paraId="2B451D1B" w14:textId="77777777" w:rsidR="00C62635" w:rsidRDefault="00146447">
            <w:pPr>
              <w:spacing w:after="0" w:line="240" w:lineRule="auto"/>
              <w:ind w:left="496" w:right="-23" w:hanging="422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Irena E.Kotowska:</w:t>
            </w:r>
            <w:r>
              <w:rPr>
                <w:b/>
                <w:sz w:val="20"/>
                <w:szCs w:val="20"/>
              </w:rPr>
              <w:t xml:space="preserve"> Zmiana demograficzna w Polsce</w:t>
            </w:r>
            <w:r>
              <w:rPr>
                <w:sz w:val="20"/>
                <w:szCs w:val="20"/>
              </w:rPr>
              <w:t xml:space="preserve">  </w:t>
            </w:r>
          </w:p>
          <w:p w14:paraId="157A5181" w14:textId="77777777" w:rsidR="00C62635" w:rsidRDefault="00146447">
            <w:pPr>
              <w:spacing w:after="0" w:line="240" w:lineRule="auto"/>
              <w:ind w:left="496" w:right="-23" w:hanging="422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Maciej Duszczyk</w:t>
            </w:r>
            <w:r>
              <w:rPr>
                <w:b/>
                <w:sz w:val="20"/>
                <w:szCs w:val="20"/>
              </w:rPr>
              <w:t xml:space="preserve">: Uchodźcy wojenni w Polsce - wyzwania, szanse i rzeczywistość </w:t>
            </w:r>
            <w:r>
              <w:rPr>
                <w:sz w:val="20"/>
                <w:szCs w:val="20"/>
              </w:rPr>
              <w:t>(on-line)</w:t>
            </w:r>
          </w:p>
          <w:p w14:paraId="10957A4A" w14:textId="77777777" w:rsidR="00C62635" w:rsidRDefault="00146447">
            <w:pPr>
              <w:spacing w:after="0" w:line="240" w:lineRule="auto"/>
              <w:ind w:left="496" w:right="-23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Dominik Rozkrut: </w:t>
            </w:r>
            <w:r>
              <w:rPr>
                <w:b/>
                <w:sz w:val="20"/>
                <w:szCs w:val="20"/>
              </w:rPr>
              <w:t>Zmiany ludnościowe w świetle Narodowego Spisu Powszechnego 2021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C62635" w14:paraId="7C64BA5F" w14:textId="77777777">
        <w:trPr>
          <w:trHeight w:val="290"/>
        </w:trPr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DF35F7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12:15</w:t>
            </w:r>
          </w:p>
        </w:tc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62BAF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12:30</w:t>
            </w:r>
          </w:p>
        </w:tc>
        <w:tc>
          <w:tcPr>
            <w:tcW w:w="7993" w:type="dxa"/>
            <w:shd w:val="clear" w:color="auto" w:fill="F2F2F2"/>
            <w:vAlign w:val="center"/>
          </w:tcPr>
          <w:p w14:paraId="0066A215" w14:textId="77777777" w:rsidR="00C62635" w:rsidRDefault="00146447">
            <w:pPr>
              <w:spacing w:after="0" w:line="240" w:lineRule="auto"/>
              <w:ind w:left="50" w:right="-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Przerwa kawowa</w:t>
            </w:r>
          </w:p>
        </w:tc>
      </w:tr>
      <w:tr w:rsidR="00C62635" w:rsidRPr="00E30F0D" w14:paraId="32321627" w14:textId="77777777">
        <w:trPr>
          <w:trHeight w:val="290"/>
        </w:trPr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EB7F0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12:30</w:t>
            </w:r>
          </w:p>
        </w:tc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F349EE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14:00</w:t>
            </w:r>
          </w:p>
        </w:tc>
        <w:tc>
          <w:tcPr>
            <w:tcW w:w="799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7FDD7" w14:textId="77777777" w:rsidR="00C62635" w:rsidRDefault="00146447">
            <w:pPr>
              <w:spacing w:after="0" w:line="240" w:lineRule="auto"/>
              <w:ind w:left="22" w:right="-23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Sesja 3 </w:t>
            </w:r>
            <w:r>
              <w:rPr>
                <w:sz w:val="20"/>
                <w:szCs w:val="20"/>
              </w:rPr>
              <w:t>(English) tłumaczenie symultaniczne na j. polski</w:t>
            </w:r>
          </w:p>
          <w:p w14:paraId="5181D46E" w14:textId="77777777" w:rsidR="00C62635" w:rsidRPr="00E30F0D" w:rsidRDefault="00146447">
            <w:pPr>
              <w:spacing w:after="0" w:line="240" w:lineRule="auto"/>
              <w:ind w:left="22" w:right="-23"/>
              <w:rPr>
                <w:b/>
                <w:sz w:val="20"/>
                <w:szCs w:val="20"/>
                <w:lang w:val="en-US"/>
              </w:rPr>
            </w:pPr>
            <w:r w:rsidRPr="00E30F0D">
              <w:rPr>
                <w:b/>
                <w:sz w:val="20"/>
                <w:szCs w:val="20"/>
                <w:lang w:val="en-US"/>
              </w:rPr>
              <w:t xml:space="preserve">Fertility and family change in low-fertility settings </w:t>
            </w:r>
          </w:p>
          <w:p w14:paraId="7CBF6A0E" w14:textId="77777777" w:rsidR="00C62635" w:rsidRPr="00E30F0D" w:rsidRDefault="00146447">
            <w:pPr>
              <w:spacing w:after="0" w:line="240" w:lineRule="auto"/>
              <w:ind w:left="22" w:right="37"/>
              <w:rPr>
                <w:sz w:val="20"/>
                <w:szCs w:val="20"/>
                <w:lang w:val="en-US"/>
              </w:rPr>
            </w:pPr>
            <w:r w:rsidRPr="00E30F0D">
              <w:rPr>
                <w:sz w:val="20"/>
                <w:szCs w:val="20"/>
                <w:lang w:val="en-US"/>
              </w:rPr>
              <w:t>Chair person: Irena E. Kotowska</w:t>
            </w:r>
          </w:p>
          <w:p w14:paraId="5654A314" w14:textId="77777777" w:rsidR="00C62635" w:rsidRPr="00E30F0D" w:rsidRDefault="00C62635">
            <w:pPr>
              <w:spacing w:after="0" w:line="240" w:lineRule="auto"/>
              <w:ind w:left="123" w:right="-23"/>
              <w:rPr>
                <w:sz w:val="16"/>
                <w:szCs w:val="16"/>
                <w:lang w:val="en-US"/>
              </w:rPr>
            </w:pPr>
          </w:p>
          <w:p w14:paraId="08012A2F" w14:textId="77777777" w:rsidR="00C62635" w:rsidRPr="00E30F0D" w:rsidRDefault="00146447">
            <w:pPr>
              <w:spacing w:after="0" w:line="240" w:lineRule="auto"/>
              <w:ind w:left="21" w:right="-23"/>
              <w:rPr>
                <w:b/>
                <w:sz w:val="20"/>
                <w:szCs w:val="20"/>
                <w:lang w:val="en-US"/>
              </w:rPr>
            </w:pPr>
            <w:r w:rsidRPr="00E30F0D">
              <w:rPr>
                <w:sz w:val="20"/>
                <w:szCs w:val="20"/>
                <w:lang w:val="en-US"/>
              </w:rPr>
              <w:t xml:space="preserve">Tomas  Sobotka: </w:t>
            </w:r>
            <w:r w:rsidRPr="00E30F0D">
              <w:rPr>
                <w:b/>
                <w:sz w:val="20"/>
                <w:szCs w:val="20"/>
                <w:lang w:val="en-US"/>
              </w:rPr>
              <w:t xml:space="preserve">Fertility and family change in Europe </w:t>
            </w:r>
          </w:p>
          <w:p w14:paraId="2FBC007A" w14:textId="77777777" w:rsidR="00C62635" w:rsidRPr="00E30F0D" w:rsidRDefault="00146447">
            <w:pPr>
              <w:spacing w:after="0" w:line="240" w:lineRule="auto"/>
              <w:ind w:left="21" w:right="-23"/>
              <w:rPr>
                <w:sz w:val="20"/>
                <w:szCs w:val="20"/>
                <w:lang w:val="en-US"/>
              </w:rPr>
            </w:pPr>
            <w:r w:rsidRPr="00E30F0D">
              <w:rPr>
                <w:sz w:val="20"/>
                <w:szCs w:val="20"/>
                <w:lang w:val="en-US"/>
              </w:rPr>
              <w:t xml:space="preserve">Anna  Matysiak:  </w:t>
            </w:r>
            <w:r w:rsidRPr="00E30F0D">
              <w:rPr>
                <w:b/>
                <w:sz w:val="20"/>
                <w:szCs w:val="20"/>
                <w:lang w:val="en-US"/>
              </w:rPr>
              <w:t>Fertility and the labour market</w:t>
            </w:r>
            <w:r w:rsidRPr="00E30F0D">
              <w:rPr>
                <w:sz w:val="20"/>
                <w:szCs w:val="20"/>
                <w:lang w:val="en-US"/>
              </w:rPr>
              <w:t xml:space="preserve"> </w:t>
            </w:r>
          </w:p>
          <w:p w14:paraId="5A6B1306" w14:textId="77777777" w:rsidR="00C62635" w:rsidRPr="00E30F0D" w:rsidRDefault="00C62635">
            <w:pPr>
              <w:spacing w:after="0" w:line="240" w:lineRule="auto"/>
              <w:ind w:left="21" w:right="-23"/>
              <w:rPr>
                <w:sz w:val="16"/>
                <w:szCs w:val="16"/>
                <w:lang w:val="en-US"/>
              </w:rPr>
            </w:pPr>
          </w:p>
          <w:p w14:paraId="58C5AAB0" w14:textId="77777777" w:rsidR="00C62635" w:rsidRPr="00E30F0D" w:rsidRDefault="00146447">
            <w:pPr>
              <w:spacing w:after="0" w:line="240" w:lineRule="auto"/>
              <w:ind w:left="21" w:right="-23"/>
              <w:rPr>
                <w:sz w:val="20"/>
                <w:szCs w:val="20"/>
                <w:lang w:val="en-US"/>
              </w:rPr>
            </w:pPr>
            <w:r w:rsidRPr="00E30F0D">
              <w:rPr>
                <w:sz w:val="20"/>
                <w:szCs w:val="20"/>
                <w:lang w:val="en-US"/>
              </w:rPr>
              <w:t xml:space="preserve">Discussant: Gerda Neyer: </w:t>
            </w:r>
            <w:r w:rsidRPr="00E30F0D">
              <w:rPr>
                <w:b/>
                <w:sz w:val="20"/>
                <w:szCs w:val="20"/>
                <w:lang w:val="en-US"/>
              </w:rPr>
              <w:t xml:space="preserve">Family-fertility-gender – implications for social policy  </w:t>
            </w:r>
            <w:r w:rsidRPr="00E30F0D">
              <w:rPr>
                <w:sz w:val="20"/>
                <w:szCs w:val="20"/>
                <w:lang w:val="en-US"/>
              </w:rPr>
              <w:t>(on-line)</w:t>
            </w:r>
          </w:p>
        </w:tc>
      </w:tr>
      <w:tr w:rsidR="00C62635" w14:paraId="58F80F0D" w14:textId="77777777">
        <w:trPr>
          <w:trHeight w:val="290"/>
        </w:trPr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88A571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14:00</w:t>
            </w:r>
          </w:p>
        </w:tc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3FC0A3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15:00</w:t>
            </w:r>
          </w:p>
        </w:tc>
        <w:tc>
          <w:tcPr>
            <w:tcW w:w="7993" w:type="dxa"/>
            <w:shd w:val="clear" w:color="auto" w:fill="F2F2F2"/>
            <w:vAlign w:val="center"/>
          </w:tcPr>
          <w:p w14:paraId="3FCDE5DC" w14:textId="77777777" w:rsidR="00C62635" w:rsidRDefault="00146447">
            <w:pPr>
              <w:spacing w:after="0" w:line="240" w:lineRule="auto"/>
              <w:ind w:left="50" w:right="-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Przerwa na lunch</w:t>
            </w:r>
          </w:p>
        </w:tc>
      </w:tr>
      <w:tr w:rsidR="00C62635" w14:paraId="6ACA6000" w14:textId="77777777">
        <w:trPr>
          <w:trHeight w:val="290"/>
        </w:trPr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66464E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15:00</w:t>
            </w:r>
          </w:p>
        </w:tc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A3FD58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16:30</w:t>
            </w:r>
          </w:p>
        </w:tc>
        <w:tc>
          <w:tcPr>
            <w:tcW w:w="799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AFF19" w14:textId="77777777" w:rsidR="00C62635" w:rsidRDefault="00146447">
            <w:pPr>
              <w:spacing w:after="0" w:line="240" w:lineRule="auto"/>
              <w:ind w:left="22" w:right="7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Sesja 4</w:t>
            </w:r>
          </w:p>
          <w:p w14:paraId="41592BA9" w14:textId="77777777" w:rsidR="00C62635" w:rsidRDefault="00146447">
            <w:pPr>
              <w:spacing w:after="0" w:line="240" w:lineRule="auto"/>
              <w:ind w:left="22" w:right="7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Strategie reprodukcyjne Polaków: uwarunkowania i konsekwencje</w:t>
            </w:r>
          </w:p>
          <w:p w14:paraId="14ECDA79" w14:textId="77777777" w:rsidR="00C62635" w:rsidRDefault="00146447">
            <w:pPr>
              <w:spacing w:after="0" w:line="240" w:lineRule="auto"/>
              <w:ind w:left="22" w:right="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Prowadzenie: Jolanta Grotowska-Leder </w:t>
            </w:r>
          </w:p>
          <w:p w14:paraId="5D8612E5" w14:textId="77777777" w:rsidR="00C62635" w:rsidRDefault="00146447">
            <w:pPr>
              <w:spacing w:after="0" w:line="240" w:lineRule="auto"/>
              <w:ind w:left="22" w:right="-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Wprowadzenie: Wzory tranzycji do dorosłości młodych dorosłych Polaków </w:t>
            </w:r>
          </w:p>
          <w:p w14:paraId="7B8FCB35" w14:textId="77777777" w:rsidR="00C62635" w:rsidRDefault="00C62635">
            <w:pPr>
              <w:spacing w:after="0" w:line="240" w:lineRule="auto"/>
              <w:ind w:left="22" w:right="-23"/>
              <w:rPr>
                <w:sz w:val="16"/>
                <w:szCs w:val="16"/>
              </w:rPr>
            </w:pPr>
          </w:p>
          <w:p w14:paraId="56739F4C" w14:textId="77777777" w:rsidR="00C62635" w:rsidRDefault="00146447">
            <w:pPr>
              <w:spacing w:after="0" w:line="240" w:lineRule="auto"/>
              <w:ind w:left="22" w:right="-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Krystyna Szafraniec: </w:t>
            </w:r>
            <w:r>
              <w:rPr>
                <w:b/>
                <w:sz w:val="20"/>
                <w:szCs w:val="20"/>
              </w:rPr>
              <w:t>Rodzina i  rodzicielstwo w perspektywie pokoleniowej</w:t>
            </w:r>
            <w:r>
              <w:rPr>
                <w:sz w:val="20"/>
                <w:szCs w:val="20"/>
              </w:rPr>
              <w:t xml:space="preserve"> (on-line)</w:t>
            </w:r>
          </w:p>
          <w:p w14:paraId="2CB307F1" w14:textId="77777777" w:rsidR="00C62635" w:rsidRDefault="00146447">
            <w:pPr>
              <w:spacing w:after="0" w:line="240" w:lineRule="auto"/>
              <w:ind w:left="22" w:right="-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Iwona Taranowicz:  </w:t>
            </w:r>
            <w:r>
              <w:rPr>
                <w:b/>
                <w:sz w:val="20"/>
                <w:szCs w:val="20"/>
              </w:rPr>
              <w:t>Kulturowe uwarunkowania zmian relacji intymnych</w:t>
            </w:r>
            <w:r>
              <w:rPr>
                <w:sz w:val="20"/>
                <w:szCs w:val="20"/>
              </w:rPr>
              <w:t xml:space="preserve"> </w:t>
            </w:r>
          </w:p>
          <w:p w14:paraId="6B448084" w14:textId="77777777" w:rsidR="00C62635" w:rsidRDefault="00146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Katarzyna Suwada: </w:t>
            </w:r>
            <w:r>
              <w:rPr>
                <w:b/>
                <w:color w:val="000000"/>
                <w:sz w:val="20"/>
                <w:szCs w:val="20"/>
              </w:rPr>
              <w:t>Łączenie pracy zawodowej i życia rodzinnego przez rodziców w Polsce</w:t>
            </w:r>
          </w:p>
          <w:p w14:paraId="3E032B3C" w14:textId="77777777" w:rsidR="00C62635" w:rsidRDefault="00146447">
            <w:pPr>
              <w:tabs>
                <w:tab w:val="left" w:pos="720"/>
              </w:tabs>
              <w:spacing w:after="0" w:line="240" w:lineRule="auto"/>
              <w:ind w:left="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Joanna Szczepaniak-Sienniak: </w:t>
            </w:r>
            <w:r>
              <w:rPr>
                <w:b/>
                <w:sz w:val="20"/>
                <w:szCs w:val="20"/>
              </w:rPr>
              <w:t>Dzietność w Polsce a instrumenty wybranych polityk publicznych</w:t>
            </w:r>
          </w:p>
          <w:p w14:paraId="1A9E6A33" w14:textId="77777777" w:rsidR="00C62635" w:rsidRDefault="00C62635">
            <w:pPr>
              <w:tabs>
                <w:tab w:val="left" w:pos="720"/>
              </w:tabs>
              <w:spacing w:after="0" w:line="240" w:lineRule="auto"/>
              <w:ind w:left="22"/>
              <w:rPr>
                <w:color w:val="000000"/>
                <w:sz w:val="16"/>
                <w:szCs w:val="16"/>
              </w:rPr>
            </w:pPr>
          </w:p>
          <w:p w14:paraId="4A5CF25B" w14:textId="77777777" w:rsidR="00C62635" w:rsidRDefault="00146447">
            <w:pPr>
              <w:tabs>
                <w:tab w:val="left" w:pos="720"/>
              </w:tabs>
              <w:spacing w:after="0" w:line="240" w:lineRule="auto"/>
              <w:ind w:left="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Dyskutantka: Monika Mynarska (on-line)</w:t>
            </w:r>
          </w:p>
        </w:tc>
      </w:tr>
      <w:tr w:rsidR="00C62635" w14:paraId="197B282E" w14:textId="77777777">
        <w:trPr>
          <w:trHeight w:val="290"/>
        </w:trPr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1E31F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16:30</w:t>
            </w:r>
          </w:p>
        </w:tc>
        <w:tc>
          <w:tcPr>
            <w:tcW w:w="821" w:type="dxa"/>
            <w:shd w:val="clear" w:color="auto" w:fill="F2F2F2"/>
          </w:tcPr>
          <w:p w14:paraId="3F0317AB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16:45</w:t>
            </w:r>
          </w:p>
        </w:tc>
        <w:tc>
          <w:tcPr>
            <w:tcW w:w="7993" w:type="dxa"/>
            <w:shd w:val="clear" w:color="auto" w:fill="F2F2F2"/>
            <w:vAlign w:val="center"/>
          </w:tcPr>
          <w:p w14:paraId="74AFDB40" w14:textId="77777777" w:rsidR="00C62635" w:rsidRDefault="00146447">
            <w:pPr>
              <w:spacing w:after="0" w:line="240" w:lineRule="auto"/>
              <w:ind w:left="50" w:right="-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Przerwa kawowa</w:t>
            </w:r>
          </w:p>
        </w:tc>
      </w:tr>
      <w:tr w:rsidR="00C62635" w14:paraId="4205D2F1" w14:textId="77777777">
        <w:trPr>
          <w:trHeight w:val="290"/>
        </w:trPr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C11EFD" w14:textId="77777777" w:rsidR="00C62635" w:rsidRDefault="00C62635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F2F2F2"/>
          </w:tcPr>
          <w:p w14:paraId="1FCEA52E" w14:textId="77777777" w:rsidR="00C62635" w:rsidRDefault="00C62635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</w:p>
        </w:tc>
        <w:tc>
          <w:tcPr>
            <w:tcW w:w="7993" w:type="dxa"/>
            <w:shd w:val="clear" w:color="auto" w:fill="F2F2F2"/>
            <w:vAlign w:val="center"/>
          </w:tcPr>
          <w:p w14:paraId="55A3A44F" w14:textId="77777777" w:rsidR="00C62635" w:rsidRDefault="00C62635">
            <w:pPr>
              <w:spacing w:after="0" w:line="240" w:lineRule="auto"/>
              <w:ind w:left="50" w:right="-23"/>
              <w:rPr>
                <w:sz w:val="20"/>
                <w:szCs w:val="20"/>
              </w:rPr>
            </w:pPr>
          </w:p>
          <w:p w14:paraId="01E3594C" w14:textId="77777777" w:rsidR="00C62635" w:rsidRDefault="00C62635">
            <w:pPr>
              <w:spacing w:after="0" w:line="240" w:lineRule="auto"/>
              <w:ind w:left="50" w:right="-23"/>
              <w:rPr>
                <w:sz w:val="20"/>
                <w:szCs w:val="20"/>
              </w:rPr>
            </w:pPr>
          </w:p>
          <w:p w14:paraId="09E56FFC" w14:textId="77777777" w:rsidR="00C62635" w:rsidRDefault="00C62635">
            <w:pPr>
              <w:spacing w:after="0" w:line="240" w:lineRule="auto"/>
              <w:ind w:left="50" w:right="-23"/>
              <w:rPr>
                <w:sz w:val="20"/>
                <w:szCs w:val="20"/>
              </w:rPr>
            </w:pPr>
          </w:p>
        </w:tc>
      </w:tr>
      <w:tr w:rsidR="00C62635" w14:paraId="09DCDD0F" w14:textId="77777777">
        <w:trPr>
          <w:trHeight w:val="290"/>
        </w:trPr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7A4174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16:45</w:t>
            </w:r>
          </w:p>
        </w:tc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DEEDD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18:30</w:t>
            </w:r>
          </w:p>
        </w:tc>
        <w:tc>
          <w:tcPr>
            <w:tcW w:w="799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31412B" w14:textId="77777777" w:rsidR="00C62635" w:rsidRDefault="00146447">
            <w:pPr>
              <w:spacing w:after="0" w:line="240" w:lineRule="auto"/>
              <w:ind w:left="22" w:right="3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Sesja 5</w:t>
            </w:r>
          </w:p>
          <w:p w14:paraId="3E9DE0E5" w14:textId="77777777" w:rsidR="00C62635" w:rsidRDefault="00146447">
            <w:pPr>
              <w:spacing w:after="0" w:line="240" w:lineRule="auto"/>
              <w:ind w:left="22" w:right="3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Zdrowie i trwanie życia - sukcesy i porażki </w:t>
            </w:r>
          </w:p>
          <w:p w14:paraId="49C9759A" w14:textId="77777777" w:rsidR="00C62635" w:rsidRDefault="00146447">
            <w:pPr>
              <w:spacing w:after="0" w:line="240" w:lineRule="auto"/>
              <w:ind w:right="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Prowadzenie: Ireneusz  Kuropka</w:t>
            </w:r>
          </w:p>
          <w:p w14:paraId="50B16891" w14:textId="77777777" w:rsidR="00C62635" w:rsidRDefault="00146447">
            <w:pPr>
              <w:spacing w:after="0" w:line="240" w:lineRule="auto"/>
              <w:ind w:right="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Wprowadzenie: Zmiany umieralności w Polsce</w:t>
            </w:r>
          </w:p>
          <w:p w14:paraId="4105516D" w14:textId="77777777" w:rsidR="00C62635" w:rsidRDefault="00C62635">
            <w:pPr>
              <w:spacing w:after="0" w:line="240" w:lineRule="auto"/>
              <w:ind w:left="60" w:right="37"/>
              <w:rPr>
                <w:sz w:val="20"/>
                <w:szCs w:val="20"/>
              </w:rPr>
            </w:pPr>
          </w:p>
          <w:p w14:paraId="041198C5" w14:textId="77777777" w:rsidR="00C62635" w:rsidRDefault="00146447">
            <w:pPr>
              <w:spacing w:after="0" w:line="240" w:lineRule="auto"/>
              <w:ind w:left="496" w:right="-23" w:hanging="422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Joanna Didkowska: </w:t>
            </w:r>
            <w:r>
              <w:rPr>
                <w:b/>
                <w:sz w:val="20"/>
                <w:szCs w:val="20"/>
              </w:rPr>
              <w:t>(R)ewolucja w epidemiologii chorób nowotworowych w Polsce</w:t>
            </w:r>
          </w:p>
          <w:p w14:paraId="321E6CB3" w14:textId="77777777" w:rsidR="00C62635" w:rsidRDefault="00146447">
            <w:pPr>
              <w:spacing w:after="0" w:line="240" w:lineRule="auto"/>
              <w:ind w:left="496" w:right="-23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Wiktoria Wróblewska: </w:t>
            </w:r>
            <w:r>
              <w:rPr>
                <w:b/>
                <w:sz w:val="20"/>
                <w:szCs w:val="20"/>
              </w:rPr>
              <w:t>Życie coraz dłuższe czy wciąż zbyt krótkie?  Perspektywa historyczna i aktualne zmiany oczekiwanego trwania życia w Polsce</w:t>
            </w:r>
            <w:r>
              <w:rPr>
                <w:sz w:val="20"/>
                <w:szCs w:val="20"/>
              </w:rPr>
              <w:t xml:space="preserve"> </w:t>
            </w:r>
          </w:p>
          <w:p w14:paraId="543CCC2B" w14:textId="77777777" w:rsidR="00C62635" w:rsidRDefault="00146447">
            <w:pPr>
              <w:spacing w:after="0" w:line="240" w:lineRule="auto"/>
              <w:ind w:left="496" w:right="-23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Magdalena Rosińska: </w:t>
            </w:r>
            <w:r>
              <w:rPr>
                <w:b/>
                <w:sz w:val="20"/>
                <w:szCs w:val="20"/>
              </w:rPr>
              <w:t>Czy COVID-19 musiał spowodować tak znaczne straty potencjału ludzkiego w Polsce? </w:t>
            </w:r>
          </w:p>
          <w:p w14:paraId="3B716FDA" w14:textId="77777777" w:rsidR="00C62635" w:rsidRDefault="00146447">
            <w:pPr>
              <w:spacing w:after="0" w:line="240" w:lineRule="auto"/>
              <w:ind w:left="496" w:right="-23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Tomasz Zdrojewski, Bogdan Wojtyniak: </w:t>
            </w:r>
            <w:r>
              <w:rPr>
                <w:b/>
                <w:sz w:val="20"/>
                <w:szCs w:val="20"/>
              </w:rPr>
              <w:t xml:space="preserve">Dlaczego mimo znacznego obniżenia natężenia zgonów z powodu chorób układu krążenia ciągle znaczny dystans dzieli Polskę od najlepszych w tym obszarze krajów? </w:t>
            </w:r>
            <w:r>
              <w:rPr>
                <w:sz w:val="20"/>
                <w:szCs w:val="20"/>
              </w:rPr>
              <w:t>(on-line)</w:t>
            </w:r>
          </w:p>
        </w:tc>
      </w:tr>
      <w:tr w:rsidR="00C62635" w14:paraId="57DD879D" w14:textId="77777777">
        <w:trPr>
          <w:trHeight w:val="454"/>
        </w:trPr>
        <w:tc>
          <w:tcPr>
            <w:tcW w:w="9635" w:type="dxa"/>
            <w:gridSpan w:val="3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93A46" w14:textId="77777777" w:rsidR="00C62635" w:rsidRDefault="00146447">
            <w:pPr>
              <w:spacing w:after="0" w:line="240" w:lineRule="auto"/>
              <w:ind w:left="50" w:right="-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 czerwca 2022 r.      </w:t>
            </w:r>
          </w:p>
        </w:tc>
      </w:tr>
      <w:tr w:rsidR="00C62635" w14:paraId="6993C6A0" w14:textId="77777777">
        <w:trPr>
          <w:trHeight w:val="290"/>
        </w:trPr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A8795C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9:00</w:t>
            </w:r>
          </w:p>
        </w:tc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4AAC5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10:30</w:t>
            </w:r>
          </w:p>
        </w:tc>
        <w:tc>
          <w:tcPr>
            <w:tcW w:w="799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81412" w14:textId="77777777" w:rsidR="00C62635" w:rsidRDefault="00146447">
            <w:pPr>
              <w:spacing w:after="0" w:line="240" w:lineRule="auto"/>
              <w:ind w:left="22" w:right="3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Sesja 6</w:t>
            </w:r>
          </w:p>
          <w:p w14:paraId="3106BB79" w14:textId="77777777" w:rsidR="00C62635" w:rsidRDefault="00146447">
            <w:pPr>
              <w:spacing w:after="0" w:line="240" w:lineRule="auto"/>
              <w:ind w:left="22" w:right="3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Nieoczywiste przejście migracyjne</w:t>
            </w:r>
          </w:p>
          <w:p w14:paraId="6A52EEFD" w14:textId="77777777" w:rsidR="00C62635" w:rsidRDefault="00146447">
            <w:pPr>
              <w:spacing w:after="0" w:line="240" w:lineRule="auto"/>
              <w:ind w:right="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Prowadzenie: Paweł Kaczmarczyk </w:t>
            </w:r>
          </w:p>
          <w:p w14:paraId="0AA75E8B" w14:textId="77777777" w:rsidR="00C62635" w:rsidRDefault="00146447">
            <w:pPr>
              <w:spacing w:after="0" w:line="240" w:lineRule="auto"/>
              <w:ind w:left="50" w:right="-23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  <w:p w14:paraId="51E2ACEC" w14:textId="77777777" w:rsidR="00C62635" w:rsidRDefault="00146447">
            <w:pPr>
              <w:spacing w:after="0" w:line="240" w:lineRule="auto"/>
              <w:ind w:left="496" w:right="-31" w:hanging="422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Jakub Bijak: </w:t>
            </w:r>
            <w:r>
              <w:rPr>
                <w:b/>
                <w:sz w:val="20"/>
                <w:szCs w:val="20"/>
              </w:rPr>
              <w:t xml:space="preserve">Czy migracje można przewidzieć?  </w:t>
            </w:r>
            <w:r>
              <w:rPr>
                <w:sz w:val="20"/>
                <w:szCs w:val="20"/>
              </w:rPr>
              <w:t>(on-line)</w:t>
            </w:r>
          </w:p>
          <w:p w14:paraId="0010BCF2" w14:textId="77777777" w:rsidR="00C62635" w:rsidRDefault="00146447">
            <w:pPr>
              <w:spacing w:after="0" w:line="240" w:lineRule="auto"/>
              <w:ind w:left="496" w:right="-31" w:hanging="422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Anna Janicka, Agnieszka Fihel, Marek Okólski:  </w:t>
            </w:r>
            <w:r>
              <w:rPr>
                <w:b/>
                <w:sz w:val="20"/>
                <w:szCs w:val="20"/>
              </w:rPr>
              <w:t>Polska jako kraj imigracyjny: prognoza migracji międzynarodowych i ich konsekwencji dla starzenia się ludności</w:t>
            </w:r>
          </w:p>
          <w:p w14:paraId="1D2D2FE9" w14:textId="77777777" w:rsidR="00C62635" w:rsidRDefault="00146447">
            <w:pPr>
              <w:spacing w:after="0" w:line="240" w:lineRule="auto"/>
              <w:ind w:left="496" w:right="-31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 Brzozowski:</w:t>
            </w:r>
            <w:r>
              <w:rPr>
                <w:b/>
                <w:sz w:val="20"/>
                <w:szCs w:val="20"/>
              </w:rPr>
              <w:t xml:space="preserve"> Wyzwania integracyjne imigrantów w sferze publicznej </w:t>
            </w:r>
          </w:p>
        </w:tc>
      </w:tr>
      <w:tr w:rsidR="00C62635" w14:paraId="201DD9D0" w14:textId="77777777">
        <w:trPr>
          <w:trHeight w:val="290"/>
        </w:trPr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37CC74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10:30</w:t>
            </w:r>
          </w:p>
        </w:tc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AB604C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11:00</w:t>
            </w:r>
          </w:p>
        </w:tc>
        <w:tc>
          <w:tcPr>
            <w:tcW w:w="7993" w:type="dxa"/>
            <w:shd w:val="clear" w:color="auto" w:fill="F2F2F2"/>
            <w:vAlign w:val="center"/>
          </w:tcPr>
          <w:p w14:paraId="519A1B80" w14:textId="77777777" w:rsidR="00C62635" w:rsidRDefault="00146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" w:right="75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Przerwa kawowa</w:t>
            </w:r>
          </w:p>
        </w:tc>
      </w:tr>
      <w:tr w:rsidR="00C62635" w14:paraId="6F6B4C3A" w14:textId="77777777">
        <w:trPr>
          <w:trHeight w:val="290"/>
        </w:trPr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9D203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11:00</w:t>
            </w:r>
          </w:p>
        </w:tc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A8193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12:30</w:t>
            </w:r>
          </w:p>
        </w:tc>
        <w:tc>
          <w:tcPr>
            <w:tcW w:w="799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89BEFE" w14:textId="77777777" w:rsidR="00C62635" w:rsidRDefault="00146447">
            <w:pPr>
              <w:spacing w:after="0" w:line="240" w:lineRule="auto"/>
              <w:ind w:left="22" w:right="7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Sesja 7</w:t>
            </w:r>
          </w:p>
          <w:p w14:paraId="7370E0E6" w14:textId="77777777" w:rsidR="00C62635" w:rsidRDefault="00146447">
            <w:pPr>
              <w:spacing w:after="0" w:line="240" w:lineRule="auto"/>
              <w:ind w:left="368" w:right="-31" w:hanging="29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Migracje wewnętrzne w Polsce w kontekście procesów suburbanizacji</w:t>
            </w:r>
          </w:p>
          <w:p w14:paraId="4C70D476" w14:textId="77777777" w:rsidR="00C62635" w:rsidRDefault="00146447">
            <w:pPr>
              <w:spacing w:after="0" w:line="240" w:lineRule="auto"/>
              <w:ind w:left="368" w:right="-31" w:hanging="29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Prowadzenie: Sławomir Kurek </w:t>
            </w:r>
          </w:p>
          <w:p w14:paraId="1F9384EA" w14:textId="77777777" w:rsidR="00C62635" w:rsidRDefault="00C62635">
            <w:pPr>
              <w:spacing w:after="0" w:line="240" w:lineRule="auto"/>
              <w:ind w:left="368" w:right="-31" w:hanging="294"/>
              <w:rPr>
                <w:sz w:val="20"/>
                <w:szCs w:val="20"/>
              </w:rPr>
            </w:pPr>
          </w:p>
          <w:p w14:paraId="795EDADF" w14:textId="77777777" w:rsidR="00C62635" w:rsidRDefault="00146447">
            <w:pPr>
              <w:spacing w:after="0" w:line="240" w:lineRule="auto"/>
              <w:ind w:left="368" w:right="-31" w:hanging="29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Panel dyskusyjny:</w:t>
            </w:r>
          </w:p>
          <w:p w14:paraId="46FFA35C" w14:textId="77777777" w:rsidR="00C62635" w:rsidRDefault="00146447">
            <w:pPr>
              <w:spacing w:after="0" w:line="240" w:lineRule="auto"/>
              <w:ind w:left="496" w:right="-31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Daniela Szymańska, Sławomir Kurek: </w:t>
            </w:r>
            <w:r>
              <w:rPr>
                <w:b/>
                <w:sz w:val="20"/>
                <w:szCs w:val="20"/>
              </w:rPr>
              <w:t>Suburbanizacja w kontekście  procesów migracyjnych</w:t>
            </w:r>
          </w:p>
          <w:p w14:paraId="582ACE1F" w14:textId="77777777" w:rsidR="00C62635" w:rsidRDefault="00146447">
            <w:pPr>
              <w:spacing w:after="0" w:line="240" w:lineRule="auto"/>
              <w:ind w:left="496" w:right="-31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Andrzej Zborowski: </w:t>
            </w:r>
            <w:r>
              <w:rPr>
                <w:b/>
                <w:sz w:val="20"/>
                <w:szCs w:val="20"/>
              </w:rPr>
              <w:t>Decentralizacja przestrzenna versus reurbanizacja regionu miejskiego</w:t>
            </w:r>
            <w:r>
              <w:rPr>
                <w:sz w:val="20"/>
                <w:szCs w:val="20"/>
              </w:rPr>
              <w:t xml:space="preserve"> </w:t>
            </w:r>
          </w:p>
          <w:p w14:paraId="7D3262F6" w14:textId="77777777" w:rsidR="00C62635" w:rsidRDefault="00146447">
            <w:pPr>
              <w:spacing w:after="0" w:line="240" w:lineRule="auto"/>
              <w:ind w:left="496" w:right="-31" w:hanging="422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Tomasz Kaczmarek: </w:t>
            </w:r>
            <w:r>
              <w:rPr>
                <w:b/>
                <w:sz w:val="20"/>
                <w:szCs w:val="20"/>
              </w:rPr>
              <w:t>Suburbanizacja wyzwaniem dla polityk lokalnych. Przykład aglomeracji poznańskiej</w:t>
            </w:r>
          </w:p>
          <w:p w14:paraId="110B6032" w14:textId="77777777" w:rsidR="00C62635" w:rsidRDefault="00146447">
            <w:pPr>
              <w:spacing w:after="0" w:line="240" w:lineRule="auto"/>
              <w:ind w:left="496" w:right="-31" w:hanging="422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Przemysław Śleszyński: </w:t>
            </w:r>
            <w:r>
              <w:rPr>
                <w:b/>
                <w:sz w:val="20"/>
                <w:szCs w:val="20"/>
              </w:rPr>
              <w:t xml:space="preserve">Kierunki migracji wewnętrznych Polski po 1989 r. a procesy suburbanizacji </w:t>
            </w:r>
          </w:p>
          <w:p w14:paraId="7C761622" w14:textId="77777777" w:rsidR="00C62635" w:rsidRDefault="00146447">
            <w:pPr>
              <w:spacing w:after="0" w:line="240" w:lineRule="auto"/>
              <w:ind w:left="496" w:right="-31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Romuald Jończy: </w:t>
            </w:r>
            <w:r>
              <w:rPr>
                <w:b/>
                <w:sz w:val="20"/>
                <w:szCs w:val="20"/>
              </w:rPr>
              <w:t>Pomaturalny exodus młodzieży do dużych ośrodków regionalnych i wpływ na dysharmonię rozwoju w układzie centra - peryferie</w:t>
            </w:r>
          </w:p>
          <w:p w14:paraId="593C0A7D" w14:textId="77777777" w:rsidR="00C62635" w:rsidRDefault="00146447">
            <w:pPr>
              <w:spacing w:after="0" w:line="240" w:lineRule="auto"/>
              <w:ind w:left="496" w:right="-31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Jadwiga Gałka: </w:t>
            </w:r>
            <w:r>
              <w:rPr>
                <w:b/>
                <w:sz w:val="20"/>
                <w:szCs w:val="20"/>
              </w:rPr>
              <w:t>Cudzoziemcy na polskim rynku pracy</w:t>
            </w:r>
          </w:p>
        </w:tc>
      </w:tr>
      <w:tr w:rsidR="00C62635" w14:paraId="5E8FA40D" w14:textId="77777777">
        <w:trPr>
          <w:trHeight w:val="290"/>
        </w:trPr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83FB7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12:30</w:t>
            </w:r>
          </w:p>
        </w:tc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0FFAA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13:30</w:t>
            </w:r>
          </w:p>
        </w:tc>
        <w:tc>
          <w:tcPr>
            <w:tcW w:w="7993" w:type="dxa"/>
            <w:shd w:val="clear" w:color="auto" w:fill="F2F2F2"/>
            <w:vAlign w:val="center"/>
          </w:tcPr>
          <w:p w14:paraId="6BACC85E" w14:textId="77777777" w:rsidR="00C62635" w:rsidRDefault="00146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75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Przerwa na lunch</w:t>
            </w:r>
          </w:p>
        </w:tc>
      </w:tr>
      <w:tr w:rsidR="00C62635" w14:paraId="3D3DEA2B" w14:textId="77777777">
        <w:trPr>
          <w:trHeight w:val="290"/>
        </w:trPr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9561C3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13:30</w:t>
            </w:r>
          </w:p>
        </w:tc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D443EA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15:00</w:t>
            </w:r>
          </w:p>
        </w:tc>
        <w:tc>
          <w:tcPr>
            <w:tcW w:w="799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E4C31" w14:textId="77777777" w:rsidR="00C62635" w:rsidRDefault="00146447">
            <w:pPr>
              <w:spacing w:after="0" w:line="240" w:lineRule="auto"/>
              <w:ind w:left="496" w:right="-23" w:hanging="42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Sesja 8</w:t>
            </w:r>
          </w:p>
          <w:p w14:paraId="7AFDA1A7" w14:textId="77777777" w:rsidR="00C62635" w:rsidRDefault="00146447">
            <w:pPr>
              <w:spacing w:after="0" w:line="240" w:lineRule="auto"/>
              <w:ind w:left="496" w:right="-23" w:hanging="42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Rytm(y) zmian struktur demograficznych i społeczno-ekonomicznych </w:t>
            </w:r>
          </w:p>
          <w:p w14:paraId="6F2F8A29" w14:textId="77777777" w:rsidR="00C62635" w:rsidRDefault="00146447">
            <w:pPr>
              <w:keepNext/>
              <w:spacing w:after="0" w:line="240" w:lineRule="auto"/>
              <w:ind w:left="496" w:right="-23" w:hanging="4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Prowadzenie: Marcin Stonawski </w:t>
            </w:r>
          </w:p>
          <w:p w14:paraId="0DD448E6" w14:textId="77777777" w:rsidR="00C62635" w:rsidRDefault="00C62635">
            <w:pPr>
              <w:keepNext/>
              <w:spacing w:after="0" w:line="240" w:lineRule="auto"/>
              <w:ind w:left="496" w:right="-23" w:hanging="422"/>
              <w:rPr>
                <w:sz w:val="20"/>
                <w:szCs w:val="20"/>
              </w:rPr>
            </w:pPr>
          </w:p>
          <w:p w14:paraId="23FD58BA" w14:textId="77777777" w:rsidR="00C62635" w:rsidRDefault="00146447">
            <w:pPr>
              <w:keepNext/>
              <w:spacing w:after="0" w:line="240" w:lineRule="auto"/>
              <w:ind w:right="-2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Piotr Szukalski: </w:t>
            </w:r>
            <w:r>
              <w:rPr>
                <w:b/>
                <w:sz w:val="20"/>
                <w:szCs w:val="20"/>
              </w:rPr>
              <w:t>Zmiana struktury wieku ludności: niekończąca się opowieść?</w:t>
            </w:r>
            <w:r>
              <w:rPr>
                <w:sz w:val="20"/>
                <w:szCs w:val="20"/>
              </w:rPr>
              <w:t xml:space="preserve"> </w:t>
            </w:r>
          </w:p>
          <w:p w14:paraId="4941A1C0" w14:textId="77777777" w:rsidR="00C62635" w:rsidRDefault="00146447">
            <w:pPr>
              <w:keepNext/>
              <w:spacing w:after="0" w:line="240" w:lineRule="auto"/>
              <w:ind w:right="-2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Monika Stanny: </w:t>
            </w:r>
            <w:r>
              <w:rPr>
                <w:b/>
                <w:sz w:val="20"/>
                <w:szCs w:val="20"/>
              </w:rPr>
              <w:t>Procesy demograficzne i ich implikacje dla struktury społeczno-zawodowej</w:t>
            </w:r>
          </w:p>
          <w:p w14:paraId="75E715D8" w14:textId="77777777" w:rsidR="00C62635" w:rsidRDefault="00146447">
            <w:pPr>
              <w:keepNext/>
              <w:spacing w:after="0" w:line="240" w:lineRule="auto"/>
              <w:ind w:left="496" w:right="-23" w:hanging="422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Paweł Strzelecki: </w:t>
            </w:r>
            <w:r>
              <w:rPr>
                <w:b/>
                <w:sz w:val="20"/>
                <w:szCs w:val="20"/>
              </w:rPr>
              <w:t>Generacje a wykształcenie i aktywność na rynku pracy</w:t>
            </w:r>
          </w:p>
        </w:tc>
      </w:tr>
      <w:tr w:rsidR="00C62635" w14:paraId="5FC6F517" w14:textId="77777777">
        <w:trPr>
          <w:trHeight w:val="290"/>
        </w:trPr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D4047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15:00</w:t>
            </w:r>
          </w:p>
        </w:tc>
        <w:tc>
          <w:tcPr>
            <w:tcW w:w="821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A7904D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15:30</w:t>
            </w:r>
          </w:p>
        </w:tc>
        <w:tc>
          <w:tcPr>
            <w:tcW w:w="7993" w:type="dxa"/>
            <w:shd w:val="clear" w:color="auto" w:fill="F2F2F2"/>
          </w:tcPr>
          <w:p w14:paraId="1057AFC5" w14:textId="77777777" w:rsidR="00C62635" w:rsidRDefault="00146447">
            <w:pPr>
              <w:spacing w:after="0" w:line="240" w:lineRule="auto"/>
              <w:ind w:right="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Przerwa kawowa</w:t>
            </w:r>
          </w:p>
          <w:p w14:paraId="0EFECB39" w14:textId="77777777" w:rsidR="00C62635" w:rsidRDefault="00C62635">
            <w:pPr>
              <w:spacing w:after="0" w:line="240" w:lineRule="auto"/>
              <w:ind w:right="75"/>
              <w:rPr>
                <w:sz w:val="20"/>
                <w:szCs w:val="20"/>
              </w:rPr>
            </w:pPr>
          </w:p>
        </w:tc>
      </w:tr>
      <w:tr w:rsidR="00C62635" w:rsidRPr="00E30F0D" w14:paraId="35E2E060" w14:textId="77777777">
        <w:trPr>
          <w:trHeight w:val="290"/>
        </w:trPr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553B6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15:30</w:t>
            </w:r>
          </w:p>
        </w:tc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95D96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16:30</w:t>
            </w:r>
          </w:p>
        </w:tc>
        <w:tc>
          <w:tcPr>
            <w:tcW w:w="799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80FB2" w14:textId="77777777" w:rsidR="00C62635" w:rsidRPr="00E30F0D" w:rsidRDefault="00146447">
            <w:pPr>
              <w:spacing w:after="0" w:line="240" w:lineRule="auto"/>
              <w:ind w:left="22" w:right="351"/>
              <w:rPr>
                <w:sz w:val="20"/>
                <w:szCs w:val="20"/>
                <w:lang w:val="en-US"/>
              </w:rPr>
            </w:pPr>
            <w:r w:rsidRPr="00E30F0D">
              <w:rPr>
                <w:b/>
                <w:sz w:val="20"/>
                <w:szCs w:val="20"/>
                <w:lang w:val="en-US"/>
              </w:rPr>
              <w:t xml:space="preserve">Sesja 9 </w:t>
            </w:r>
            <w:r w:rsidRPr="00E30F0D">
              <w:rPr>
                <w:sz w:val="20"/>
                <w:szCs w:val="20"/>
                <w:lang w:val="en-US"/>
              </w:rPr>
              <w:t xml:space="preserve">(English) tłumaczenie symultaniczne </w:t>
            </w:r>
          </w:p>
          <w:p w14:paraId="3B2EEF17" w14:textId="77777777" w:rsidR="00C62635" w:rsidRPr="00E30F0D" w:rsidRDefault="00146447">
            <w:pPr>
              <w:spacing w:after="0" w:line="240" w:lineRule="auto"/>
              <w:ind w:left="22" w:right="351"/>
              <w:rPr>
                <w:b/>
                <w:sz w:val="20"/>
                <w:szCs w:val="20"/>
                <w:lang w:val="en-US"/>
              </w:rPr>
            </w:pPr>
            <w:r w:rsidRPr="00E30F0D">
              <w:rPr>
                <w:b/>
                <w:sz w:val="20"/>
                <w:szCs w:val="20"/>
                <w:lang w:val="en-US"/>
              </w:rPr>
              <w:t xml:space="preserve">Intergenerational solidarity – responding to demographic changes in Europe </w:t>
            </w:r>
          </w:p>
          <w:p w14:paraId="12970D84" w14:textId="77777777" w:rsidR="00C62635" w:rsidRPr="00E30F0D" w:rsidRDefault="00146447">
            <w:pPr>
              <w:spacing w:after="0" w:line="240" w:lineRule="auto"/>
              <w:ind w:left="22" w:right="351"/>
              <w:rPr>
                <w:sz w:val="20"/>
                <w:szCs w:val="20"/>
                <w:lang w:val="en-US"/>
              </w:rPr>
            </w:pPr>
            <w:r w:rsidRPr="00E30F0D">
              <w:rPr>
                <w:sz w:val="20"/>
                <w:szCs w:val="20"/>
                <w:lang w:val="en-US"/>
              </w:rPr>
              <w:t>Chair person: Agnieszka Chłoń-Domińczak</w:t>
            </w:r>
          </w:p>
          <w:p w14:paraId="47EE315B" w14:textId="77777777" w:rsidR="00C62635" w:rsidRPr="00E30F0D" w:rsidRDefault="00C62635">
            <w:pPr>
              <w:spacing w:after="0" w:line="240" w:lineRule="auto"/>
              <w:ind w:left="22" w:right="351"/>
              <w:rPr>
                <w:sz w:val="20"/>
                <w:szCs w:val="20"/>
                <w:lang w:val="en-US"/>
              </w:rPr>
            </w:pPr>
          </w:p>
          <w:p w14:paraId="17E856F0" w14:textId="77777777" w:rsidR="00C62635" w:rsidRPr="00E30F0D" w:rsidRDefault="00146447">
            <w:pPr>
              <w:spacing w:after="0" w:line="240" w:lineRule="auto"/>
              <w:ind w:left="368" w:right="-31" w:hanging="294"/>
              <w:rPr>
                <w:sz w:val="20"/>
                <w:szCs w:val="20"/>
                <w:lang w:val="en-US"/>
              </w:rPr>
            </w:pPr>
            <w:r w:rsidRPr="00E30F0D">
              <w:rPr>
                <w:sz w:val="20"/>
                <w:szCs w:val="20"/>
                <w:lang w:val="en-US"/>
              </w:rPr>
              <w:t>Discussion panel:</w:t>
            </w:r>
          </w:p>
          <w:p w14:paraId="475BF7B9" w14:textId="77777777" w:rsidR="00C62635" w:rsidRPr="00E30F0D" w:rsidRDefault="00146447">
            <w:pPr>
              <w:spacing w:after="0" w:line="240" w:lineRule="auto"/>
              <w:ind w:left="60" w:right="351"/>
              <w:rPr>
                <w:b/>
                <w:sz w:val="20"/>
                <w:szCs w:val="20"/>
                <w:lang w:val="en-US"/>
              </w:rPr>
            </w:pPr>
            <w:r w:rsidRPr="00E30F0D">
              <w:rPr>
                <w:sz w:val="20"/>
                <w:szCs w:val="20"/>
                <w:lang w:val="en-US"/>
              </w:rPr>
              <w:t>Anne Gauthier, Axel  Börsch-Supan, Andreas Edel (wszyscy on-line)</w:t>
            </w:r>
          </w:p>
          <w:p w14:paraId="2E3B5970" w14:textId="77777777" w:rsidR="00C62635" w:rsidRPr="00E30F0D" w:rsidRDefault="00C62635">
            <w:pPr>
              <w:spacing w:after="0" w:line="240" w:lineRule="auto"/>
              <w:ind w:left="60" w:right="351"/>
              <w:rPr>
                <w:sz w:val="20"/>
                <w:szCs w:val="20"/>
                <w:lang w:val="en-US"/>
              </w:rPr>
            </w:pPr>
          </w:p>
        </w:tc>
      </w:tr>
      <w:tr w:rsidR="00C62635" w14:paraId="4C73BFF8" w14:textId="77777777">
        <w:trPr>
          <w:trHeight w:val="290"/>
        </w:trPr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68FAD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16:30</w:t>
            </w:r>
          </w:p>
        </w:tc>
        <w:tc>
          <w:tcPr>
            <w:tcW w:w="82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2C0A7" w14:textId="77777777" w:rsidR="00C62635" w:rsidRDefault="00146447">
            <w:pPr>
              <w:spacing w:after="0" w:line="240" w:lineRule="auto"/>
              <w:ind w:left="50" w:right="-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16:45</w:t>
            </w:r>
          </w:p>
        </w:tc>
        <w:tc>
          <w:tcPr>
            <w:tcW w:w="799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5BA96" w14:textId="77777777" w:rsidR="00C62635" w:rsidRDefault="00146447">
            <w:pPr>
              <w:spacing w:after="0" w:line="240" w:lineRule="auto"/>
              <w:ind w:left="22" w:right="3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Podsumowanie konferencji - Elżbieta Gołata</w:t>
            </w:r>
          </w:p>
        </w:tc>
      </w:tr>
    </w:tbl>
    <w:p w14:paraId="0F985EC5" w14:textId="77777777" w:rsidR="00C62635" w:rsidRDefault="00C6263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</w:p>
    <w:p w14:paraId="63785E97" w14:textId="77777777" w:rsidR="00C62635" w:rsidRDefault="00C6263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</w:p>
    <w:p w14:paraId="1BD1BB72" w14:textId="77777777" w:rsidR="00C62635" w:rsidRDefault="00C62635">
      <w:pPr>
        <w:rPr>
          <w:sz w:val="24"/>
          <w:szCs w:val="24"/>
        </w:rPr>
      </w:pPr>
    </w:p>
    <w:p w14:paraId="5810D02A" w14:textId="77777777" w:rsidR="00C62635" w:rsidRDefault="00C6263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</w:p>
    <w:p w14:paraId="180ECD9A" w14:textId="77777777" w:rsidR="00C62635" w:rsidRDefault="00C6263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20"/>
        <w:jc w:val="both"/>
        <w:rPr>
          <w:color w:val="000000"/>
          <w:sz w:val="24"/>
          <w:szCs w:val="24"/>
        </w:rPr>
      </w:pPr>
    </w:p>
    <w:p w14:paraId="0AF24778" w14:textId="77777777" w:rsidR="00C62635" w:rsidRDefault="0014644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</w:t>
      </w:r>
    </w:p>
    <w:p w14:paraId="0BAC74C1" w14:textId="77777777" w:rsidR="00C62635" w:rsidRDefault="0014644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20"/>
        <w:jc w:val="both"/>
        <w:rPr>
          <w:color w:val="201F1E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7207BF64" w14:textId="77777777" w:rsidR="00C62635" w:rsidRDefault="00C62635">
      <w:pPr>
        <w:jc w:val="both"/>
      </w:pPr>
    </w:p>
    <w:sectPr w:rsidR="00C62635">
      <w:headerReference w:type="default" r:id="rId10"/>
      <w:footerReference w:type="default" r:id="rId11"/>
      <w:pgSz w:w="12240" w:h="15840"/>
      <w:pgMar w:top="2410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AE972" w14:textId="77777777" w:rsidR="00146447" w:rsidRDefault="00146447">
      <w:pPr>
        <w:spacing w:after="0" w:line="240" w:lineRule="auto"/>
      </w:pPr>
      <w:r>
        <w:separator/>
      </w:r>
    </w:p>
  </w:endnote>
  <w:endnote w:type="continuationSeparator" w:id="0">
    <w:p w14:paraId="39CD83EA" w14:textId="77777777" w:rsidR="00146447" w:rsidRDefault="00146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CA598" w14:textId="77777777" w:rsidR="00C62635" w:rsidRDefault="00C62635">
    <w:pPr>
      <w:pBdr>
        <w:top w:val="nil"/>
        <w:left w:val="nil"/>
        <w:bottom w:val="nil"/>
        <w:right w:val="nil"/>
        <w:between w:val="nil"/>
      </w:pBdr>
      <w:tabs>
        <w:tab w:val="center" w:pos="4703"/>
        <w:tab w:val="right" w:pos="9406"/>
      </w:tabs>
      <w:spacing w:after="0" w:line="240" w:lineRule="auto"/>
      <w:jc w:val="center"/>
      <w:rPr>
        <w:color w:val="000000"/>
      </w:rPr>
    </w:pPr>
  </w:p>
  <w:p w14:paraId="20C9B4E7" w14:textId="77777777" w:rsidR="00C62635" w:rsidRDefault="00C62635">
    <w:pPr>
      <w:pBdr>
        <w:top w:val="nil"/>
        <w:left w:val="nil"/>
        <w:bottom w:val="nil"/>
        <w:right w:val="nil"/>
        <w:between w:val="nil"/>
      </w:pBdr>
      <w:tabs>
        <w:tab w:val="center" w:pos="4703"/>
        <w:tab w:val="right" w:pos="94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650C5" w14:textId="77777777" w:rsidR="00146447" w:rsidRDefault="00146447">
      <w:pPr>
        <w:spacing w:after="0" w:line="240" w:lineRule="auto"/>
      </w:pPr>
      <w:r>
        <w:separator/>
      </w:r>
    </w:p>
  </w:footnote>
  <w:footnote w:type="continuationSeparator" w:id="0">
    <w:p w14:paraId="31EB39F0" w14:textId="77777777" w:rsidR="00146447" w:rsidRDefault="00146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DF863" w14:textId="13C8D63F" w:rsidR="00C62635" w:rsidRPr="00E30F0D" w:rsidRDefault="00E30F0D" w:rsidP="00E30F0D">
    <w:pPr>
      <w:pStyle w:val="Nagwek"/>
      <w:rPr>
        <w:rFonts w:ascii="Arial" w:hAnsi="Arial" w:cs="Arial"/>
        <w:noProof w:val="0"/>
      </w:rPr>
    </w:pPr>
    <w:r>
      <w:rPr>
        <w:rFonts w:ascii="Arial" w:hAnsi="Arial" w:cs="Arial"/>
      </w:rPr>
      <w:t>Nr sprawy: BUPN.261.2.2022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635"/>
    <w:rsid w:val="00146447"/>
    <w:rsid w:val="008255BD"/>
    <w:rsid w:val="00953B35"/>
    <w:rsid w:val="00C62635"/>
    <w:rsid w:val="00E3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98DD5"/>
  <w15:docId w15:val="{14524B3F-1A7A-4C15-830A-41F9F23EC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noProof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basedOn w:val="Normalny"/>
    <w:uiPriority w:val="34"/>
    <w:qFormat/>
    <w:rsid w:val="0031597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15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C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CC1"/>
    <w:rPr>
      <w:noProof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CC1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151D6"/>
    <w:pPr>
      <w:spacing w:line="240" w:lineRule="auto"/>
    </w:pPr>
    <w:rPr>
      <w:noProof w:val="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151D6"/>
    <w:rPr>
      <w:sz w:val="20"/>
      <w:szCs w:val="20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5C0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C0C"/>
    <w:rPr>
      <w:rFonts w:ascii="Segoe UI" w:hAnsi="Segoe UI" w:cs="Segoe UI"/>
      <w:noProof/>
      <w:sz w:val="18"/>
      <w:szCs w:val="18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AD27B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27B4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D27B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27B4"/>
    <w:rPr>
      <w:noProof/>
      <w:lang w:val="pl-PL"/>
    </w:rPr>
  </w:style>
  <w:style w:type="character" w:styleId="Hipercze">
    <w:name w:val="Hyperlink"/>
    <w:basedOn w:val="Domylnaczcionkaakapitu"/>
    <w:uiPriority w:val="99"/>
    <w:unhideWhenUsed/>
    <w:rsid w:val="00920D5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39"/>
    <w:rPr>
      <w:color w:val="605E5C"/>
      <w:shd w:val="clear" w:color="auto" w:fill="E1DFDD"/>
    </w:rPr>
  </w:style>
  <w:style w:type="paragraph" w:customStyle="1" w:styleId="xxmsonormal">
    <w:name w:val="x_xmsonormal"/>
    <w:basedOn w:val="Normalny"/>
    <w:uiPriority w:val="99"/>
    <w:rsid w:val="00CA7A8F"/>
    <w:pPr>
      <w:spacing w:after="0" w:line="240" w:lineRule="auto"/>
    </w:pPr>
    <w:rPr>
      <w:noProof w:val="0"/>
    </w:rPr>
  </w:style>
  <w:style w:type="character" w:customStyle="1" w:styleId="normaltextrun">
    <w:name w:val="normaltextrun"/>
    <w:basedOn w:val="Domylnaczcionkaakapitu"/>
    <w:rsid w:val="00B20127"/>
    <w:rPr>
      <w:rFonts w:cs="Times New Roman"/>
    </w:rPr>
  </w:style>
  <w:style w:type="character" w:styleId="Pogrubienie">
    <w:name w:val="Strong"/>
    <w:basedOn w:val="Domylnaczcionkaakapitu"/>
    <w:uiPriority w:val="22"/>
    <w:qFormat/>
    <w:rsid w:val="00B7691A"/>
    <w:rPr>
      <w:b/>
      <w:bCs/>
    </w:rPr>
  </w:style>
  <w:style w:type="paragraph" w:styleId="Poprawka">
    <w:name w:val="Revision"/>
    <w:hidden/>
    <w:uiPriority w:val="99"/>
    <w:semiHidden/>
    <w:rsid w:val="00B20D04"/>
    <w:pPr>
      <w:spacing w:after="0" w:line="240" w:lineRule="auto"/>
    </w:pPr>
    <w:rPr>
      <w:noProof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Standardowy"/>
    <w:tblPr>
      <w:tblStyleRowBandSize w:val="1"/>
      <w:tblStyleColBandSize w:val="1"/>
      <w:tblCellMar>
        <w:left w:w="57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6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mk9B8RjczRUwNZgRNRajKTpE4Q==">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4" ma:contentTypeDescription="Utwórz nowy dokument." ma:contentTypeScope="" ma:versionID="106bf2bfba00aa3500889d3e5d226a21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a09ea3a55a1ed32d52840e34e14f7d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</documentManagement>
</p:properties>
</file>

<file path=customXml/itemProps1.xml><?xml version="1.0" encoding="utf-8"?>
<ds:datastoreItem xmlns:ds="http://schemas.openxmlformats.org/officeDocument/2006/customXml" ds:itemID="{CED3AB81-2BD6-4C77-BA29-34B17CA681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7E435522-A328-4988-88A8-2A94BFABA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53098B-3426-479E-B53C-6CC008709361}">
  <ds:schemaRefs>
    <ds:schemaRef ds:uri="http://schemas.microsoft.com/office/2006/metadata/properties"/>
    <ds:schemaRef ds:uri="http://schemas.microsoft.com/office/infopath/2007/PartnerControls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Borowa-Malinowska Agnieszka</cp:lastModifiedBy>
  <cp:revision>3</cp:revision>
  <dcterms:created xsi:type="dcterms:W3CDTF">2022-05-11T06:36:00Z</dcterms:created>
  <dcterms:modified xsi:type="dcterms:W3CDTF">2022-05-11T08:04:00Z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