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E8329" w14:textId="73477C52" w:rsidR="003B39E7" w:rsidRPr="00AF3D8C" w:rsidRDefault="003B39E7" w:rsidP="00AF3D8C">
      <w:pPr>
        <w:spacing w:after="0" w:line="360" w:lineRule="auto"/>
        <w:ind w:left="0"/>
        <w:jc w:val="center"/>
        <w:rPr>
          <w:rFonts w:ascii="Bookman Old Style" w:hAnsi="Bookman Old Style"/>
          <w:b/>
          <w:color w:val="auto"/>
          <w:sz w:val="22"/>
        </w:rPr>
      </w:pPr>
      <w:r w:rsidRPr="00AF3D8C">
        <w:rPr>
          <w:rFonts w:ascii="Bookman Old Style" w:hAnsi="Bookman Old Style"/>
          <w:b/>
          <w:color w:val="auto"/>
          <w:sz w:val="22"/>
        </w:rPr>
        <w:t xml:space="preserve">Uchwała Nr </w:t>
      </w:r>
      <w:r w:rsidR="00EF74F9">
        <w:rPr>
          <w:rFonts w:ascii="Bookman Old Style" w:hAnsi="Bookman Old Style"/>
          <w:b/>
          <w:color w:val="auto"/>
          <w:sz w:val="22"/>
        </w:rPr>
        <w:t>16</w:t>
      </w:r>
      <w:r w:rsidRPr="00AF3D8C">
        <w:rPr>
          <w:rFonts w:ascii="Bookman Old Style" w:hAnsi="Bookman Old Style"/>
          <w:b/>
          <w:color w:val="auto"/>
          <w:sz w:val="22"/>
        </w:rPr>
        <w:t>/2022</w:t>
      </w:r>
    </w:p>
    <w:p w14:paraId="60BA822D" w14:textId="77777777" w:rsidR="003B39E7" w:rsidRPr="00AF3D8C" w:rsidRDefault="003B39E7" w:rsidP="00AF3D8C">
      <w:pPr>
        <w:spacing w:after="0" w:line="360" w:lineRule="auto"/>
        <w:ind w:left="0"/>
        <w:jc w:val="center"/>
        <w:rPr>
          <w:rFonts w:ascii="Bookman Old Style" w:hAnsi="Bookman Old Style"/>
          <w:b/>
          <w:color w:val="auto"/>
          <w:sz w:val="22"/>
        </w:rPr>
      </w:pPr>
      <w:r w:rsidRPr="00AF3D8C">
        <w:rPr>
          <w:rFonts w:ascii="Bookman Old Style" w:hAnsi="Bookman Old Style"/>
          <w:b/>
          <w:color w:val="auto"/>
          <w:sz w:val="22"/>
        </w:rPr>
        <w:t>Prezydium Polskiej Akademii Nauk</w:t>
      </w:r>
    </w:p>
    <w:p w14:paraId="6E20E0B8" w14:textId="1D0B82C1" w:rsidR="003B39E7" w:rsidRPr="00AF3D8C" w:rsidRDefault="003B39E7" w:rsidP="00AF3D8C">
      <w:pPr>
        <w:spacing w:after="0" w:line="360" w:lineRule="auto"/>
        <w:ind w:left="0"/>
        <w:jc w:val="center"/>
        <w:rPr>
          <w:rFonts w:ascii="Bookman Old Style" w:hAnsi="Bookman Old Style"/>
          <w:color w:val="auto"/>
          <w:sz w:val="22"/>
        </w:rPr>
      </w:pPr>
      <w:r w:rsidRPr="00AF3D8C">
        <w:rPr>
          <w:rFonts w:ascii="Bookman Old Style" w:hAnsi="Bookman Old Style"/>
          <w:color w:val="auto"/>
          <w:sz w:val="22"/>
        </w:rPr>
        <w:t xml:space="preserve">z dnia </w:t>
      </w:r>
      <w:r w:rsidR="00EF74F9">
        <w:rPr>
          <w:rFonts w:ascii="Bookman Old Style" w:hAnsi="Bookman Old Style"/>
          <w:color w:val="auto"/>
          <w:sz w:val="22"/>
        </w:rPr>
        <w:t>12</w:t>
      </w:r>
      <w:r w:rsidRPr="00AF3D8C">
        <w:rPr>
          <w:rFonts w:ascii="Bookman Old Style" w:hAnsi="Bookman Old Style"/>
          <w:color w:val="auto"/>
          <w:sz w:val="22"/>
        </w:rPr>
        <w:t xml:space="preserve"> kwietnia 2022 r.</w:t>
      </w:r>
    </w:p>
    <w:p w14:paraId="7E59F404" w14:textId="77777777" w:rsidR="003B39E7" w:rsidRPr="00AF3D8C" w:rsidRDefault="003B39E7" w:rsidP="00AF3D8C">
      <w:pPr>
        <w:spacing w:after="0" w:line="360" w:lineRule="auto"/>
        <w:ind w:left="0" w:right="2308"/>
        <w:rPr>
          <w:rFonts w:ascii="Bookman Old Style" w:hAnsi="Bookman Old Style"/>
          <w:b/>
          <w:color w:val="auto"/>
          <w:sz w:val="22"/>
        </w:rPr>
      </w:pPr>
    </w:p>
    <w:p w14:paraId="4C45E2EA" w14:textId="6027C485" w:rsidR="00254ED9" w:rsidRPr="00AF3D8C" w:rsidRDefault="003B39E7" w:rsidP="00606C76">
      <w:pPr>
        <w:spacing w:after="0" w:line="240" w:lineRule="auto"/>
        <w:rPr>
          <w:rFonts w:ascii="Bookman Old Style" w:hAnsi="Bookman Old Style"/>
          <w:b/>
          <w:color w:val="auto"/>
          <w:sz w:val="22"/>
        </w:rPr>
      </w:pPr>
      <w:r w:rsidRPr="00AF3D8C">
        <w:rPr>
          <w:rFonts w:ascii="Bookman Old Style" w:hAnsi="Bookman Old Style"/>
          <w:b/>
          <w:color w:val="auto"/>
          <w:sz w:val="22"/>
        </w:rPr>
        <w:t>w sprawie wyrażenia zgody na rozporządzenie składnikami aktywów trwałych przez Instytut Rozrodu Zwierząt i Badań Żywności Polskiej Akademii Nauk z</w:t>
      </w:r>
      <w:r w:rsidR="00FC42E7">
        <w:rPr>
          <w:rFonts w:ascii="Bookman Old Style" w:hAnsi="Bookman Old Style"/>
          <w:b/>
          <w:color w:val="auto"/>
          <w:sz w:val="22"/>
        </w:rPr>
        <w:t> </w:t>
      </w:r>
      <w:r w:rsidRPr="00AF3D8C">
        <w:rPr>
          <w:rFonts w:ascii="Bookman Old Style" w:hAnsi="Bookman Old Style"/>
          <w:b/>
          <w:color w:val="auto"/>
          <w:sz w:val="22"/>
        </w:rPr>
        <w:t>siedzibą w Olsztynie polegające na zrzeczeniu si</w:t>
      </w:r>
      <w:r w:rsidR="008E2EA6" w:rsidRPr="00AF3D8C">
        <w:rPr>
          <w:rFonts w:ascii="Bookman Old Style" w:hAnsi="Bookman Old Style"/>
          <w:b/>
          <w:color w:val="auto"/>
          <w:sz w:val="22"/>
        </w:rPr>
        <w:t>ę</w:t>
      </w:r>
      <w:r w:rsidRPr="00AF3D8C">
        <w:rPr>
          <w:rFonts w:ascii="Bookman Old Style" w:hAnsi="Bookman Old Style"/>
          <w:b/>
          <w:color w:val="auto"/>
          <w:sz w:val="22"/>
        </w:rPr>
        <w:t xml:space="preserve"> prawa użytkowania wieczystego nieruchomości gruntowych oznaczonych numerami geodezyjnymi nr 1/131, 1/136,</w:t>
      </w:r>
      <w:r w:rsidR="0024729F" w:rsidRPr="00AF3D8C">
        <w:rPr>
          <w:rFonts w:ascii="Bookman Old Style" w:hAnsi="Bookman Old Style"/>
          <w:b/>
          <w:color w:val="auto"/>
          <w:sz w:val="22"/>
        </w:rPr>
        <w:t xml:space="preserve"> </w:t>
      </w:r>
      <w:r w:rsidRPr="00AF3D8C">
        <w:rPr>
          <w:rFonts w:ascii="Bookman Old Style" w:hAnsi="Bookman Old Style"/>
          <w:b/>
          <w:color w:val="auto"/>
          <w:sz w:val="22"/>
        </w:rPr>
        <w:t>1/112 położonych w obrębie Wierzba oraz ustanowieni</w:t>
      </w:r>
      <w:r w:rsidR="008E2EA6" w:rsidRPr="00AF3D8C">
        <w:rPr>
          <w:rFonts w:ascii="Bookman Old Style" w:hAnsi="Bookman Old Style"/>
          <w:b/>
          <w:color w:val="auto"/>
          <w:sz w:val="22"/>
        </w:rPr>
        <w:t>u</w:t>
      </w:r>
      <w:r w:rsidRPr="00AF3D8C">
        <w:rPr>
          <w:rFonts w:ascii="Bookman Old Style" w:hAnsi="Bookman Old Style"/>
          <w:b/>
          <w:color w:val="auto"/>
          <w:sz w:val="22"/>
        </w:rPr>
        <w:t xml:space="preserve"> służebności </w:t>
      </w:r>
      <w:proofErr w:type="spellStart"/>
      <w:r w:rsidR="0024729F" w:rsidRPr="00AF3D8C">
        <w:rPr>
          <w:rFonts w:ascii="Bookman Old Style" w:hAnsi="Bookman Old Style"/>
          <w:b/>
          <w:color w:val="auto"/>
          <w:sz w:val="22"/>
        </w:rPr>
        <w:t>przesyłu</w:t>
      </w:r>
      <w:proofErr w:type="spellEnd"/>
      <w:r w:rsidRPr="00AF3D8C">
        <w:rPr>
          <w:rFonts w:ascii="Bookman Old Style" w:hAnsi="Bookman Old Style"/>
          <w:b/>
          <w:color w:val="auto"/>
          <w:sz w:val="22"/>
        </w:rPr>
        <w:t xml:space="preserve"> ścieków sieci kanalizacyjnej na nieruchomościach będących w użytkowaniu wieczystym ww. Instytutu</w:t>
      </w:r>
      <w:r w:rsidR="004E6025">
        <w:rPr>
          <w:rFonts w:ascii="Bookman Old Style" w:hAnsi="Bookman Old Style"/>
          <w:b/>
          <w:color w:val="auto"/>
          <w:sz w:val="22"/>
        </w:rPr>
        <w:t>,</w:t>
      </w:r>
      <w:r w:rsidRPr="00AF3D8C">
        <w:rPr>
          <w:rFonts w:ascii="Bookman Old Style" w:hAnsi="Bookman Old Style"/>
          <w:b/>
          <w:color w:val="auto"/>
          <w:sz w:val="22"/>
        </w:rPr>
        <w:t xml:space="preserve"> </w:t>
      </w:r>
      <w:r w:rsidR="0024729F" w:rsidRPr="00AF3D8C">
        <w:rPr>
          <w:rFonts w:ascii="Bookman Old Style" w:hAnsi="Bookman Old Style"/>
          <w:b/>
          <w:color w:val="auto"/>
          <w:sz w:val="22"/>
        </w:rPr>
        <w:t>oznaczonych numerami geodezyjnymi nr 1/86, 1/92, 1/107, 1/108, 1/109, 1/110, 1/111, 1/121, 1/123, 1/124, 1/134, 1/137</w:t>
      </w:r>
      <w:r w:rsidR="00AF3356">
        <w:rPr>
          <w:rFonts w:ascii="Bookman Old Style" w:hAnsi="Bookman Old Style"/>
          <w:b/>
          <w:color w:val="auto"/>
          <w:sz w:val="22"/>
        </w:rPr>
        <w:t xml:space="preserve"> </w:t>
      </w:r>
      <w:r w:rsidR="0024729F" w:rsidRPr="00AF3D8C">
        <w:rPr>
          <w:rFonts w:ascii="Bookman Old Style" w:hAnsi="Bookman Old Style"/>
          <w:b/>
          <w:color w:val="auto"/>
          <w:sz w:val="22"/>
        </w:rPr>
        <w:t>położonych w gminie Ruciane – Nida w</w:t>
      </w:r>
      <w:r w:rsidR="00AF3356">
        <w:rPr>
          <w:rFonts w:ascii="Bookman Old Style" w:hAnsi="Bookman Old Style"/>
          <w:b/>
          <w:color w:val="auto"/>
          <w:sz w:val="22"/>
        </w:rPr>
        <w:t> </w:t>
      </w:r>
      <w:r w:rsidR="0024729F" w:rsidRPr="00AF3D8C">
        <w:rPr>
          <w:rFonts w:ascii="Bookman Old Style" w:hAnsi="Bookman Old Style"/>
          <w:b/>
          <w:color w:val="auto"/>
          <w:sz w:val="22"/>
        </w:rPr>
        <w:t>obrębie Wierzba.</w:t>
      </w:r>
    </w:p>
    <w:p w14:paraId="59197ADC" w14:textId="418B33B9" w:rsidR="0024729F" w:rsidRPr="00AF3D8C" w:rsidRDefault="0024729F" w:rsidP="00AA66EF">
      <w:pPr>
        <w:spacing w:after="0" w:line="276" w:lineRule="auto"/>
        <w:rPr>
          <w:rFonts w:ascii="Bookman Old Style" w:hAnsi="Bookman Old Style"/>
          <w:b/>
          <w:color w:val="auto"/>
          <w:sz w:val="22"/>
        </w:rPr>
      </w:pPr>
    </w:p>
    <w:p w14:paraId="438DB2B1" w14:textId="77777777" w:rsidR="0024729F" w:rsidRPr="00AF3D8C" w:rsidRDefault="0024729F" w:rsidP="00AA66EF">
      <w:pPr>
        <w:spacing w:after="0" w:line="276" w:lineRule="auto"/>
        <w:ind w:left="0" w:right="9"/>
        <w:rPr>
          <w:rFonts w:ascii="Bookman Old Style" w:hAnsi="Bookman Old Style"/>
          <w:color w:val="auto"/>
          <w:sz w:val="22"/>
        </w:rPr>
      </w:pPr>
      <w:r w:rsidRPr="00AF3D8C">
        <w:rPr>
          <w:rFonts w:ascii="Bookman Old Style" w:hAnsi="Bookman Old Style"/>
          <w:color w:val="auto"/>
          <w:sz w:val="22"/>
        </w:rPr>
        <w:t>Na podstawie art. 54 ust. 3 ustawy z dnia 30 kwietnia 2010 r. o Polskiej Akademii Nauk (Dz. U. z 2020 r. poz. 1796) uchwala się, co następuje:</w:t>
      </w:r>
    </w:p>
    <w:p w14:paraId="2E0D0199" w14:textId="77777777" w:rsidR="0024729F" w:rsidRPr="00AF3D8C" w:rsidRDefault="0024729F" w:rsidP="00AA66EF">
      <w:pPr>
        <w:spacing w:after="0" w:line="276" w:lineRule="auto"/>
        <w:ind w:left="0" w:right="9"/>
        <w:jc w:val="center"/>
        <w:rPr>
          <w:rFonts w:ascii="Bookman Old Style" w:hAnsi="Bookman Old Style"/>
          <w:b/>
          <w:color w:val="auto"/>
          <w:sz w:val="22"/>
        </w:rPr>
      </w:pPr>
    </w:p>
    <w:p w14:paraId="480EEF9B" w14:textId="5312489B" w:rsidR="0024729F" w:rsidRDefault="0024729F" w:rsidP="00AA66EF">
      <w:pPr>
        <w:spacing w:after="0" w:line="276" w:lineRule="auto"/>
        <w:ind w:left="0" w:right="9"/>
        <w:jc w:val="center"/>
        <w:rPr>
          <w:rFonts w:ascii="Bookman Old Style" w:hAnsi="Bookman Old Style"/>
          <w:color w:val="auto"/>
          <w:sz w:val="22"/>
        </w:rPr>
      </w:pPr>
      <w:r w:rsidRPr="00AF3D8C">
        <w:rPr>
          <w:rFonts w:ascii="Bookman Old Style" w:hAnsi="Bookman Old Style"/>
          <w:color w:val="auto"/>
          <w:sz w:val="22"/>
        </w:rPr>
        <w:t>§ 1</w:t>
      </w:r>
    </w:p>
    <w:p w14:paraId="7F784D4D" w14:textId="77777777" w:rsidR="00CE2B84" w:rsidRPr="00AF3D8C" w:rsidRDefault="00CE2B84" w:rsidP="00AA66EF">
      <w:pPr>
        <w:spacing w:after="0" w:line="276" w:lineRule="auto"/>
        <w:ind w:left="0" w:right="9"/>
        <w:jc w:val="center"/>
        <w:rPr>
          <w:rFonts w:ascii="Bookman Old Style" w:hAnsi="Bookman Old Style"/>
          <w:color w:val="auto"/>
          <w:sz w:val="22"/>
        </w:rPr>
      </w:pPr>
    </w:p>
    <w:p w14:paraId="19F1AC10" w14:textId="1912AB37" w:rsidR="008E2EA6" w:rsidRPr="00AF3D8C" w:rsidRDefault="0024729F" w:rsidP="00AA66EF">
      <w:pPr>
        <w:spacing w:after="0" w:line="276" w:lineRule="auto"/>
        <w:rPr>
          <w:rFonts w:ascii="Bookman Old Style" w:hAnsi="Bookman Old Style"/>
          <w:bCs/>
          <w:color w:val="auto"/>
          <w:sz w:val="22"/>
        </w:rPr>
      </w:pPr>
      <w:r w:rsidRPr="00AF3D8C">
        <w:rPr>
          <w:rFonts w:ascii="Bookman Old Style" w:hAnsi="Bookman Old Style"/>
          <w:color w:val="auto"/>
          <w:sz w:val="22"/>
        </w:rPr>
        <w:t xml:space="preserve">Prezydium Polskiej Akademii Nauk wyraża zgodę na </w:t>
      </w:r>
      <w:r w:rsidRPr="00AF3D8C">
        <w:rPr>
          <w:rFonts w:ascii="Bookman Old Style" w:hAnsi="Bookman Old Style"/>
          <w:bCs/>
          <w:color w:val="auto"/>
          <w:sz w:val="22"/>
        </w:rPr>
        <w:t>rozporządzenie składnikami aktywów trwałych przez Instytut Rozrodu Zwierząt i Badań Żywności Polskiej Akademii Nauk z siedzibą w Olsztynie, dalej: „Instytut”</w:t>
      </w:r>
      <w:r w:rsidR="00CA61F8" w:rsidRPr="00AF3D8C">
        <w:rPr>
          <w:rFonts w:ascii="Bookman Old Style" w:hAnsi="Bookman Old Style"/>
          <w:bCs/>
          <w:color w:val="auto"/>
          <w:sz w:val="22"/>
        </w:rPr>
        <w:t>, polegające na</w:t>
      </w:r>
      <w:r w:rsidR="008E2EA6" w:rsidRPr="00AF3D8C">
        <w:rPr>
          <w:rFonts w:ascii="Bookman Old Style" w:hAnsi="Bookman Old Style"/>
          <w:bCs/>
          <w:color w:val="auto"/>
          <w:sz w:val="22"/>
        </w:rPr>
        <w:t>:</w:t>
      </w:r>
    </w:p>
    <w:p w14:paraId="4E590EC9" w14:textId="323F0A73" w:rsidR="008E2EA6" w:rsidRPr="00AF3D8C" w:rsidRDefault="008E2EA6" w:rsidP="00AA66EF">
      <w:pPr>
        <w:pStyle w:val="Akapitzlist"/>
        <w:numPr>
          <w:ilvl w:val="0"/>
          <w:numId w:val="1"/>
        </w:numPr>
        <w:spacing w:after="0" w:line="276" w:lineRule="auto"/>
        <w:rPr>
          <w:rFonts w:ascii="Bookman Old Style" w:hAnsi="Bookman Old Style"/>
          <w:bCs/>
          <w:sz w:val="22"/>
        </w:rPr>
      </w:pPr>
      <w:r w:rsidRPr="00AF3D8C">
        <w:rPr>
          <w:rFonts w:ascii="Bookman Old Style" w:hAnsi="Bookman Old Style"/>
          <w:bCs/>
          <w:color w:val="auto"/>
          <w:sz w:val="22"/>
        </w:rPr>
        <w:t xml:space="preserve">zrzeczeniu się prawa użytkowania wieczystego nieruchomości gruntowych oznaczonych numerami geodezyjnymi nr </w:t>
      </w:r>
      <w:r w:rsidRPr="00CE2B84">
        <w:rPr>
          <w:rFonts w:ascii="Bookman Old Style" w:hAnsi="Bookman Old Style"/>
          <w:b/>
          <w:color w:val="auto"/>
          <w:sz w:val="22"/>
        </w:rPr>
        <w:t>1/131, 1/136, 1/112</w:t>
      </w:r>
      <w:r w:rsidRPr="00AF3D8C">
        <w:rPr>
          <w:rFonts w:ascii="Bookman Old Style" w:hAnsi="Bookman Old Style"/>
          <w:bCs/>
          <w:color w:val="auto"/>
          <w:sz w:val="22"/>
        </w:rPr>
        <w:t xml:space="preserve"> położonych w</w:t>
      </w:r>
      <w:r w:rsidR="008A6BD4" w:rsidRPr="00AF3D8C">
        <w:rPr>
          <w:rFonts w:ascii="Bookman Old Style" w:hAnsi="Bookman Old Style"/>
          <w:bCs/>
          <w:color w:val="auto"/>
          <w:sz w:val="22"/>
        </w:rPr>
        <w:t> </w:t>
      </w:r>
      <w:r w:rsidRPr="00AF3D8C">
        <w:rPr>
          <w:rFonts w:ascii="Bookman Old Style" w:hAnsi="Bookman Old Style"/>
          <w:bCs/>
          <w:color w:val="auto"/>
          <w:sz w:val="22"/>
        </w:rPr>
        <w:t>obrębie Wierzba</w:t>
      </w:r>
      <w:r w:rsidR="0050243A" w:rsidRPr="00AF3D8C">
        <w:rPr>
          <w:rFonts w:ascii="Bookman Old Style" w:hAnsi="Bookman Old Style"/>
          <w:bCs/>
          <w:color w:val="auto"/>
          <w:sz w:val="22"/>
        </w:rPr>
        <w:t xml:space="preserve"> gmina Ruciane - Nida</w:t>
      </w:r>
      <w:r w:rsidRPr="00AF3D8C">
        <w:rPr>
          <w:rFonts w:ascii="Bookman Old Style" w:hAnsi="Bookman Old Style"/>
          <w:bCs/>
          <w:color w:val="auto"/>
          <w:sz w:val="22"/>
        </w:rPr>
        <w:t>,</w:t>
      </w:r>
    </w:p>
    <w:p w14:paraId="459EC7A4" w14:textId="70AB11BB" w:rsidR="008E2EA6" w:rsidRPr="00AF3D8C" w:rsidRDefault="008E2EA6" w:rsidP="00AA66EF">
      <w:pPr>
        <w:pStyle w:val="Akapitzlist"/>
        <w:numPr>
          <w:ilvl w:val="0"/>
          <w:numId w:val="1"/>
        </w:numPr>
        <w:spacing w:after="0" w:line="276" w:lineRule="auto"/>
        <w:rPr>
          <w:rFonts w:ascii="Bookman Old Style" w:hAnsi="Bookman Old Style"/>
          <w:bCs/>
          <w:color w:val="auto"/>
          <w:sz w:val="22"/>
        </w:rPr>
      </w:pPr>
      <w:r w:rsidRPr="00AF3D8C">
        <w:rPr>
          <w:rFonts w:ascii="Bookman Old Style" w:hAnsi="Bookman Old Style"/>
          <w:bCs/>
          <w:color w:val="auto"/>
          <w:sz w:val="22"/>
        </w:rPr>
        <w:t xml:space="preserve">ustanowieniu służebności </w:t>
      </w:r>
      <w:proofErr w:type="spellStart"/>
      <w:r w:rsidRPr="00AF3D8C">
        <w:rPr>
          <w:rFonts w:ascii="Bookman Old Style" w:hAnsi="Bookman Old Style"/>
          <w:bCs/>
          <w:color w:val="auto"/>
          <w:sz w:val="22"/>
        </w:rPr>
        <w:t>przesyłu</w:t>
      </w:r>
      <w:proofErr w:type="spellEnd"/>
      <w:r w:rsidRPr="00AF3D8C">
        <w:rPr>
          <w:rFonts w:ascii="Bookman Old Style" w:hAnsi="Bookman Old Style"/>
          <w:bCs/>
          <w:color w:val="auto"/>
          <w:sz w:val="22"/>
        </w:rPr>
        <w:t xml:space="preserve"> ścieków sieci kanalizacyjnej na </w:t>
      </w:r>
      <w:r w:rsidR="007E5430">
        <w:rPr>
          <w:rFonts w:ascii="Bookman Old Style" w:hAnsi="Bookman Old Style"/>
          <w:bCs/>
          <w:color w:val="auto"/>
          <w:sz w:val="22"/>
        </w:rPr>
        <w:t xml:space="preserve">gruntach </w:t>
      </w:r>
      <w:r w:rsidRPr="00AF3D8C">
        <w:rPr>
          <w:rFonts w:ascii="Bookman Old Style" w:hAnsi="Bookman Old Style"/>
          <w:bCs/>
          <w:color w:val="auto"/>
          <w:sz w:val="22"/>
        </w:rPr>
        <w:t>będących w użytkowaniu wieczystym Instytutu oznaczonych numerami geodezyjnymi nr</w:t>
      </w:r>
      <w:r w:rsidR="007E5430">
        <w:rPr>
          <w:rFonts w:ascii="Bookman Old Style" w:hAnsi="Bookman Old Style"/>
          <w:bCs/>
          <w:color w:val="auto"/>
          <w:sz w:val="22"/>
        </w:rPr>
        <w:t xml:space="preserve">: </w:t>
      </w:r>
      <w:r w:rsidRPr="00AF3D8C">
        <w:rPr>
          <w:rFonts w:ascii="Bookman Old Style" w:hAnsi="Bookman Old Style"/>
          <w:bCs/>
          <w:color w:val="auto"/>
          <w:sz w:val="22"/>
        </w:rPr>
        <w:t>1/86, 1/92, 1/107, 1/108, 1/109, 1/110, 1/111, 1/121, 1/123, 1/124, 1/134, 1/137</w:t>
      </w:r>
      <w:r w:rsidR="007E5430">
        <w:rPr>
          <w:rFonts w:ascii="Bookman Old Style" w:hAnsi="Bookman Old Style"/>
          <w:bCs/>
          <w:color w:val="auto"/>
          <w:sz w:val="22"/>
        </w:rPr>
        <w:t>,</w:t>
      </w:r>
      <w:r w:rsidR="00AF3356">
        <w:rPr>
          <w:rFonts w:ascii="Bookman Old Style" w:hAnsi="Bookman Old Style"/>
          <w:bCs/>
          <w:color w:val="auto"/>
          <w:sz w:val="22"/>
        </w:rPr>
        <w:t xml:space="preserve"> </w:t>
      </w:r>
      <w:r w:rsidRPr="00AF3D8C">
        <w:rPr>
          <w:rFonts w:ascii="Bookman Old Style" w:hAnsi="Bookman Old Style"/>
          <w:bCs/>
          <w:color w:val="auto"/>
          <w:sz w:val="22"/>
        </w:rPr>
        <w:t>położonych w</w:t>
      </w:r>
      <w:r w:rsidR="00AF3356">
        <w:rPr>
          <w:rFonts w:ascii="Bookman Old Style" w:hAnsi="Bookman Old Style"/>
          <w:bCs/>
          <w:color w:val="auto"/>
          <w:sz w:val="22"/>
        </w:rPr>
        <w:t xml:space="preserve"> </w:t>
      </w:r>
      <w:r w:rsidR="007E5430" w:rsidRPr="00AF3D8C">
        <w:rPr>
          <w:rFonts w:ascii="Bookman Old Style" w:hAnsi="Bookman Old Style"/>
          <w:bCs/>
          <w:color w:val="auto"/>
          <w:sz w:val="22"/>
        </w:rPr>
        <w:t>obrębie Wierzba</w:t>
      </w:r>
      <w:r w:rsidR="007E5430">
        <w:rPr>
          <w:rFonts w:ascii="Bookman Old Style" w:hAnsi="Bookman Old Style"/>
          <w:bCs/>
          <w:color w:val="auto"/>
          <w:sz w:val="22"/>
        </w:rPr>
        <w:t>, w</w:t>
      </w:r>
      <w:r w:rsidR="007E5430" w:rsidRPr="00AF3D8C">
        <w:rPr>
          <w:rFonts w:ascii="Bookman Old Style" w:hAnsi="Bookman Old Style"/>
          <w:bCs/>
          <w:color w:val="auto"/>
          <w:sz w:val="22"/>
        </w:rPr>
        <w:t xml:space="preserve"> </w:t>
      </w:r>
      <w:r w:rsidRPr="00AF3D8C">
        <w:rPr>
          <w:rFonts w:ascii="Bookman Old Style" w:hAnsi="Bookman Old Style"/>
          <w:bCs/>
          <w:color w:val="auto"/>
          <w:sz w:val="22"/>
        </w:rPr>
        <w:t>gminie Ruciane – Nida.</w:t>
      </w:r>
    </w:p>
    <w:p w14:paraId="5BAC3922" w14:textId="1E9050BE" w:rsidR="008E2EA6" w:rsidRDefault="008E2EA6" w:rsidP="00AA66EF">
      <w:pPr>
        <w:spacing w:after="0" w:line="276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  <w:r w:rsidRPr="00AF3D8C">
        <w:rPr>
          <w:rFonts w:ascii="Bookman Old Style" w:hAnsi="Bookman Old Style"/>
          <w:color w:val="auto"/>
          <w:sz w:val="22"/>
        </w:rPr>
        <w:t>§ 2</w:t>
      </w:r>
    </w:p>
    <w:p w14:paraId="2176511B" w14:textId="77777777" w:rsidR="00CE2B84" w:rsidRPr="00AF3D8C" w:rsidRDefault="00CE2B84" w:rsidP="00AA66EF">
      <w:pPr>
        <w:spacing w:after="0" w:line="276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</w:p>
    <w:p w14:paraId="39C255DC" w14:textId="5059E02F" w:rsidR="00494950" w:rsidRPr="00AF3D8C" w:rsidRDefault="008E2EA6" w:rsidP="00AA66EF">
      <w:pPr>
        <w:pStyle w:val="Akapitzlist"/>
        <w:numPr>
          <w:ilvl w:val="0"/>
          <w:numId w:val="2"/>
        </w:numPr>
        <w:spacing w:after="0" w:line="276" w:lineRule="auto"/>
        <w:rPr>
          <w:rFonts w:ascii="Bookman Old Style" w:hAnsi="Bookman Old Style"/>
          <w:bCs/>
          <w:sz w:val="22"/>
        </w:rPr>
      </w:pPr>
      <w:r w:rsidRPr="00AF3D8C">
        <w:rPr>
          <w:rFonts w:ascii="Bookman Old Style" w:hAnsi="Bookman Old Style"/>
          <w:color w:val="auto"/>
          <w:sz w:val="22"/>
        </w:rPr>
        <w:t>Zgodnie z operatem szacunkowym</w:t>
      </w:r>
      <w:r w:rsidR="00D80F00" w:rsidRPr="00AF3D8C">
        <w:rPr>
          <w:rFonts w:ascii="Bookman Old Style" w:hAnsi="Bookman Old Style"/>
          <w:color w:val="auto"/>
          <w:sz w:val="22"/>
        </w:rPr>
        <w:t xml:space="preserve"> </w:t>
      </w:r>
      <w:r w:rsidR="00D80F00" w:rsidRPr="00552397">
        <w:rPr>
          <w:rFonts w:ascii="Bookman Old Style" w:hAnsi="Bookman Old Style"/>
          <w:color w:val="auto"/>
          <w:sz w:val="22"/>
        </w:rPr>
        <w:t>z dnia 28 marca 2022 r.</w:t>
      </w:r>
      <w:r w:rsidRPr="00AF3D8C">
        <w:rPr>
          <w:rFonts w:ascii="Bookman Old Style" w:hAnsi="Bookman Old Style"/>
          <w:color w:val="auto"/>
          <w:sz w:val="22"/>
        </w:rPr>
        <w:t xml:space="preserve"> sporządzonym przez rzeczoznawcę majątkowego</w:t>
      </w:r>
      <w:r w:rsidR="00D80F00" w:rsidRPr="00AF3D8C">
        <w:rPr>
          <w:rFonts w:ascii="Bookman Old Style" w:hAnsi="Bookman Old Style"/>
          <w:color w:val="auto"/>
          <w:sz w:val="22"/>
        </w:rPr>
        <w:t xml:space="preserve"> Pana Krzysztofa </w:t>
      </w:r>
      <w:proofErr w:type="spellStart"/>
      <w:r w:rsidR="00D80F00" w:rsidRPr="00AF3D8C">
        <w:rPr>
          <w:rFonts w:ascii="Bookman Old Style" w:hAnsi="Bookman Old Style"/>
          <w:color w:val="auto"/>
          <w:sz w:val="22"/>
        </w:rPr>
        <w:t>Jórzaka</w:t>
      </w:r>
      <w:proofErr w:type="spellEnd"/>
      <w:r w:rsidR="00D80F00" w:rsidRPr="00AF3D8C">
        <w:rPr>
          <w:rFonts w:ascii="Bookman Old Style" w:hAnsi="Bookman Old Style"/>
          <w:color w:val="auto"/>
          <w:sz w:val="22"/>
        </w:rPr>
        <w:t xml:space="preserve"> wartość rynkowa</w:t>
      </w:r>
      <w:r w:rsidR="00494950" w:rsidRPr="00AF3D8C">
        <w:rPr>
          <w:rFonts w:ascii="Bookman Old Style" w:hAnsi="Bookman Old Style"/>
          <w:color w:val="auto"/>
          <w:sz w:val="22"/>
        </w:rPr>
        <w:t>:</w:t>
      </w:r>
    </w:p>
    <w:p w14:paraId="4D958730" w14:textId="6DD436F4" w:rsidR="008E2EA6" w:rsidRPr="00AF3D8C" w:rsidRDefault="00AD430D" w:rsidP="00AA66EF">
      <w:pPr>
        <w:pStyle w:val="Akapitzlist"/>
        <w:numPr>
          <w:ilvl w:val="0"/>
          <w:numId w:val="3"/>
        </w:numPr>
        <w:spacing w:after="0" w:line="276" w:lineRule="auto"/>
        <w:rPr>
          <w:rFonts w:ascii="Bookman Old Style" w:hAnsi="Bookman Old Style"/>
          <w:bCs/>
          <w:sz w:val="22"/>
        </w:rPr>
      </w:pPr>
      <w:r w:rsidRPr="00AF3D8C">
        <w:rPr>
          <w:rFonts w:ascii="Bookman Old Style" w:hAnsi="Bookman Old Style"/>
          <w:color w:val="auto"/>
          <w:sz w:val="22"/>
        </w:rPr>
        <w:t>prawa użytkowania wieczystego działki oznaczonej nr ew.</w:t>
      </w:r>
      <w:r w:rsidRPr="00CE2B84">
        <w:rPr>
          <w:rFonts w:ascii="Bookman Old Style" w:hAnsi="Bookman Old Style"/>
          <w:b/>
          <w:bCs/>
          <w:color w:val="auto"/>
          <w:sz w:val="22"/>
        </w:rPr>
        <w:t xml:space="preserve"> </w:t>
      </w:r>
      <w:r w:rsidR="00D80F00" w:rsidRPr="00CE2B84">
        <w:rPr>
          <w:rFonts w:ascii="Bookman Old Style" w:hAnsi="Bookman Old Style"/>
          <w:b/>
          <w:bCs/>
          <w:color w:val="auto"/>
          <w:sz w:val="22"/>
        </w:rPr>
        <w:t xml:space="preserve">1/131 </w:t>
      </w:r>
      <w:r w:rsidR="00D80F00" w:rsidRPr="00AF3D8C">
        <w:rPr>
          <w:rFonts w:ascii="Bookman Old Style" w:hAnsi="Bookman Old Style"/>
          <w:color w:val="auto"/>
          <w:sz w:val="22"/>
        </w:rPr>
        <w:t>położon</w:t>
      </w:r>
      <w:r w:rsidRPr="00AF3D8C">
        <w:rPr>
          <w:rFonts w:ascii="Bookman Old Style" w:hAnsi="Bookman Old Style"/>
          <w:color w:val="auto"/>
          <w:sz w:val="22"/>
        </w:rPr>
        <w:t>ej</w:t>
      </w:r>
      <w:r w:rsidR="00D80F00" w:rsidRPr="00AF3D8C">
        <w:rPr>
          <w:rFonts w:ascii="Bookman Old Style" w:hAnsi="Bookman Old Style"/>
          <w:color w:val="auto"/>
          <w:sz w:val="22"/>
        </w:rPr>
        <w:t xml:space="preserve"> w</w:t>
      </w:r>
      <w:r w:rsidR="00FC42E7">
        <w:rPr>
          <w:rFonts w:ascii="Bookman Old Style" w:hAnsi="Bookman Old Style"/>
          <w:color w:val="auto"/>
          <w:sz w:val="22"/>
        </w:rPr>
        <w:t> </w:t>
      </w:r>
      <w:r w:rsidR="00D80F00" w:rsidRPr="00AF3D8C">
        <w:rPr>
          <w:rFonts w:ascii="Bookman Old Style" w:hAnsi="Bookman Old Style"/>
          <w:color w:val="auto"/>
          <w:sz w:val="22"/>
        </w:rPr>
        <w:t xml:space="preserve">obrębie Wierzba w gm. Ruciane – Nida wraz z prawem własności zlokalizowanych na nieruchomości budynków, budowli i urządzeń oczyszczalni ścieków wynosi: </w:t>
      </w:r>
      <w:r w:rsidR="00D80F00" w:rsidRPr="004B2568">
        <w:rPr>
          <w:rFonts w:ascii="Bookman Old Style" w:hAnsi="Bookman Old Style"/>
          <w:b/>
          <w:bCs/>
          <w:color w:val="auto"/>
          <w:sz w:val="22"/>
        </w:rPr>
        <w:t>779</w:t>
      </w:r>
      <w:r w:rsidR="00494950" w:rsidRPr="004B2568">
        <w:rPr>
          <w:rFonts w:ascii="Bookman Old Style" w:hAnsi="Bookman Old Style"/>
          <w:b/>
          <w:bCs/>
          <w:color w:val="auto"/>
          <w:sz w:val="22"/>
        </w:rPr>
        <w:t> </w:t>
      </w:r>
      <w:r w:rsidR="00D80F00" w:rsidRPr="004B2568">
        <w:rPr>
          <w:rFonts w:ascii="Bookman Old Style" w:hAnsi="Bookman Old Style"/>
          <w:b/>
          <w:bCs/>
          <w:color w:val="auto"/>
          <w:sz w:val="22"/>
        </w:rPr>
        <w:t>247</w:t>
      </w:r>
      <w:r w:rsidR="00494950" w:rsidRPr="004B2568">
        <w:rPr>
          <w:rFonts w:ascii="Bookman Old Style" w:hAnsi="Bookman Old Style"/>
          <w:b/>
          <w:bCs/>
          <w:color w:val="auto"/>
          <w:sz w:val="22"/>
        </w:rPr>
        <w:t>,00</w:t>
      </w:r>
      <w:r w:rsidR="00D80F00" w:rsidRPr="004B2568">
        <w:rPr>
          <w:rFonts w:ascii="Bookman Old Style" w:hAnsi="Bookman Old Style"/>
          <w:b/>
          <w:bCs/>
          <w:color w:val="auto"/>
          <w:sz w:val="22"/>
        </w:rPr>
        <w:t xml:space="preserve"> zł</w:t>
      </w:r>
      <w:r w:rsidR="00D80F00" w:rsidRPr="00AF3D8C">
        <w:rPr>
          <w:rFonts w:ascii="Bookman Old Style" w:hAnsi="Bookman Old Style"/>
          <w:color w:val="auto"/>
          <w:sz w:val="22"/>
        </w:rPr>
        <w:t xml:space="preserve"> (słownie: siedemset siedemdziesiąt dziewięć tysięcy dwieście </w:t>
      </w:r>
      <w:r w:rsidR="008A6BD4" w:rsidRPr="00AF3D8C">
        <w:rPr>
          <w:rFonts w:ascii="Bookman Old Style" w:hAnsi="Bookman Old Style"/>
          <w:color w:val="auto"/>
          <w:sz w:val="22"/>
        </w:rPr>
        <w:t>czterdzieści siedem złotych)</w:t>
      </w:r>
      <w:r w:rsidR="00A77B1B" w:rsidRPr="00AF3D8C">
        <w:rPr>
          <w:rFonts w:ascii="Bookman Old Style" w:hAnsi="Bookman Old Style"/>
          <w:color w:val="auto"/>
          <w:sz w:val="22"/>
        </w:rPr>
        <w:t xml:space="preserve">, a wartość zewnętrznej sieci kanalizacyjnej doprowadzającej ścieki do oczyszczalni wynosi: </w:t>
      </w:r>
      <w:r w:rsidR="00A77B1B" w:rsidRPr="00552397">
        <w:rPr>
          <w:rFonts w:ascii="Bookman Old Style" w:hAnsi="Bookman Old Style"/>
          <w:b/>
          <w:bCs/>
          <w:color w:val="auto"/>
          <w:sz w:val="22"/>
        </w:rPr>
        <w:t>1 100 356 zł</w:t>
      </w:r>
      <w:r w:rsidR="00A77B1B" w:rsidRPr="00AF3D8C">
        <w:rPr>
          <w:rFonts w:ascii="Bookman Old Style" w:hAnsi="Bookman Old Style"/>
          <w:color w:val="auto"/>
          <w:sz w:val="22"/>
        </w:rPr>
        <w:t xml:space="preserve"> (słownie: jeden milion sto tysięcy trzysta pięćdziesiąt sześć złotych);</w:t>
      </w:r>
    </w:p>
    <w:p w14:paraId="43EE0818" w14:textId="7BFFF42A" w:rsidR="00AD430D" w:rsidRPr="00AF3D8C" w:rsidRDefault="00AD430D" w:rsidP="00AA66EF">
      <w:pPr>
        <w:pStyle w:val="Akapitzlist"/>
        <w:numPr>
          <w:ilvl w:val="0"/>
          <w:numId w:val="3"/>
        </w:numPr>
        <w:spacing w:after="0" w:line="276" w:lineRule="auto"/>
        <w:rPr>
          <w:rFonts w:ascii="Bookman Old Style" w:hAnsi="Bookman Old Style"/>
          <w:bCs/>
          <w:sz w:val="22"/>
        </w:rPr>
      </w:pPr>
      <w:r w:rsidRPr="00AF3D8C">
        <w:rPr>
          <w:rFonts w:ascii="Bookman Old Style" w:hAnsi="Bookman Old Style"/>
          <w:color w:val="auto"/>
          <w:sz w:val="22"/>
        </w:rPr>
        <w:t xml:space="preserve">prawa użytkowania wieczystego działki oznaczonej nr ew. </w:t>
      </w:r>
      <w:r w:rsidR="008A6BD4" w:rsidRPr="00CE2B84">
        <w:rPr>
          <w:rFonts w:ascii="Bookman Old Style" w:hAnsi="Bookman Old Style"/>
          <w:b/>
          <w:bCs/>
          <w:color w:val="auto"/>
          <w:sz w:val="22"/>
        </w:rPr>
        <w:t>1/136</w:t>
      </w:r>
      <w:r w:rsidR="008A6BD4" w:rsidRPr="00AF3D8C">
        <w:rPr>
          <w:rFonts w:ascii="Bookman Old Style" w:hAnsi="Bookman Old Style"/>
          <w:color w:val="auto"/>
          <w:sz w:val="22"/>
        </w:rPr>
        <w:t xml:space="preserve"> </w:t>
      </w:r>
      <w:r w:rsidR="0050243A" w:rsidRPr="00AF3D8C">
        <w:rPr>
          <w:rFonts w:ascii="Bookman Old Style" w:hAnsi="Bookman Old Style"/>
          <w:color w:val="auto"/>
          <w:sz w:val="22"/>
        </w:rPr>
        <w:t>położon</w:t>
      </w:r>
      <w:r w:rsidR="00B81639">
        <w:rPr>
          <w:rFonts w:ascii="Bookman Old Style" w:hAnsi="Bookman Old Style"/>
          <w:color w:val="auto"/>
          <w:sz w:val="22"/>
        </w:rPr>
        <w:t>ej</w:t>
      </w:r>
      <w:r w:rsidR="0050243A" w:rsidRPr="00AF3D8C">
        <w:rPr>
          <w:rFonts w:ascii="Bookman Old Style" w:hAnsi="Bookman Old Style"/>
          <w:color w:val="auto"/>
          <w:sz w:val="22"/>
        </w:rPr>
        <w:t xml:space="preserve"> w</w:t>
      </w:r>
      <w:r w:rsidR="00FC42E7">
        <w:rPr>
          <w:rFonts w:ascii="Bookman Old Style" w:hAnsi="Bookman Old Style"/>
          <w:color w:val="auto"/>
          <w:sz w:val="22"/>
        </w:rPr>
        <w:t> </w:t>
      </w:r>
      <w:r w:rsidR="0050243A" w:rsidRPr="00AF3D8C">
        <w:rPr>
          <w:rFonts w:ascii="Bookman Old Style" w:hAnsi="Bookman Old Style"/>
          <w:color w:val="auto"/>
          <w:sz w:val="22"/>
        </w:rPr>
        <w:t>obrębie Wierzba, gm. Ruciane – Nida stanowiąc</w:t>
      </w:r>
      <w:r w:rsidR="00494950" w:rsidRPr="00AF3D8C">
        <w:rPr>
          <w:rFonts w:ascii="Bookman Old Style" w:hAnsi="Bookman Old Style"/>
          <w:color w:val="auto"/>
          <w:sz w:val="22"/>
        </w:rPr>
        <w:t>ej</w:t>
      </w:r>
      <w:r w:rsidR="0050243A" w:rsidRPr="00AF3D8C">
        <w:rPr>
          <w:rFonts w:ascii="Bookman Old Style" w:hAnsi="Bookman Old Style"/>
          <w:color w:val="auto"/>
          <w:sz w:val="22"/>
        </w:rPr>
        <w:t xml:space="preserve"> drogę dojazdową wraz z</w:t>
      </w:r>
      <w:r w:rsidR="00FC42E7">
        <w:rPr>
          <w:rFonts w:ascii="Bookman Old Style" w:hAnsi="Bookman Old Style"/>
          <w:color w:val="auto"/>
          <w:sz w:val="22"/>
        </w:rPr>
        <w:t> </w:t>
      </w:r>
      <w:r w:rsidR="0050243A" w:rsidRPr="00AF3D8C">
        <w:rPr>
          <w:rFonts w:ascii="Bookman Old Style" w:hAnsi="Bookman Old Style"/>
          <w:color w:val="auto"/>
          <w:sz w:val="22"/>
        </w:rPr>
        <w:t xml:space="preserve">wartością nakładów na wykonanie nawierzchni drogi wynosi: </w:t>
      </w:r>
      <w:r w:rsidR="0050243A" w:rsidRPr="00552397">
        <w:rPr>
          <w:rFonts w:ascii="Bookman Old Style" w:hAnsi="Bookman Old Style"/>
          <w:b/>
          <w:bCs/>
          <w:color w:val="auto"/>
          <w:sz w:val="22"/>
        </w:rPr>
        <w:t>162</w:t>
      </w:r>
      <w:r w:rsidR="00494950" w:rsidRPr="00552397">
        <w:rPr>
          <w:rFonts w:ascii="Bookman Old Style" w:hAnsi="Bookman Old Style"/>
          <w:b/>
          <w:bCs/>
          <w:color w:val="auto"/>
          <w:sz w:val="22"/>
        </w:rPr>
        <w:t> </w:t>
      </w:r>
      <w:r w:rsidR="0050243A" w:rsidRPr="00552397">
        <w:rPr>
          <w:rFonts w:ascii="Bookman Old Style" w:hAnsi="Bookman Old Style"/>
          <w:b/>
          <w:bCs/>
          <w:color w:val="auto"/>
          <w:sz w:val="22"/>
        </w:rPr>
        <w:t>898</w:t>
      </w:r>
      <w:r w:rsidR="00494950" w:rsidRPr="00552397">
        <w:rPr>
          <w:rFonts w:ascii="Bookman Old Style" w:hAnsi="Bookman Old Style"/>
          <w:b/>
          <w:bCs/>
          <w:color w:val="auto"/>
          <w:sz w:val="22"/>
        </w:rPr>
        <w:t>,00</w:t>
      </w:r>
      <w:r w:rsidR="0050243A" w:rsidRPr="00552397">
        <w:rPr>
          <w:rFonts w:ascii="Bookman Old Style" w:hAnsi="Bookman Old Style"/>
          <w:b/>
          <w:bCs/>
          <w:color w:val="auto"/>
          <w:sz w:val="22"/>
        </w:rPr>
        <w:t xml:space="preserve"> zł</w:t>
      </w:r>
      <w:r w:rsidR="0050243A" w:rsidRPr="00AF3D8C">
        <w:rPr>
          <w:rFonts w:ascii="Bookman Old Style" w:hAnsi="Bookman Old Style"/>
          <w:color w:val="auto"/>
          <w:sz w:val="22"/>
        </w:rPr>
        <w:t xml:space="preserve"> (słownie: sto sześćdziesiąt dwa tysiące osiemset dziewięćdziesiąt osiem złotych)</w:t>
      </w:r>
      <w:r w:rsidRPr="00AF3D8C">
        <w:rPr>
          <w:rFonts w:ascii="Bookman Old Style" w:hAnsi="Bookman Old Style"/>
          <w:color w:val="auto"/>
          <w:sz w:val="22"/>
        </w:rPr>
        <w:t>;</w:t>
      </w:r>
    </w:p>
    <w:p w14:paraId="14DCBFC5" w14:textId="2D0B87DA" w:rsidR="00AD430D" w:rsidRPr="00AF3D8C" w:rsidRDefault="00AD430D" w:rsidP="00AA66EF">
      <w:pPr>
        <w:pStyle w:val="Akapitzlist"/>
        <w:numPr>
          <w:ilvl w:val="0"/>
          <w:numId w:val="3"/>
        </w:numPr>
        <w:spacing w:after="0" w:line="276" w:lineRule="auto"/>
        <w:rPr>
          <w:rFonts w:ascii="Bookman Old Style" w:hAnsi="Bookman Old Style"/>
          <w:bCs/>
          <w:sz w:val="22"/>
        </w:rPr>
      </w:pPr>
      <w:r w:rsidRPr="00AF3D8C">
        <w:rPr>
          <w:rFonts w:ascii="Bookman Old Style" w:hAnsi="Bookman Old Style"/>
          <w:color w:val="auto"/>
          <w:sz w:val="22"/>
        </w:rPr>
        <w:lastRenderedPageBreak/>
        <w:t xml:space="preserve">służebności </w:t>
      </w:r>
      <w:proofErr w:type="spellStart"/>
      <w:r w:rsidRPr="00AF3D8C">
        <w:rPr>
          <w:rFonts w:ascii="Bookman Old Style" w:hAnsi="Bookman Old Style"/>
          <w:color w:val="auto"/>
          <w:sz w:val="22"/>
        </w:rPr>
        <w:t>przesyłu</w:t>
      </w:r>
      <w:proofErr w:type="spellEnd"/>
      <w:r w:rsidRPr="00AF3D8C">
        <w:rPr>
          <w:rFonts w:ascii="Bookman Old Style" w:hAnsi="Bookman Old Style"/>
          <w:color w:val="auto"/>
          <w:sz w:val="22"/>
        </w:rPr>
        <w:t xml:space="preserve"> ścieków przy użyciu kanalizacji zewnętrznej na działkach oznaczonych </w:t>
      </w:r>
      <w:r w:rsidRPr="00AF3D8C">
        <w:rPr>
          <w:rFonts w:ascii="Bookman Old Style" w:hAnsi="Bookman Old Style"/>
          <w:bCs/>
          <w:color w:val="auto"/>
          <w:sz w:val="22"/>
        </w:rPr>
        <w:t>numerami geodezyjnymi nr 1/86, 1/92, 1/107, 1/108, 1/109, 1/110, 1/111,</w:t>
      </w:r>
      <w:r w:rsidR="00D276F0">
        <w:rPr>
          <w:rFonts w:ascii="Bookman Old Style" w:hAnsi="Bookman Old Style"/>
          <w:bCs/>
          <w:color w:val="auto"/>
          <w:sz w:val="22"/>
        </w:rPr>
        <w:t xml:space="preserve"> </w:t>
      </w:r>
      <w:r w:rsidRPr="00AF3D8C">
        <w:rPr>
          <w:rFonts w:ascii="Bookman Old Style" w:hAnsi="Bookman Old Style"/>
          <w:bCs/>
          <w:color w:val="auto"/>
          <w:sz w:val="22"/>
        </w:rPr>
        <w:t>1/121, 1/123, 1/124, 1/134, 1/137</w:t>
      </w:r>
      <w:r w:rsidR="00AF3356">
        <w:rPr>
          <w:rFonts w:ascii="Bookman Old Style" w:hAnsi="Bookman Old Style"/>
          <w:bCs/>
          <w:color w:val="auto"/>
          <w:sz w:val="22"/>
        </w:rPr>
        <w:t xml:space="preserve"> </w:t>
      </w:r>
      <w:r w:rsidRPr="00AF3D8C">
        <w:rPr>
          <w:rFonts w:ascii="Bookman Old Style" w:hAnsi="Bookman Old Style"/>
          <w:bCs/>
          <w:color w:val="auto"/>
          <w:sz w:val="22"/>
        </w:rPr>
        <w:t>położonych w</w:t>
      </w:r>
      <w:r w:rsidR="00AF3356">
        <w:rPr>
          <w:rFonts w:ascii="Bookman Old Style" w:hAnsi="Bookman Old Style"/>
          <w:bCs/>
          <w:color w:val="auto"/>
          <w:sz w:val="22"/>
        </w:rPr>
        <w:t xml:space="preserve"> </w:t>
      </w:r>
      <w:r w:rsidRPr="00AF3D8C">
        <w:rPr>
          <w:rFonts w:ascii="Bookman Old Style" w:hAnsi="Bookman Old Style"/>
          <w:bCs/>
          <w:color w:val="auto"/>
          <w:sz w:val="22"/>
        </w:rPr>
        <w:t xml:space="preserve">gminie Ruciane – Nida w obrębie Wierzba wynosi: </w:t>
      </w:r>
      <w:r w:rsidRPr="00552397">
        <w:rPr>
          <w:rFonts w:ascii="Bookman Old Style" w:hAnsi="Bookman Old Style"/>
          <w:b/>
          <w:color w:val="auto"/>
          <w:sz w:val="22"/>
        </w:rPr>
        <w:t>41 3</w:t>
      </w:r>
      <w:r w:rsidR="000F0D47">
        <w:rPr>
          <w:rFonts w:ascii="Bookman Old Style" w:hAnsi="Bookman Old Style"/>
          <w:b/>
          <w:color w:val="auto"/>
          <w:sz w:val="22"/>
        </w:rPr>
        <w:t>53</w:t>
      </w:r>
      <w:r w:rsidRPr="00552397">
        <w:rPr>
          <w:rFonts w:ascii="Bookman Old Style" w:hAnsi="Bookman Old Style"/>
          <w:b/>
          <w:color w:val="auto"/>
          <w:sz w:val="22"/>
        </w:rPr>
        <w:t>,00 zł</w:t>
      </w:r>
      <w:r w:rsidRPr="00AF3D8C">
        <w:rPr>
          <w:rFonts w:ascii="Bookman Old Style" w:hAnsi="Bookman Old Style"/>
          <w:bCs/>
          <w:color w:val="auto"/>
          <w:sz w:val="22"/>
        </w:rPr>
        <w:t xml:space="preserve"> (słownie: czterdzieści jeden tysięcy trzysta </w:t>
      </w:r>
      <w:r w:rsidR="000F0D47">
        <w:rPr>
          <w:rFonts w:ascii="Bookman Old Style" w:hAnsi="Bookman Old Style"/>
          <w:bCs/>
          <w:color w:val="auto"/>
          <w:sz w:val="22"/>
        </w:rPr>
        <w:t>pięćdziesiąt trzy</w:t>
      </w:r>
      <w:r w:rsidRPr="00AF3D8C">
        <w:rPr>
          <w:rFonts w:ascii="Bookman Old Style" w:hAnsi="Bookman Old Style"/>
          <w:bCs/>
          <w:color w:val="auto"/>
          <w:sz w:val="22"/>
        </w:rPr>
        <w:t xml:space="preserve"> złot</w:t>
      </w:r>
      <w:r w:rsidR="000F0D47">
        <w:rPr>
          <w:rFonts w:ascii="Bookman Old Style" w:hAnsi="Bookman Old Style"/>
          <w:bCs/>
          <w:color w:val="auto"/>
          <w:sz w:val="22"/>
        </w:rPr>
        <w:t>e</w:t>
      </w:r>
      <w:r w:rsidRPr="00AF3D8C">
        <w:rPr>
          <w:rFonts w:ascii="Bookman Old Style" w:hAnsi="Bookman Old Style"/>
          <w:bCs/>
          <w:color w:val="auto"/>
          <w:sz w:val="22"/>
        </w:rPr>
        <w:t>).</w:t>
      </w:r>
    </w:p>
    <w:p w14:paraId="10BC3F38" w14:textId="3D9C8B0F" w:rsidR="0050243A" w:rsidRPr="00C2003C" w:rsidRDefault="0050243A" w:rsidP="00AA66EF">
      <w:pPr>
        <w:pStyle w:val="Akapitzlist"/>
        <w:numPr>
          <w:ilvl w:val="0"/>
          <w:numId w:val="2"/>
        </w:numPr>
        <w:spacing w:after="0" w:line="276" w:lineRule="auto"/>
        <w:rPr>
          <w:rFonts w:ascii="Bookman Old Style" w:hAnsi="Bookman Old Style"/>
          <w:bCs/>
          <w:sz w:val="22"/>
        </w:rPr>
      </w:pPr>
      <w:r w:rsidRPr="00AF3D8C">
        <w:rPr>
          <w:rFonts w:ascii="Bookman Old Style" w:hAnsi="Bookman Old Style"/>
          <w:color w:val="auto"/>
          <w:sz w:val="22"/>
        </w:rPr>
        <w:t xml:space="preserve">Zgodnie z operatem szacunkowym </w:t>
      </w:r>
      <w:r w:rsidRPr="00552397">
        <w:rPr>
          <w:rFonts w:ascii="Bookman Old Style" w:hAnsi="Bookman Old Style"/>
          <w:color w:val="auto"/>
          <w:sz w:val="22"/>
          <w:u w:val="single"/>
        </w:rPr>
        <w:t>z dnia 1 września 2021</w:t>
      </w:r>
      <w:r w:rsidRPr="00552397">
        <w:rPr>
          <w:rFonts w:ascii="Bookman Old Style" w:hAnsi="Bookman Old Style"/>
          <w:color w:val="auto"/>
          <w:sz w:val="22"/>
        </w:rPr>
        <w:t xml:space="preserve"> r.</w:t>
      </w:r>
      <w:r w:rsidRPr="00AF3D8C">
        <w:rPr>
          <w:rFonts w:ascii="Bookman Old Style" w:hAnsi="Bookman Old Style"/>
          <w:color w:val="auto"/>
          <w:sz w:val="22"/>
        </w:rPr>
        <w:t xml:space="preserve"> sporządzonym przez rzeczoznawcę majątkowego Pana Krzysztofa </w:t>
      </w:r>
      <w:proofErr w:type="spellStart"/>
      <w:r w:rsidRPr="00AF3D8C">
        <w:rPr>
          <w:rFonts w:ascii="Bookman Old Style" w:hAnsi="Bookman Old Style"/>
          <w:color w:val="auto"/>
          <w:sz w:val="22"/>
        </w:rPr>
        <w:t>Jórzaka</w:t>
      </w:r>
      <w:proofErr w:type="spellEnd"/>
      <w:r w:rsidRPr="00AF3D8C">
        <w:rPr>
          <w:rFonts w:ascii="Bookman Old Style" w:hAnsi="Bookman Old Style"/>
          <w:color w:val="auto"/>
          <w:sz w:val="22"/>
        </w:rPr>
        <w:t xml:space="preserve"> wartość prawa użytkowania wieczystego działki oznaczonej nr ew. </w:t>
      </w:r>
      <w:r w:rsidRPr="00552397">
        <w:rPr>
          <w:rFonts w:ascii="Bookman Old Style" w:hAnsi="Bookman Old Style"/>
          <w:b/>
          <w:bCs/>
          <w:color w:val="auto"/>
          <w:sz w:val="22"/>
        </w:rPr>
        <w:t>1/112</w:t>
      </w:r>
      <w:r w:rsidRPr="00AF3D8C">
        <w:rPr>
          <w:rFonts w:ascii="Bookman Old Style" w:hAnsi="Bookman Old Style"/>
          <w:color w:val="auto"/>
          <w:sz w:val="22"/>
        </w:rPr>
        <w:t xml:space="preserve"> położonej w obrębie Wierzba, gm.</w:t>
      </w:r>
      <w:r w:rsidR="00FC42E7">
        <w:rPr>
          <w:rFonts w:ascii="Bookman Old Style" w:hAnsi="Bookman Old Style"/>
          <w:color w:val="auto"/>
          <w:sz w:val="22"/>
        </w:rPr>
        <w:t> </w:t>
      </w:r>
      <w:r w:rsidRPr="00AF3D8C">
        <w:rPr>
          <w:rFonts w:ascii="Bookman Old Style" w:hAnsi="Bookman Old Style"/>
          <w:color w:val="auto"/>
          <w:sz w:val="22"/>
        </w:rPr>
        <w:t xml:space="preserve">Ruciane – Nida </w:t>
      </w:r>
      <w:r w:rsidR="00494950" w:rsidRPr="00AF3D8C">
        <w:rPr>
          <w:rFonts w:ascii="Bookman Old Style" w:hAnsi="Bookman Old Style"/>
          <w:color w:val="auto"/>
          <w:sz w:val="22"/>
        </w:rPr>
        <w:t xml:space="preserve">stanowiącej drogę dojazdową do oczyszczalni ścieków </w:t>
      </w:r>
      <w:r w:rsidRPr="00AF3D8C">
        <w:rPr>
          <w:rFonts w:ascii="Bookman Old Style" w:hAnsi="Bookman Old Style"/>
          <w:color w:val="auto"/>
          <w:sz w:val="22"/>
        </w:rPr>
        <w:t>wraz z</w:t>
      </w:r>
      <w:r w:rsidR="00FC42E7">
        <w:rPr>
          <w:rFonts w:ascii="Bookman Old Style" w:hAnsi="Bookman Old Style"/>
          <w:color w:val="auto"/>
          <w:sz w:val="22"/>
        </w:rPr>
        <w:t> </w:t>
      </w:r>
      <w:r w:rsidRPr="00AF3D8C">
        <w:rPr>
          <w:rFonts w:ascii="Bookman Old Style" w:hAnsi="Bookman Old Style"/>
          <w:color w:val="auto"/>
          <w:sz w:val="22"/>
        </w:rPr>
        <w:t xml:space="preserve">prawem własności </w:t>
      </w:r>
      <w:r w:rsidR="00494950" w:rsidRPr="00AF3D8C">
        <w:rPr>
          <w:rFonts w:ascii="Bookman Old Style" w:hAnsi="Bookman Old Style"/>
          <w:color w:val="auto"/>
          <w:sz w:val="22"/>
        </w:rPr>
        <w:t xml:space="preserve">nawierzchni drogi wynosi: </w:t>
      </w:r>
      <w:r w:rsidR="00494950" w:rsidRPr="00552397">
        <w:rPr>
          <w:rFonts w:ascii="Bookman Old Style" w:hAnsi="Bookman Old Style"/>
          <w:b/>
          <w:bCs/>
          <w:color w:val="auto"/>
          <w:sz w:val="22"/>
        </w:rPr>
        <w:t>226 129,00</w:t>
      </w:r>
      <w:r w:rsidR="00494950" w:rsidRPr="003B7A95">
        <w:rPr>
          <w:rFonts w:ascii="Bookman Old Style" w:hAnsi="Bookman Old Style"/>
          <w:b/>
          <w:bCs/>
          <w:color w:val="auto"/>
          <w:sz w:val="22"/>
        </w:rPr>
        <w:t xml:space="preserve"> zł</w:t>
      </w:r>
      <w:r w:rsidR="00494950" w:rsidRPr="00AF3D8C">
        <w:rPr>
          <w:rFonts w:ascii="Bookman Old Style" w:hAnsi="Bookman Old Style"/>
          <w:color w:val="auto"/>
          <w:sz w:val="22"/>
        </w:rPr>
        <w:t xml:space="preserve"> (słownie: dwieście dwadzieścia sześć tysięcy sto dwadzieścia dziewięć złotych)</w:t>
      </w:r>
      <w:r w:rsidR="00A77B1B" w:rsidRPr="00AF3D8C">
        <w:rPr>
          <w:rFonts w:ascii="Bookman Old Style" w:hAnsi="Bookman Old Style"/>
          <w:color w:val="auto"/>
          <w:sz w:val="22"/>
        </w:rPr>
        <w:t>.</w:t>
      </w:r>
    </w:p>
    <w:p w14:paraId="46DD104D" w14:textId="3E7FD66C" w:rsidR="00A77B1B" w:rsidRPr="00AF3D8C" w:rsidRDefault="00A77B1B" w:rsidP="00AF3D8C">
      <w:pPr>
        <w:pStyle w:val="Akapitzlist"/>
        <w:spacing w:after="0" w:line="360" w:lineRule="auto"/>
        <w:ind w:left="502"/>
        <w:rPr>
          <w:rFonts w:ascii="Bookman Old Style" w:hAnsi="Bookman Old Style"/>
          <w:bCs/>
          <w:sz w:val="22"/>
        </w:rPr>
      </w:pPr>
    </w:p>
    <w:p w14:paraId="1B30D621" w14:textId="3B54E029" w:rsidR="0041768D" w:rsidRDefault="0041768D" w:rsidP="00AF3D8C">
      <w:pPr>
        <w:spacing w:after="0" w:line="360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  <w:r w:rsidRPr="00AF3D8C">
        <w:rPr>
          <w:rFonts w:ascii="Bookman Old Style" w:hAnsi="Bookman Old Style"/>
          <w:color w:val="auto"/>
          <w:sz w:val="22"/>
        </w:rPr>
        <w:t>§ 3</w:t>
      </w:r>
    </w:p>
    <w:p w14:paraId="42286002" w14:textId="77777777" w:rsidR="000F0D47" w:rsidRDefault="000F0D47" w:rsidP="00AF3D8C">
      <w:pPr>
        <w:spacing w:after="0" w:line="360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</w:p>
    <w:p w14:paraId="54FC6CD2" w14:textId="77777777" w:rsidR="000F0D47" w:rsidRPr="000F0D47" w:rsidRDefault="000F0D47" w:rsidP="000F0D47">
      <w:pPr>
        <w:spacing w:after="0" w:line="276" w:lineRule="auto"/>
        <w:ind w:left="0"/>
        <w:rPr>
          <w:rFonts w:ascii="Bookman Old Style" w:hAnsi="Bookman Old Style"/>
          <w:bCs/>
          <w:sz w:val="22"/>
        </w:rPr>
      </w:pPr>
      <w:r w:rsidRPr="000F0D47">
        <w:rPr>
          <w:rFonts w:ascii="Bookman Old Style" w:hAnsi="Bookman Old Style"/>
          <w:color w:val="auto"/>
          <w:sz w:val="22"/>
        </w:rPr>
        <w:t>Zgodnie z art. 38 ust. 1 ustawy z dnia 16 grudnia 2016 r. o zasadach zarządzania mieniem państwowym (Dz. U. z 2021 r. poz. 1933) jeżeli szacunkowa wartość rynkowa przedmiotu czynności prawnej nie przekracza kwoty 5 000 000 zł, czynność prawna wymaga uzyskania zgody Ministra Edukacji i Nauki.</w:t>
      </w:r>
    </w:p>
    <w:p w14:paraId="4A0004AF" w14:textId="77777777" w:rsidR="000F0D47" w:rsidRPr="00AF3D8C" w:rsidRDefault="000F0D47" w:rsidP="000F0D47">
      <w:pPr>
        <w:pStyle w:val="Akapitzlist"/>
        <w:spacing w:after="0" w:line="360" w:lineRule="auto"/>
        <w:ind w:left="502"/>
        <w:rPr>
          <w:rFonts w:ascii="Bookman Old Style" w:hAnsi="Bookman Old Style"/>
          <w:bCs/>
          <w:sz w:val="22"/>
        </w:rPr>
      </w:pPr>
    </w:p>
    <w:p w14:paraId="39037717" w14:textId="21F801C6" w:rsidR="000F0D47" w:rsidRDefault="000F0D47" w:rsidP="000F0D47">
      <w:pPr>
        <w:spacing w:after="0" w:line="360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  <w:r w:rsidRPr="00AF3D8C">
        <w:rPr>
          <w:rFonts w:ascii="Bookman Old Style" w:hAnsi="Bookman Old Style"/>
          <w:color w:val="auto"/>
          <w:sz w:val="22"/>
        </w:rPr>
        <w:t xml:space="preserve">§ </w:t>
      </w:r>
      <w:r>
        <w:rPr>
          <w:rFonts w:ascii="Bookman Old Style" w:hAnsi="Bookman Old Style"/>
          <w:color w:val="auto"/>
          <w:sz w:val="22"/>
        </w:rPr>
        <w:t>4</w:t>
      </w:r>
    </w:p>
    <w:p w14:paraId="4268C2A0" w14:textId="77777777" w:rsidR="000F0D47" w:rsidRPr="00AF3D8C" w:rsidRDefault="000F0D47" w:rsidP="000F0D47">
      <w:pPr>
        <w:spacing w:after="0" w:line="360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</w:p>
    <w:p w14:paraId="3B936D21" w14:textId="6FAFB35A" w:rsidR="0041768D" w:rsidRDefault="0041768D" w:rsidP="00AF3D8C">
      <w:pPr>
        <w:spacing w:after="0" w:line="360" w:lineRule="auto"/>
        <w:ind w:left="0" w:right="9"/>
        <w:rPr>
          <w:rFonts w:ascii="Bookman Old Style" w:hAnsi="Bookman Old Style"/>
          <w:color w:val="auto"/>
          <w:sz w:val="22"/>
        </w:rPr>
      </w:pPr>
      <w:r w:rsidRPr="00AF3D8C">
        <w:rPr>
          <w:rFonts w:ascii="Bookman Old Style" w:hAnsi="Bookman Old Style"/>
          <w:color w:val="auto"/>
          <w:sz w:val="22"/>
        </w:rPr>
        <w:t>Uchwała wchodzi w życie z dniem podjęcia.</w:t>
      </w:r>
    </w:p>
    <w:p w14:paraId="428073DD" w14:textId="77777777" w:rsidR="00AF3D8C" w:rsidRPr="00AF3D8C" w:rsidRDefault="00AF3D8C" w:rsidP="00AF3D8C">
      <w:pPr>
        <w:spacing w:after="0" w:line="360" w:lineRule="auto"/>
        <w:ind w:left="0" w:right="9"/>
        <w:rPr>
          <w:rFonts w:ascii="Bookman Old Style" w:hAnsi="Bookman Old Style"/>
          <w:color w:val="auto"/>
          <w:sz w:val="22"/>
        </w:rPr>
      </w:pPr>
    </w:p>
    <w:p w14:paraId="21CE6D39" w14:textId="77777777" w:rsidR="0041768D" w:rsidRPr="00200639" w:rsidRDefault="0041768D" w:rsidP="00AF3D8C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  <w:r w:rsidRPr="00200639">
        <w:rPr>
          <w:rFonts w:ascii="Bookman Old Style" w:hAnsi="Bookman Old Style"/>
          <w:bCs/>
          <w:color w:val="auto"/>
          <w:sz w:val="22"/>
        </w:rPr>
        <w:t>PREZES</w:t>
      </w:r>
    </w:p>
    <w:p w14:paraId="0740DC35" w14:textId="77777777" w:rsidR="0041768D" w:rsidRPr="00200639" w:rsidRDefault="0041768D" w:rsidP="00AF3D8C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  <w:r w:rsidRPr="00200639">
        <w:rPr>
          <w:rFonts w:ascii="Bookman Old Style" w:hAnsi="Bookman Old Style"/>
          <w:bCs/>
          <w:color w:val="auto"/>
          <w:sz w:val="22"/>
        </w:rPr>
        <w:t>POLSKIEJ AKADEMII NAUK</w:t>
      </w:r>
    </w:p>
    <w:p w14:paraId="5E4C8F14" w14:textId="1F1E890E" w:rsidR="0041768D" w:rsidRPr="00200639" w:rsidRDefault="0041768D" w:rsidP="00AF3D8C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</w:p>
    <w:p w14:paraId="717CB081" w14:textId="77777777" w:rsidR="00200639" w:rsidRPr="00200639" w:rsidRDefault="00200639" w:rsidP="00AF3D8C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</w:p>
    <w:p w14:paraId="3A19EA74" w14:textId="77777777" w:rsidR="0041768D" w:rsidRPr="00200639" w:rsidRDefault="0041768D" w:rsidP="00AF3D8C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  <w:r w:rsidRPr="00200639">
        <w:rPr>
          <w:rFonts w:ascii="Bookman Old Style" w:hAnsi="Bookman Old Style"/>
          <w:bCs/>
          <w:color w:val="auto"/>
          <w:sz w:val="22"/>
        </w:rPr>
        <w:t>Jerzy Duszyński</w:t>
      </w:r>
    </w:p>
    <w:p w14:paraId="1597C544" w14:textId="7A7775B3" w:rsidR="00CE2B84" w:rsidRDefault="00CE2B84" w:rsidP="00AF3D8C">
      <w:pPr>
        <w:pStyle w:val="Akapitzlist"/>
        <w:spacing w:after="0" w:line="360" w:lineRule="auto"/>
        <w:ind w:left="502"/>
        <w:jc w:val="center"/>
        <w:rPr>
          <w:rFonts w:ascii="Bookman Old Style" w:hAnsi="Bookman Old Style"/>
          <w:bCs/>
          <w:sz w:val="22"/>
        </w:rPr>
      </w:pPr>
    </w:p>
    <w:p w14:paraId="53EB567A" w14:textId="0661694E" w:rsidR="00CE2B84" w:rsidRDefault="00CE2B84" w:rsidP="00AF3D8C">
      <w:pPr>
        <w:pStyle w:val="Akapitzlist"/>
        <w:spacing w:after="0" w:line="360" w:lineRule="auto"/>
        <w:ind w:left="502"/>
        <w:jc w:val="center"/>
        <w:rPr>
          <w:rFonts w:ascii="Bookman Old Style" w:hAnsi="Bookman Old Style"/>
          <w:bCs/>
          <w:sz w:val="22"/>
        </w:rPr>
      </w:pPr>
    </w:p>
    <w:p w14:paraId="621186C9" w14:textId="556CC8BA" w:rsidR="00CE2B84" w:rsidRDefault="00CE2B84" w:rsidP="00AF3D8C">
      <w:pPr>
        <w:pStyle w:val="Akapitzlist"/>
        <w:spacing w:after="0" w:line="360" w:lineRule="auto"/>
        <w:ind w:left="502"/>
        <w:jc w:val="center"/>
        <w:rPr>
          <w:rFonts w:ascii="Bookman Old Style" w:hAnsi="Bookman Old Style"/>
          <w:bCs/>
          <w:sz w:val="22"/>
        </w:rPr>
      </w:pPr>
    </w:p>
    <w:p w14:paraId="495D5D23" w14:textId="1DCAF231" w:rsidR="00CE2B84" w:rsidRDefault="00CE2B84" w:rsidP="00AF3D8C">
      <w:pPr>
        <w:pStyle w:val="Akapitzlist"/>
        <w:spacing w:after="0" w:line="360" w:lineRule="auto"/>
        <w:ind w:left="502"/>
        <w:jc w:val="center"/>
        <w:rPr>
          <w:rFonts w:ascii="Bookman Old Style" w:hAnsi="Bookman Old Style"/>
          <w:bCs/>
          <w:sz w:val="22"/>
        </w:rPr>
      </w:pPr>
    </w:p>
    <w:p w14:paraId="0DB9F98D" w14:textId="32A74F18" w:rsidR="00CE2B84" w:rsidRDefault="00CE2B84" w:rsidP="00AF3D8C">
      <w:pPr>
        <w:pStyle w:val="Akapitzlist"/>
        <w:spacing w:after="0" w:line="360" w:lineRule="auto"/>
        <w:ind w:left="502"/>
        <w:jc w:val="center"/>
        <w:rPr>
          <w:rFonts w:ascii="Bookman Old Style" w:hAnsi="Bookman Old Style"/>
          <w:bCs/>
          <w:sz w:val="22"/>
        </w:rPr>
      </w:pPr>
    </w:p>
    <w:p w14:paraId="6340935B" w14:textId="3F61E373" w:rsidR="00156224" w:rsidRDefault="00156224" w:rsidP="00AF3D8C">
      <w:pPr>
        <w:pStyle w:val="Akapitzlist"/>
        <w:spacing w:after="0" w:line="360" w:lineRule="auto"/>
        <w:ind w:left="502"/>
        <w:jc w:val="center"/>
        <w:rPr>
          <w:rFonts w:ascii="Bookman Old Style" w:hAnsi="Bookman Old Style"/>
          <w:bCs/>
          <w:sz w:val="22"/>
        </w:rPr>
      </w:pPr>
    </w:p>
    <w:p w14:paraId="295F8101" w14:textId="4FE4CF1D" w:rsidR="00156224" w:rsidRDefault="00156224" w:rsidP="00AF3D8C">
      <w:pPr>
        <w:pStyle w:val="Akapitzlist"/>
        <w:spacing w:after="0" w:line="360" w:lineRule="auto"/>
        <w:ind w:left="502"/>
        <w:jc w:val="center"/>
        <w:rPr>
          <w:rFonts w:ascii="Bookman Old Style" w:hAnsi="Bookman Old Style"/>
          <w:bCs/>
          <w:sz w:val="22"/>
        </w:rPr>
      </w:pPr>
    </w:p>
    <w:p w14:paraId="17EA7DE1" w14:textId="7814A32F" w:rsidR="00156224" w:rsidRDefault="00156224" w:rsidP="00AF3D8C">
      <w:pPr>
        <w:pStyle w:val="Akapitzlist"/>
        <w:spacing w:after="0" w:line="360" w:lineRule="auto"/>
        <w:ind w:left="502"/>
        <w:jc w:val="center"/>
        <w:rPr>
          <w:rFonts w:ascii="Bookman Old Style" w:hAnsi="Bookman Old Style"/>
          <w:bCs/>
          <w:sz w:val="22"/>
        </w:rPr>
      </w:pPr>
    </w:p>
    <w:p w14:paraId="4AC54499" w14:textId="0CE58B9C" w:rsidR="00200639" w:rsidRDefault="00200639" w:rsidP="00AF3D8C">
      <w:pPr>
        <w:pStyle w:val="Akapitzlist"/>
        <w:spacing w:after="0" w:line="360" w:lineRule="auto"/>
        <w:ind w:left="502"/>
        <w:jc w:val="center"/>
        <w:rPr>
          <w:rFonts w:ascii="Bookman Old Style" w:hAnsi="Bookman Old Style"/>
          <w:bCs/>
          <w:sz w:val="22"/>
        </w:rPr>
      </w:pPr>
    </w:p>
    <w:p w14:paraId="5D2993F8" w14:textId="578C3D92" w:rsidR="00200639" w:rsidRDefault="00200639" w:rsidP="00AF3D8C">
      <w:pPr>
        <w:pStyle w:val="Akapitzlist"/>
        <w:spacing w:after="0" w:line="360" w:lineRule="auto"/>
        <w:ind w:left="502"/>
        <w:jc w:val="center"/>
        <w:rPr>
          <w:rFonts w:ascii="Bookman Old Style" w:hAnsi="Bookman Old Style"/>
          <w:bCs/>
          <w:sz w:val="22"/>
        </w:rPr>
      </w:pPr>
    </w:p>
    <w:p w14:paraId="3A22FBDB" w14:textId="77777777" w:rsidR="00200639" w:rsidRDefault="00200639" w:rsidP="00AF3D8C">
      <w:pPr>
        <w:pStyle w:val="Akapitzlist"/>
        <w:spacing w:after="0" w:line="360" w:lineRule="auto"/>
        <w:ind w:left="502"/>
        <w:jc w:val="center"/>
        <w:rPr>
          <w:rFonts w:ascii="Bookman Old Style" w:hAnsi="Bookman Old Style"/>
          <w:bCs/>
          <w:sz w:val="22"/>
        </w:rPr>
      </w:pPr>
    </w:p>
    <w:p w14:paraId="216EEED0" w14:textId="19EBDB43" w:rsidR="00BC051E" w:rsidRDefault="0041768D" w:rsidP="00156224">
      <w:pPr>
        <w:pStyle w:val="Akapitzlist"/>
        <w:spacing w:after="0" w:line="360" w:lineRule="auto"/>
        <w:ind w:left="502"/>
        <w:jc w:val="center"/>
        <w:rPr>
          <w:rFonts w:ascii="Bookman Old Style" w:hAnsi="Bookman Old Style"/>
          <w:bCs/>
          <w:sz w:val="22"/>
        </w:rPr>
      </w:pPr>
      <w:r w:rsidRPr="00AF3D8C">
        <w:rPr>
          <w:rFonts w:ascii="Bookman Old Style" w:hAnsi="Bookman Old Style"/>
          <w:bCs/>
          <w:sz w:val="22"/>
        </w:rPr>
        <w:lastRenderedPageBreak/>
        <w:t>UZASADNIENIE</w:t>
      </w:r>
    </w:p>
    <w:p w14:paraId="3A350AB0" w14:textId="77777777" w:rsidR="00D276F0" w:rsidRPr="00EF74F9" w:rsidRDefault="00D276F0" w:rsidP="00EF74F9">
      <w:pPr>
        <w:spacing w:after="0" w:line="360" w:lineRule="auto"/>
        <w:ind w:left="0"/>
        <w:rPr>
          <w:rFonts w:ascii="Bookman Old Style" w:hAnsi="Bookman Old Style"/>
          <w:bCs/>
          <w:sz w:val="22"/>
        </w:rPr>
      </w:pPr>
    </w:p>
    <w:p w14:paraId="45D977B5" w14:textId="77777777" w:rsidR="007B5DDB" w:rsidRDefault="00BC051E" w:rsidP="001A75F8">
      <w:pPr>
        <w:spacing w:after="0" w:line="276" w:lineRule="auto"/>
        <w:ind w:left="0" w:firstLine="708"/>
        <w:rPr>
          <w:rFonts w:ascii="Bookman Old Style" w:hAnsi="Bookman Old Style"/>
          <w:bCs/>
          <w:color w:val="auto"/>
          <w:sz w:val="22"/>
        </w:rPr>
      </w:pPr>
      <w:r w:rsidRPr="00AF3D8C">
        <w:rPr>
          <w:rFonts w:ascii="Bookman Old Style" w:hAnsi="Bookman Old Style"/>
          <w:bCs/>
          <w:color w:val="auto"/>
          <w:sz w:val="22"/>
        </w:rPr>
        <w:t>Instytut Rozrodu Zwierząt i Badań Żywności Polskiej Akademii Nauk z siedzibą w</w:t>
      </w:r>
      <w:r w:rsidR="009C1597" w:rsidRPr="00AF3D8C">
        <w:rPr>
          <w:rFonts w:ascii="Bookman Old Style" w:hAnsi="Bookman Old Style"/>
          <w:bCs/>
          <w:color w:val="auto"/>
          <w:sz w:val="22"/>
        </w:rPr>
        <w:t> </w:t>
      </w:r>
      <w:r w:rsidRPr="00AF3D8C">
        <w:rPr>
          <w:rFonts w:ascii="Bookman Old Style" w:hAnsi="Bookman Old Style"/>
          <w:bCs/>
          <w:color w:val="auto"/>
          <w:sz w:val="22"/>
        </w:rPr>
        <w:t xml:space="preserve">Olsztynie pismem z dnia 31 marca 2022 r. zwrócił się </w:t>
      </w:r>
      <w:r w:rsidR="00AF3356">
        <w:rPr>
          <w:rFonts w:ascii="Bookman Old Style" w:hAnsi="Bookman Old Style"/>
          <w:bCs/>
          <w:color w:val="auto"/>
          <w:sz w:val="22"/>
        </w:rPr>
        <w:t xml:space="preserve">z prośbą </w:t>
      </w:r>
      <w:r w:rsidRPr="00AF3D8C">
        <w:rPr>
          <w:rFonts w:ascii="Bookman Old Style" w:hAnsi="Bookman Old Style"/>
          <w:bCs/>
          <w:color w:val="auto"/>
          <w:sz w:val="22"/>
        </w:rPr>
        <w:t>o wyrażenie zgody na</w:t>
      </w:r>
      <w:r w:rsidR="007B5DDB">
        <w:rPr>
          <w:rFonts w:ascii="Bookman Old Style" w:hAnsi="Bookman Old Style"/>
          <w:bCs/>
          <w:color w:val="auto"/>
          <w:sz w:val="22"/>
        </w:rPr>
        <w:t>:</w:t>
      </w:r>
    </w:p>
    <w:p w14:paraId="156F0DD0" w14:textId="480F1282" w:rsidR="001A75F8" w:rsidRPr="001A75F8" w:rsidRDefault="00BC051E" w:rsidP="001A75F8">
      <w:pPr>
        <w:pStyle w:val="Akapitzlist"/>
        <w:numPr>
          <w:ilvl w:val="0"/>
          <w:numId w:val="4"/>
        </w:numPr>
        <w:spacing w:after="0" w:line="276" w:lineRule="auto"/>
        <w:rPr>
          <w:rFonts w:ascii="Bookman Old Style" w:hAnsi="Bookman Old Style"/>
          <w:b/>
          <w:color w:val="auto"/>
          <w:sz w:val="22"/>
        </w:rPr>
      </w:pPr>
      <w:r w:rsidRPr="001A75F8">
        <w:rPr>
          <w:rFonts w:ascii="Bookman Old Style" w:hAnsi="Bookman Old Style"/>
          <w:bCs/>
          <w:color w:val="auto"/>
          <w:sz w:val="22"/>
        </w:rPr>
        <w:t xml:space="preserve"> rozporządzenie składnikami aktywów trwałych </w:t>
      </w:r>
      <w:r w:rsidR="009C1597" w:rsidRPr="001A75F8">
        <w:rPr>
          <w:rFonts w:ascii="Bookman Old Style" w:hAnsi="Bookman Old Style"/>
          <w:bCs/>
          <w:color w:val="auto"/>
          <w:sz w:val="22"/>
        </w:rPr>
        <w:t xml:space="preserve">polegające na zrzeczeniu się </w:t>
      </w:r>
      <w:bookmarkStart w:id="0" w:name="_Hlk99712667"/>
      <w:r w:rsidR="009C1597" w:rsidRPr="001A75F8">
        <w:rPr>
          <w:rFonts w:ascii="Bookman Old Style" w:hAnsi="Bookman Old Style"/>
          <w:bCs/>
          <w:color w:val="auto"/>
          <w:sz w:val="22"/>
        </w:rPr>
        <w:t xml:space="preserve">prawa użytkowania wieczystego </w:t>
      </w:r>
      <w:r w:rsidR="008A0BC5">
        <w:rPr>
          <w:rFonts w:ascii="Bookman Old Style" w:hAnsi="Bookman Old Style"/>
          <w:bCs/>
          <w:color w:val="auto"/>
          <w:sz w:val="22"/>
        </w:rPr>
        <w:t xml:space="preserve">zabudowanej </w:t>
      </w:r>
      <w:r w:rsidR="009C1597" w:rsidRPr="001A75F8">
        <w:rPr>
          <w:rFonts w:ascii="Bookman Old Style" w:hAnsi="Bookman Old Style"/>
          <w:bCs/>
          <w:color w:val="auto"/>
          <w:sz w:val="22"/>
        </w:rPr>
        <w:t>nieruchomości gruntow</w:t>
      </w:r>
      <w:r w:rsidR="008A0BC5">
        <w:rPr>
          <w:rFonts w:ascii="Bookman Old Style" w:hAnsi="Bookman Old Style"/>
          <w:bCs/>
          <w:color w:val="auto"/>
          <w:sz w:val="22"/>
        </w:rPr>
        <w:t>ej</w:t>
      </w:r>
      <w:r w:rsidR="007B5DDB" w:rsidRPr="001A75F8">
        <w:rPr>
          <w:rFonts w:ascii="Bookman Old Style" w:hAnsi="Bookman Old Style"/>
          <w:b/>
          <w:color w:val="auto"/>
          <w:sz w:val="22"/>
        </w:rPr>
        <w:t xml:space="preserve"> </w:t>
      </w:r>
      <w:r w:rsidR="007B5DDB" w:rsidRPr="008A0BC5">
        <w:rPr>
          <w:rFonts w:ascii="Bookman Old Style" w:hAnsi="Bookman Old Style"/>
          <w:bCs/>
          <w:color w:val="auto"/>
          <w:sz w:val="22"/>
        </w:rPr>
        <w:t>oznaczon</w:t>
      </w:r>
      <w:r w:rsidR="008A0BC5">
        <w:rPr>
          <w:rFonts w:ascii="Bookman Old Style" w:hAnsi="Bookman Old Style"/>
          <w:bCs/>
          <w:color w:val="auto"/>
          <w:sz w:val="22"/>
        </w:rPr>
        <w:t>ej</w:t>
      </w:r>
      <w:r w:rsidR="007B5DDB" w:rsidRPr="008A0BC5">
        <w:rPr>
          <w:rFonts w:ascii="Bookman Old Style" w:hAnsi="Bookman Old Style"/>
          <w:bCs/>
          <w:color w:val="auto"/>
          <w:sz w:val="22"/>
        </w:rPr>
        <w:t xml:space="preserve"> numerami geodezyjnymi</w:t>
      </w:r>
      <w:r w:rsidR="007B5DDB" w:rsidRPr="001A75F8">
        <w:rPr>
          <w:rFonts w:ascii="Bookman Old Style" w:hAnsi="Bookman Old Style"/>
          <w:b/>
          <w:color w:val="auto"/>
          <w:sz w:val="22"/>
        </w:rPr>
        <w:t xml:space="preserve"> nr 1/131, 1/136, 1/112</w:t>
      </w:r>
      <w:r w:rsidR="008A0BC5">
        <w:rPr>
          <w:rFonts w:ascii="Bookman Old Style" w:hAnsi="Bookman Old Style"/>
          <w:b/>
          <w:color w:val="auto"/>
          <w:sz w:val="22"/>
        </w:rPr>
        <w:t>,</w:t>
      </w:r>
      <w:r w:rsidR="007B5DDB" w:rsidRPr="001A75F8">
        <w:rPr>
          <w:rFonts w:ascii="Bookman Old Style" w:hAnsi="Bookman Old Style"/>
          <w:b/>
          <w:color w:val="auto"/>
          <w:sz w:val="22"/>
        </w:rPr>
        <w:t xml:space="preserve"> </w:t>
      </w:r>
      <w:bookmarkEnd w:id="0"/>
      <w:r w:rsidR="007B5DDB" w:rsidRPr="008A0BC5">
        <w:rPr>
          <w:rFonts w:ascii="Bookman Old Style" w:hAnsi="Bookman Old Style"/>
          <w:bCs/>
          <w:color w:val="auto"/>
          <w:sz w:val="22"/>
        </w:rPr>
        <w:t>położony</w:t>
      </w:r>
      <w:r w:rsidR="008A0BC5">
        <w:rPr>
          <w:rFonts w:ascii="Bookman Old Style" w:hAnsi="Bookman Old Style"/>
          <w:bCs/>
          <w:color w:val="auto"/>
          <w:sz w:val="22"/>
        </w:rPr>
        <w:t>mi</w:t>
      </w:r>
      <w:r w:rsidR="007B5DDB" w:rsidRPr="008A0BC5">
        <w:rPr>
          <w:rFonts w:ascii="Bookman Old Style" w:hAnsi="Bookman Old Style"/>
          <w:bCs/>
          <w:color w:val="auto"/>
          <w:sz w:val="22"/>
        </w:rPr>
        <w:t xml:space="preserve"> w obrębie Wierzba</w:t>
      </w:r>
      <w:r w:rsidR="009C1597" w:rsidRPr="001A75F8">
        <w:rPr>
          <w:rFonts w:ascii="Bookman Old Style" w:hAnsi="Bookman Old Style"/>
          <w:bCs/>
          <w:color w:val="auto"/>
          <w:sz w:val="22"/>
        </w:rPr>
        <w:t xml:space="preserve"> </w:t>
      </w:r>
      <w:r w:rsidR="00CF2AEB">
        <w:rPr>
          <w:rFonts w:ascii="Bookman Old Style" w:hAnsi="Bookman Old Style"/>
          <w:bCs/>
          <w:color w:val="auto"/>
          <w:sz w:val="22"/>
        </w:rPr>
        <w:t xml:space="preserve">oraz </w:t>
      </w:r>
    </w:p>
    <w:p w14:paraId="78882F4A" w14:textId="095B6299" w:rsidR="00AF3D8C" w:rsidRPr="001A75F8" w:rsidRDefault="009C1597" w:rsidP="001A75F8">
      <w:pPr>
        <w:pStyle w:val="Akapitzlist"/>
        <w:numPr>
          <w:ilvl w:val="0"/>
          <w:numId w:val="4"/>
        </w:numPr>
        <w:spacing w:after="0" w:line="276" w:lineRule="auto"/>
        <w:rPr>
          <w:rFonts w:ascii="Bookman Old Style" w:hAnsi="Bookman Old Style"/>
          <w:bCs/>
          <w:sz w:val="22"/>
        </w:rPr>
      </w:pPr>
      <w:r w:rsidRPr="001A75F8">
        <w:rPr>
          <w:rFonts w:ascii="Bookman Old Style" w:hAnsi="Bookman Old Style"/>
          <w:bCs/>
          <w:color w:val="auto"/>
          <w:sz w:val="22"/>
        </w:rPr>
        <w:t>ustanowieni</w:t>
      </w:r>
      <w:r w:rsidR="007B5DDB" w:rsidRPr="001A75F8">
        <w:rPr>
          <w:rFonts w:ascii="Bookman Old Style" w:hAnsi="Bookman Old Style"/>
          <w:bCs/>
          <w:color w:val="auto"/>
          <w:sz w:val="22"/>
        </w:rPr>
        <w:t>e</w:t>
      </w:r>
      <w:r w:rsidRPr="001A75F8">
        <w:rPr>
          <w:rFonts w:ascii="Bookman Old Style" w:hAnsi="Bookman Old Style"/>
          <w:bCs/>
          <w:color w:val="auto"/>
          <w:sz w:val="22"/>
        </w:rPr>
        <w:t xml:space="preserve"> służebności </w:t>
      </w:r>
      <w:proofErr w:type="spellStart"/>
      <w:r w:rsidRPr="001A75F8">
        <w:rPr>
          <w:rFonts w:ascii="Bookman Old Style" w:hAnsi="Bookman Old Style"/>
          <w:bCs/>
          <w:color w:val="auto"/>
          <w:sz w:val="22"/>
        </w:rPr>
        <w:t>przesyłu</w:t>
      </w:r>
      <w:proofErr w:type="spellEnd"/>
      <w:r w:rsidRPr="001A75F8">
        <w:rPr>
          <w:rFonts w:ascii="Bookman Old Style" w:hAnsi="Bookman Old Style"/>
          <w:bCs/>
          <w:color w:val="auto"/>
          <w:sz w:val="22"/>
        </w:rPr>
        <w:t xml:space="preserve"> ścieków sieci kanalizacyjnej na </w:t>
      </w:r>
      <w:r w:rsidR="007B5DDB" w:rsidRPr="001A75F8">
        <w:rPr>
          <w:rFonts w:ascii="Bookman Old Style" w:hAnsi="Bookman Old Style"/>
          <w:bCs/>
          <w:color w:val="auto"/>
          <w:sz w:val="22"/>
        </w:rPr>
        <w:t xml:space="preserve">gruntach </w:t>
      </w:r>
      <w:r w:rsidR="001A75F8" w:rsidRPr="00940B3E">
        <w:rPr>
          <w:rFonts w:ascii="Bookman Old Style" w:hAnsi="Bookman Old Style"/>
          <w:bCs/>
          <w:color w:val="auto"/>
          <w:sz w:val="22"/>
        </w:rPr>
        <w:t>oznaczonych numerami geodezyjnymi</w:t>
      </w:r>
      <w:r w:rsidR="001A75F8" w:rsidRPr="001A75F8">
        <w:rPr>
          <w:rFonts w:ascii="Bookman Old Style" w:hAnsi="Bookman Old Style"/>
          <w:b/>
          <w:color w:val="auto"/>
          <w:sz w:val="22"/>
        </w:rPr>
        <w:t xml:space="preserve"> nr 1/86, 1/92, 1/107, 1/108, 1/109, 1/110, 1/111, 1/121, 1/123, 1/124, 1/134, 1/137</w:t>
      </w:r>
      <w:r w:rsidR="00940B3E">
        <w:rPr>
          <w:rFonts w:ascii="Bookman Old Style" w:hAnsi="Bookman Old Style"/>
          <w:b/>
          <w:color w:val="auto"/>
          <w:sz w:val="22"/>
        </w:rPr>
        <w:t>,</w:t>
      </w:r>
      <w:r w:rsidR="001A75F8" w:rsidRPr="001A75F8">
        <w:rPr>
          <w:rFonts w:ascii="Bookman Old Style" w:hAnsi="Bookman Old Style"/>
          <w:b/>
          <w:color w:val="auto"/>
          <w:sz w:val="22"/>
        </w:rPr>
        <w:t xml:space="preserve"> </w:t>
      </w:r>
      <w:r w:rsidR="001A75F8" w:rsidRPr="00940B3E">
        <w:rPr>
          <w:rFonts w:ascii="Bookman Old Style" w:hAnsi="Bookman Old Style"/>
          <w:bCs/>
          <w:color w:val="auto"/>
          <w:sz w:val="22"/>
        </w:rPr>
        <w:t>położonych w obrębie Wierzba, w gminie Ruciane – Nida</w:t>
      </w:r>
      <w:r w:rsidR="00940B3E">
        <w:rPr>
          <w:rFonts w:ascii="Bookman Old Style" w:hAnsi="Bookman Old Style"/>
          <w:bCs/>
          <w:color w:val="auto"/>
          <w:sz w:val="22"/>
        </w:rPr>
        <w:t>,</w:t>
      </w:r>
      <w:r w:rsidR="001A75F8" w:rsidRPr="001A75F8">
        <w:rPr>
          <w:rFonts w:ascii="Bookman Old Style" w:hAnsi="Bookman Old Style"/>
          <w:b/>
          <w:color w:val="auto"/>
          <w:sz w:val="22"/>
        </w:rPr>
        <w:t xml:space="preserve"> </w:t>
      </w:r>
      <w:r w:rsidRPr="001A75F8">
        <w:rPr>
          <w:rFonts w:ascii="Bookman Old Style" w:hAnsi="Bookman Old Style"/>
          <w:bCs/>
          <w:color w:val="auto"/>
          <w:sz w:val="22"/>
        </w:rPr>
        <w:t>będących w</w:t>
      </w:r>
      <w:r w:rsidR="004E6025">
        <w:rPr>
          <w:rFonts w:ascii="Bookman Old Style" w:hAnsi="Bookman Old Style"/>
          <w:bCs/>
          <w:color w:val="auto"/>
          <w:sz w:val="22"/>
        </w:rPr>
        <w:t> </w:t>
      </w:r>
      <w:r w:rsidRPr="001A75F8">
        <w:rPr>
          <w:rFonts w:ascii="Bookman Old Style" w:hAnsi="Bookman Old Style"/>
          <w:bCs/>
          <w:color w:val="auto"/>
          <w:sz w:val="22"/>
        </w:rPr>
        <w:t>użytkowaniu wieczystym Instytutu</w:t>
      </w:r>
      <w:r w:rsidR="00F62B98" w:rsidRPr="001A75F8">
        <w:rPr>
          <w:rFonts w:ascii="Bookman Old Style" w:hAnsi="Bookman Old Style"/>
          <w:bCs/>
          <w:color w:val="auto"/>
          <w:sz w:val="22"/>
        </w:rPr>
        <w:t>.</w:t>
      </w:r>
      <w:r w:rsidRPr="001A75F8">
        <w:rPr>
          <w:rFonts w:ascii="Bookman Old Style" w:hAnsi="Bookman Old Style"/>
          <w:bCs/>
          <w:sz w:val="22"/>
        </w:rPr>
        <w:tab/>
      </w:r>
      <w:r w:rsidR="00AF3D8C" w:rsidRPr="001A75F8">
        <w:rPr>
          <w:rFonts w:ascii="Bookman Old Style" w:hAnsi="Bookman Old Style"/>
          <w:bCs/>
          <w:sz w:val="22"/>
        </w:rPr>
        <w:t xml:space="preserve"> </w:t>
      </w:r>
    </w:p>
    <w:p w14:paraId="211C7425" w14:textId="11E24148" w:rsidR="00C2003C" w:rsidRDefault="00E734CA" w:rsidP="001A75F8">
      <w:pPr>
        <w:spacing w:after="0" w:line="276" w:lineRule="auto"/>
        <w:ind w:left="0"/>
        <w:rPr>
          <w:rFonts w:ascii="Bookman Old Style" w:hAnsi="Bookman Old Style"/>
          <w:bCs/>
          <w:sz w:val="22"/>
        </w:rPr>
      </w:pPr>
      <w:r>
        <w:rPr>
          <w:rFonts w:ascii="Bookman Old Style" w:hAnsi="Bookman Old Style"/>
          <w:bCs/>
          <w:sz w:val="22"/>
        </w:rPr>
        <w:t>Instytut wskazuje, że</w:t>
      </w:r>
      <w:r w:rsidR="00CE2B84">
        <w:rPr>
          <w:rFonts w:ascii="Bookman Old Style" w:hAnsi="Bookman Old Style"/>
          <w:bCs/>
          <w:sz w:val="22"/>
        </w:rPr>
        <w:t xml:space="preserve"> działka gruntu Nr 1/131</w:t>
      </w:r>
      <w:r w:rsidR="001A75F8">
        <w:rPr>
          <w:rFonts w:ascii="Bookman Old Style" w:hAnsi="Bookman Old Style"/>
          <w:bCs/>
          <w:sz w:val="22"/>
        </w:rPr>
        <w:t xml:space="preserve">, na której znajduje się </w:t>
      </w:r>
      <w:r>
        <w:rPr>
          <w:rFonts w:ascii="Bookman Old Style" w:hAnsi="Bookman Old Style"/>
          <w:bCs/>
          <w:sz w:val="22"/>
        </w:rPr>
        <w:t xml:space="preserve">oczyszczalnia </w:t>
      </w:r>
      <w:r w:rsidR="00AC0BA4">
        <w:rPr>
          <w:rFonts w:ascii="Bookman Old Style" w:hAnsi="Bookman Old Style"/>
          <w:bCs/>
          <w:sz w:val="22"/>
        </w:rPr>
        <w:t>generuje duże koszty związane z je</w:t>
      </w:r>
      <w:r w:rsidR="00C2003C">
        <w:rPr>
          <w:rFonts w:ascii="Bookman Old Style" w:hAnsi="Bookman Old Style"/>
          <w:bCs/>
          <w:sz w:val="22"/>
        </w:rPr>
        <w:t>j</w:t>
      </w:r>
      <w:r w:rsidR="00AC0BA4">
        <w:rPr>
          <w:rFonts w:ascii="Bookman Old Style" w:hAnsi="Bookman Old Style"/>
          <w:bCs/>
          <w:sz w:val="22"/>
        </w:rPr>
        <w:t xml:space="preserve"> utrzymaniem</w:t>
      </w:r>
      <w:r w:rsidR="00CE2B84" w:rsidRPr="00CE2B84">
        <w:rPr>
          <w:rFonts w:ascii="Bookman Old Style" w:hAnsi="Bookman Old Style"/>
          <w:bCs/>
          <w:sz w:val="22"/>
        </w:rPr>
        <w:t xml:space="preserve"> </w:t>
      </w:r>
      <w:r w:rsidR="00CE2B84">
        <w:rPr>
          <w:rFonts w:ascii="Bookman Old Style" w:hAnsi="Bookman Old Style"/>
          <w:bCs/>
          <w:sz w:val="22"/>
        </w:rPr>
        <w:t>i jest zbędna dla Instytutu</w:t>
      </w:r>
      <w:r w:rsidR="00CF2AEB">
        <w:rPr>
          <w:rFonts w:ascii="Bookman Old Style" w:hAnsi="Bookman Old Style"/>
          <w:bCs/>
          <w:sz w:val="22"/>
        </w:rPr>
        <w:t>, a d</w:t>
      </w:r>
      <w:r w:rsidR="00CE2B84">
        <w:rPr>
          <w:rFonts w:ascii="Bookman Old Style" w:hAnsi="Bookman Old Style"/>
          <w:bCs/>
          <w:sz w:val="22"/>
        </w:rPr>
        <w:t xml:space="preserve">ziałki Nr 1/136 i </w:t>
      </w:r>
      <w:r w:rsidR="000F0D47">
        <w:rPr>
          <w:rFonts w:ascii="Bookman Old Style" w:hAnsi="Bookman Old Style"/>
          <w:bCs/>
          <w:sz w:val="22"/>
        </w:rPr>
        <w:t xml:space="preserve">nr </w:t>
      </w:r>
      <w:r w:rsidR="00CE2B84">
        <w:rPr>
          <w:rFonts w:ascii="Bookman Old Style" w:hAnsi="Bookman Old Style"/>
          <w:bCs/>
          <w:sz w:val="22"/>
        </w:rPr>
        <w:t>1/</w:t>
      </w:r>
      <w:r w:rsidR="00CF2AEB">
        <w:rPr>
          <w:rFonts w:ascii="Bookman Old Style" w:hAnsi="Bookman Old Style"/>
          <w:bCs/>
          <w:sz w:val="22"/>
        </w:rPr>
        <w:t>112</w:t>
      </w:r>
      <w:r w:rsidR="00940B3E">
        <w:rPr>
          <w:rFonts w:ascii="Bookman Old Style" w:hAnsi="Bookman Old Style"/>
          <w:bCs/>
          <w:sz w:val="22"/>
        </w:rPr>
        <w:t xml:space="preserve"> stanowią drogę dojazdową do oczyszczalni.</w:t>
      </w:r>
    </w:p>
    <w:p w14:paraId="5A8D30CF" w14:textId="73C83814" w:rsidR="00002632" w:rsidRDefault="00C2003C" w:rsidP="001A75F8">
      <w:pPr>
        <w:spacing w:after="0" w:line="276" w:lineRule="auto"/>
        <w:ind w:left="0"/>
        <w:rPr>
          <w:rFonts w:ascii="Bookman Old Style" w:hAnsi="Bookman Old Style"/>
          <w:bCs/>
          <w:color w:val="auto"/>
          <w:sz w:val="22"/>
        </w:rPr>
      </w:pPr>
      <w:r>
        <w:rPr>
          <w:rFonts w:ascii="Bookman Old Style" w:hAnsi="Bookman Old Style"/>
          <w:bCs/>
          <w:sz w:val="22"/>
        </w:rPr>
        <w:t xml:space="preserve"> </w:t>
      </w:r>
      <w:r w:rsidR="001A75F8">
        <w:rPr>
          <w:rFonts w:ascii="Bookman Old Style" w:hAnsi="Bookman Old Style"/>
          <w:bCs/>
          <w:sz w:val="22"/>
        </w:rPr>
        <w:tab/>
      </w:r>
      <w:r>
        <w:rPr>
          <w:rFonts w:ascii="Bookman Old Style" w:hAnsi="Bookman Old Style"/>
          <w:bCs/>
          <w:sz w:val="22"/>
        </w:rPr>
        <w:t>W związku z</w:t>
      </w:r>
      <w:r w:rsidR="00E86A4C">
        <w:rPr>
          <w:rFonts w:ascii="Bookman Old Style" w:hAnsi="Bookman Old Style"/>
          <w:bCs/>
          <w:sz w:val="22"/>
        </w:rPr>
        <w:t>e</w:t>
      </w:r>
      <w:r>
        <w:rPr>
          <w:rFonts w:ascii="Bookman Old Style" w:hAnsi="Bookman Old Style"/>
          <w:bCs/>
          <w:sz w:val="22"/>
        </w:rPr>
        <w:t xml:space="preserve"> </w:t>
      </w:r>
      <w:r w:rsidR="000A6E89">
        <w:rPr>
          <w:rFonts w:ascii="Bookman Old Style" w:hAnsi="Bookman Old Style"/>
          <w:bCs/>
          <w:sz w:val="22"/>
        </w:rPr>
        <w:t>zrzeczeniem</w:t>
      </w:r>
      <w:r w:rsidR="001A75F8" w:rsidRPr="001A75F8">
        <w:rPr>
          <w:rFonts w:ascii="Bookman Old Style" w:hAnsi="Bookman Old Style"/>
          <w:bCs/>
          <w:color w:val="auto"/>
          <w:sz w:val="22"/>
        </w:rPr>
        <w:t xml:space="preserve"> </w:t>
      </w:r>
      <w:r w:rsidR="00E86A4C">
        <w:rPr>
          <w:rFonts w:ascii="Bookman Old Style" w:hAnsi="Bookman Old Style"/>
          <w:bCs/>
          <w:color w:val="auto"/>
          <w:sz w:val="22"/>
        </w:rPr>
        <w:t xml:space="preserve">się </w:t>
      </w:r>
      <w:r w:rsidR="001A75F8" w:rsidRPr="001A75F8">
        <w:rPr>
          <w:rFonts w:ascii="Bookman Old Style" w:hAnsi="Bookman Old Style"/>
          <w:bCs/>
          <w:color w:val="auto"/>
          <w:sz w:val="22"/>
        </w:rPr>
        <w:t>prawa użytkowania wieczystego nieruchomości gruntowych</w:t>
      </w:r>
      <w:r w:rsidR="001A75F8" w:rsidRPr="001A75F8">
        <w:rPr>
          <w:rFonts w:ascii="Bookman Old Style" w:hAnsi="Bookman Old Style"/>
          <w:b/>
          <w:color w:val="auto"/>
          <w:sz w:val="22"/>
        </w:rPr>
        <w:t xml:space="preserve"> </w:t>
      </w:r>
      <w:r w:rsidR="001A75F8" w:rsidRPr="00940B3E">
        <w:rPr>
          <w:rFonts w:ascii="Bookman Old Style" w:hAnsi="Bookman Old Style"/>
          <w:bCs/>
          <w:color w:val="auto"/>
          <w:sz w:val="22"/>
        </w:rPr>
        <w:t xml:space="preserve">oznaczonych </w:t>
      </w:r>
      <w:r w:rsidR="001A75F8" w:rsidRPr="001A75F8">
        <w:rPr>
          <w:rFonts w:ascii="Bookman Old Style" w:hAnsi="Bookman Old Style"/>
          <w:b/>
          <w:color w:val="auto"/>
          <w:sz w:val="22"/>
        </w:rPr>
        <w:t>nr 1/131, 1/136, 1/112</w:t>
      </w:r>
      <w:r>
        <w:rPr>
          <w:rFonts w:ascii="Bookman Old Style" w:hAnsi="Bookman Old Style"/>
          <w:bCs/>
          <w:sz w:val="22"/>
        </w:rPr>
        <w:t xml:space="preserve"> istnieje też konieczność </w:t>
      </w:r>
      <w:r w:rsidR="000A6E89">
        <w:rPr>
          <w:rFonts w:ascii="Bookman Old Style" w:hAnsi="Bookman Old Style"/>
          <w:bCs/>
          <w:sz w:val="22"/>
        </w:rPr>
        <w:t>ustanowienia</w:t>
      </w:r>
      <w:r>
        <w:rPr>
          <w:rFonts w:ascii="Bookman Old Style" w:hAnsi="Bookman Old Style"/>
          <w:bCs/>
          <w:sz w:val="22"/>
        </w:rPr>
        <w:t xml:space="preserve"> </w:t>
      </w:r>
      <w:r w:rsidR="009B37B7" w:rsidRPr="00AF3D8C">
        <w:rPr>
          <w:rFonts w:ascii="Bookman Old Style" w:hAnsi="Bookman Old Style"/>
          <w:color w:val="auto"/>
          <w:sz w:val="22"/>
        </w:rPr>
        <w:t xml:space="preserve">służebności </w:t>
      </w:r>
      <w:proofErr w:type="spellStart"/>
      <w:r w:rsidR="009B37B7" w:rsidRPr="00AF3D8C">
        <w:rPr>
          <w:rFonts w:ascii="Bookman Old Style" w:hAnsi="Bookman Old Style"/>
          <w:color w:val="auto"/>
          <w:sz w:val="22"/>
        </w:rPr>
        <w:t>przesyłu</w:t>
      </w:r>
      <w:proofErr w:type="spellEnd"/>
      <w:r w:rsidR="009B37B7" w:rsidRPr="00AF3D8C">
        <w:rPr>
          <w:rFonts w:ascii="Bookman Old Style" w:hAnsi="Bookman Old Style"/>
          <w:color w:val="auto"/>
          <w:sz w:val="22"/>
        </w:rPr>
        <w:t xml:space="preserve"> ścieków przy użyciu kanalizacji zewnętrznej na działkach oznaczonych </w:t>
      </w:r>
      <w:r w:rsidR="009B37B7" w:rsidRPr="00AF3D8C">
        <w:rPr>
          <w:rFonts w:ascii="Bookman Old Style" w:hAnsi="Bookman Old Style"/>
          <w:bCs/>
          <w:color w:val="auto"/>
          <w:sz w:val="22"/>
        </w:rPr>
        <w:t xml:space="preserve">numerami geodezyjnymi nr </w:t>
      </w:r>
      <w:r w:rsidR="009B37B7" w:rsidRPr="001A75F8">
        <w:rPr>
          <w:rFonts w:ascii="Bookman Old Style" w:hAnsi="Bookman Old Style"/>
          <w:b/>
          <w:color w:val="auto"/>
          <w:sz w:val="22"/>
        </w:rPr>
        <w:t xml:space="preserve">1/86, 1/92, 1/107, 1/108, 1/109, 1/110, 1/111, 1/121, 1/123, 1/124, 1/134, 1/137 </w:t>
      </w:r>
      <w:r w:rsidR="009B37B7" w:rsidRPr="008A0BC5">
        <w:rPr>
          <w:rFonts w:ascii="Bookman Old Style" w:hAnsi="Bookman Old Style"/>
          <w:bCs/>
          <w:color w:val="auto"/>
          <w:sz w:val="22"/>
        </w:rPr>
        <w:t>położony</w:t>
      </w:r>
      <w:r w:rsidR="004E6025">
        <w:rPr>
          <w:rFonts w:ascii="Bookman Old Style" w:hAnsi="Bookman Old Style"/>
          <w:bCs/>
          <w:color w:val="auto"/>
          <w:sz w:val="22"/>
        </w:rPr>
        <w:t>ch</w:t>
      </w:r>
      <w:r w:rsidR="009B37B7" w:rsidRPr="008A0BC5">
        <w:rPr>
          <w:rFonts w:ascii="Bookman Old Style" w:hAnsi="Bookman Old Style"/>
          <w:bCs/>
          <w:color w:val="auto"/>
          <w:sz w:val="22"/>
        </w:rPr>
        <w:t xml:space="preserve"> w obrębie Wierzba</w:t>
      </w:r>
      <w:r w:rsidR="008A0BC5" w:rsidRPr="008A0BC5">
        <w:rPr>
          <w:rFonts w:ascii="Bookman Old Style" w:hAnsi="Bookman Old Style"/>
          <w:bCs/>
          <w:color w:val="auto"/>
          <w:sz w:val="22"/>
        </w:rPr>
        <w:t>, będący</w:t>
      </w:r>
      <w:r w:rsidR="004D1BDD">
        <w:rPr>
          <w:rFonts w:ascii="Bookman Old Style" w:hAnsi="Bookman Old Style"/>
          <w:bCs/>
          <w:color w:val="auto"/>
          <w:sz w:val="22"/>
        </w:rPr>
        <w:t>ch</w:t>
      </w:r>
      <w:r w:rsidR="008A0BC5" w:rsidRPr="008A0BC5">
        <w:rPr>
          <w:rFonts w:ascii="Bookman Old Style" w:hAnsi="Bookman Old Style"/>
          <w:bCs/>
          <w:color w:val="auto"/>
          <w:sz w:val="22"/>
        </w:rPr>
        <w:t xml:space="preserve"> w użytkowaniu wieczystym Instytutu</w:t>
      </w:r>
      <w:r w:rsidR="009B37B7" w:rsidRPr="008A0BC5">
        <w:rPr>
          <w:rFonts w:ascii="Bookman Old Style" w:hAnsi="Bookman Old Style"/>
          <w:bCs/>
          <w:color w:val="auto"/>
          <w:sz w:val="22"/>
        </w:rPr>
        <w:t>.</w:t>
      </w:r>
      <w:r w:rsidR="00002632">
        <w:rPr>
          <w:rFonts w:ascii="Bookman Old Style" w:hAnsi="Bookman Old Style"/>
          <w:bCs/>
          <w:color w:val="auto"/>
          <w:sz w:val="22"/>
        </w:rPr>
        <w:t xml:space="preserve"> Sąd Rejonowy w Piszu, IV Wydział Ksiąg </w:t>
      </w:r>
      <w:r w:rsidR="004D1BDD">
        <w:rPr>
          <w:rFonts w:ascii="Bookman Old Style" w:hAnsi="Bookman Old Style"/>
          <w:bCs/>
          <w:color w:val="auto"/>
          <w:sz w:val="22"/>
        </w:rPr>
        <w:t>W</w:t>
      </w:r>
      <w:r w:rsidR="00002632">
        <w:rPr>
          <w:rFonts w:ascii="Bookman Old Style" w:hAnsi="Bookman Old Style"/>
          <w:bCs/>
          <w:color w:val="auto"/>
          <w:sz w:val="22"/>
        </w:rPr>
        <w:t xml:space="preserve">ieczystych prowadzi </w:t>
      </w:r>
      <w:r w:rsidR="004D1BDD">
        <w:rPr>
          <w:rFonts w:ascii="Bookman Old Style" w:hAnsi="Bookman Old Style"/>
          <w:bCs/>
          <w:color w:val="auto"/>
          <w:sz w:val="22"/>
        </w:rPr>
        <w:t xml:space="preserve">dla ww. nieruchomości następujące </w:t>
      </w:r>
      <w:r w:rsidR="00002632">
        <w:rPr>
          <w:rFonts w:ascii="Bookman Old Style" w:hAnsi="Bookman Old Style"/>
          <w:bCs/>
          <w:color w:val="auto"/>
          <w:sz w:val="22"/>
        </w:rPr>
        <w:t>księgi wieczyste:</w:t>
      </w:r>
    </w:p>
    <w:p w14:paraId="17BF942E" w14:textId="289A2431" w:rsidR="00002632" w:rsidRPr="00DF69C0" w:rsidRDefault="00002632" w:rsidP="00002632">
      <w:pPr>
        <w:pStyle w:val="Akapitzlist"/>
        <w:numPr>
          <w:ilvl w:val="0"/>
          <w:numId w:val="5"/>
        </w:numPr>
        <w:spacing w:after="0" w:line="276" w:lineRule="auto"/>
        <w:rPr>
          <w:rFonts w:ascii="Bookman Old Style" w:hAnsi="Bookman Old Style"/>
          <w:bCs/>
          <w:color w:val="auto"/>
          <w:sz w:val="22"/>
        </w:rPr>
      </w:pPr>
      <w:r w:rsidRPr="00DF69C0">
        <w:rPr>
          <w:rFonts w:ascii="Bookman Old Style" w:hAnsi="Bookman Old Style"/>
          <w:bCs/>
          <w:color w:val="auto"/>
          <w:sz w:val="22"/>
        </w:rPr>
        <w:t>KW OL1P/00043910/9 – nieruchomości oznaczone nr ew. 1/86, 1/92, 1/121;</w:t>
      </w:r>
    </w:p>
    <w:p w14:paraId="6178708B" w14:textId="471081E7" w:rsidR="00002632" w:rsidRPr="00DF69C0" w:rsidRDefault="00002632" w:rsidP="00002632">
      <w:pPr>
        <w:pStyle w:val="Akapitzlist"/>
        <w:numPr>
          <w:ilvl w:val="0"/>
          <w:numId w:val="5"/>
        </w:numPr>
        <w:spacing w:after="0" w:line="276" w:lineRule="auto"/>
        <w:rPr>
          <w:rFonts w:ascii="Bookman Old Style" w:hAnsi="Bookman Old Style"/>
          <w:bCs/>
          <w:color w:val="auto"/>
          <w:sz w:val="22"/>
        </w:rPr>
      </w:pPr>
      <w:r w:rsidRPr="00DF69C0">
        <w:rPr>
          <w:rFonts w:ascii="Bookman Old Style" w:hAnsi="Bookman Old Style"/>
          <w:bCs/>
          <w:color w:val="auto"/>
          <w:sz w:val="22"/>
        </w:rPr>
        <w:t>KW OL1P/00042739/9 – nieruchomości oznaczone nr ew. 1/108, 1/109, 1/110, 1/111, 1/123, 1/124;</w:t>
      </w:r>
    </w:p>
    <w:p w14:paraId="5F546889" w14:textId="44F53651" w:rsidR="00DF69C0" w:rsidRPr="00DF69C0" w:rsidRDefault="00DF69C0" w:rsidP="00002632">
      <w:pPr>
        <w:pStyle w:val="Akapitzlist"/>
        <w:numPr>
          <w:ilvl w:val="0"/>
          <w:numId w:val="5"/>
        </w:numPr>
        <w:spacing w:after="0" w:line="276" w:lineRule="auto"/>
        <w:rPr>
          <w:rFonts w:ascii="Bookman Old Style" w:hAnsi="Bookman Old Style"/>
          <w:bCs/>
          <w:color w:val="auto"/>
          <w:sz w:val="22"/>
        </w:rPr>
      </w:pPr>
      <w:r w:rsidRPr="00DF69C0">
        <w:rPr>
          <w:rFonts w:ascii="Bookman Old Style" w:hAnsi="Bookman Old Style"/>
          <w:sz w:val="22"/>
        </w:rPr>
        <w:t>KW OL1P/00044775/7 – nieruchomość oznaczona nr ew. 1/107;</w:t>
      </w:r>
    </w:p>
    <w:p w14:paraId="773C5A33" w14:textId="48D8FBCB" w:rsidR="00002632" w:rsidRPr="00DF69C0" w:rsidRDefault="00002632" w:rsidP="00002632">
      <w:pPr>
        <w:pStyle w:val="Akapitzlist"/>
        <w:numPr>
          <w:ilvl w:val="0"/>
          <w:numId w:val="5"/>
        </w:numPr>
        <w:spacing w:after="0" w:line="276" w:lineRule="auto"/>
        <w:rPr>
          <w:rFonts w:ascii="Bookman Old Style" w:hAnsi="Bookman Old Style"/>
          <w:bCs/>
          <w:color w:val="auto"/>
          <w:sz w:val="22"/>
        </w:rPr>
      </w:pPr>
      <w:r w:rsidRPr="00DF69C0">
        <w:rPr>
          <w:rFonts w:ascii="Bookman Old Style" w:hAnsi="Bookman Old Style"/>
          <w:bCs/>
          <w:color w:val="auto"/>
          <w:sz w:val="22"/>
        </w:rPr>
        <w:t>KW OL1P/00045280/7 – nieruchomości oznaczone nr ew. 1/134, 1/137</w:t>
      </w:r>
      <w:r w:rsidR="00E654B6" w:rsidRPr="00DF69C0">
        <w:rPr>
          <w:rFonts w:ascii="Bookman Old Style" w:hAnsi="Bookman Old Style"/>
          <w:bCs/>
          <w:color w:val="auto"/>
          <w:sz w:val="22"/>
        </w:rPr>
        <w:t>.</w:t>
      </w:r>
    </w:p>
    <w:p w14:paraId="19CAF6CA" w14:textId="77777777" w:rsidR="00D276F0" w:rsidRDefault="00D276F0" w:rsidP="00E654B6">
      <w:pPr>
        <w:spacing w:after="0" w:line="276" w:lineRule="auto"/>
        <w:ind w:left="0" w:firstLine="708"/>
        <w:rPr>
          <w:rFonts w:ascii="Bookman Old Style" w:hAnsi="Bookman Old Style"/>
          <w:bCs/>
          <w:sz w:val="22"/>
        </w:rPr>
      </w:pPr>
    </w:p>
    <w:p w14:paraId="26712BE0" w14:textId="4E62C3F3" w:rsidR="00C2003C" w:rsidRDefault="00C2003C" w:rsidP="00D276F0">
      <w:pPr>
        <w:spacing w:after="0" w:line="276" w:lineRule="auto"/>
        <w:ind w:left="0" w:firstLine="708"/>
        <w:rPr>
          <w:rFonts w:ascii="Bookman Old Style" w:hAnsi="Bookman Old Style"/>
          <w:bCs/>
          <w:sz w:val="22"/>
        </w:rPr>
      </w:pPr>
      <w:r>
        <w:rPr>
          <w:rFonts w:ascii="Bookman Old Style" w:hAnsi="Bookman Old Style"/>
          <w:bCs/>
          <w:sz w:val="22"/>
        </w:rPr>
        <w:t xml:space="preserve">W wyniku zrzeczenia prawa użytkowania wieczystego do w/w gruntu Skarb </w:t>
      </w:r>
      <w:r w:rsidR="00AF4F79">
        <w:rPr>
          <w:rFonts w:ascii="Bookman Old Style" w:hAnsi="Bookman Old Style"/>
          <w:bCs/>
          <w:sz w:val="22"/>
        </w:rPr>
        <w:t>P</w:t>
      </w:r>
      <w:r>
        <w:rPr>
          <w:rFonts w:ascii="Bookman Old Style" w:hAnsi="Bookman Old Style"/>
          <w:bCs/>
          <w:sz w:val="22"/>
        </w:rPr>
        <w:t xml:space="preserve">aństwa przekaże </w:t>
      </w:r>
      <w:r w:rsidR="008A0BC5">
        <w:rPr>
          <w:rFonts w:ascii="Bookman Old Style" w:hAnsi="Bookman Old Style"/>
          <w:bCs/>
          <w:sz w:val="22"/>
        </w:rPr>
        <w:t xml:space="preserve">w/w </w:t>
      </w:r>
      <w:r w:rsidR="00AF4F79">
        <w:rPr>
          <w:rFonts w:ascii="Bookman Old Style" w:hAnsi="Bookman Old Style"/>
          <w:bCs/>
          <w:sz w:val="22"/>
        </w:rPr>
        <w:t xml:space="preserve">nieruchomość wraz z </w:t>
      </w:r>
      <w:r>
        <w:rPr>
          <w:rFonts w:ascii="Bookman Old Style" w:hAnsi="Bookman Old Style"/>
          <w:bCs/>
          <w:sz w:val="22"/>
        </w:rPr>
        <w:t>oczyszczalni</w:t>
      </w:r>
      <w:r w:rsidR="00AF4F79">
        <w:rPr>
          <w:rFonts w:ascii="Bookman Old Style" w:hAnsi="Bookman Old Style"/>
          <w:bCs/>
          <w:sz w:val="22"/>
        </w:rPr>
        <w:t>ą</w:t>
      </w:r>
      <w:r>
        <w:rPr>
          <w:rFonts w:ascii="Bookman Old Style" w:hAnsi="Bookman Old Style"/>
          <w:bCs/>
          <w:sz w:val="22"/>
        </w:rPr>
        <w:t xml:space="preserve"> Gminie Ruciane Nida. </w:t>
      </w:r>
      <w:r w:rsidRPr="00AF3D8C">
        <w:rPr>
          <w:rFonts w:ascii="Bookman Old Style" w:hAnsi="Bookman Old Style"/>
          <w:bCs/>
          <w:sz w:val="22"/>
        </w:rPr>
        <w:t>Rada Miasta Ruciane</w:t>
      </w:r>
      <w:r>
        <w:rPr>
          <w:rFonts w:ascii="Bookman Old Style" w:hAnsi="Bookman Old Style"/>
          <w:bCs/>
          <w:sz w:val="22"/>
        </w:rPr>
        <w:t xml:space="preserve"> </w:t>
      </w:r>
      <w:r w:rsidRPr="00AF3D8C">
        <w:rPr>
          <w:rFonts w:ascii="Bookman Old Style" w:hAnsi="Bookman Old Style"/>
          <w:bCs/>
          <w:sz w:val="22"/>
        </w:rPr>
        <w:t>-</w:t>
      </w:r>
      <w:r>
        <w:rPr>
          <w:rFonts w:ascii="Bookman Old Style" w:hAnsi="Bookman Old Style"/>
          <w:bCs/>
          <w:sz w:val="22"/>
        </w:rPr>
        <w:t xml:space="preserve"> </w:t>
      </w:r>
      <w:r w:rsidRPr="00AF3D8C">
        <w:rPr>
          <w:rFonts w:ascii="Bookman Old Style" w:hAnsi="Bookman Old Style"/>
          <w:bCs/>
          <w:sz w:val="22"/>
        </w:rPr>
        <w:t xml:space="preserve">Nida w uchwale z dnia 28 marca 2022 r. (nr LI/454/2022) wyraziła zgodę na nabycie prawa własności nieruchomości </w:t>
      </w:r>
      <w:r w:rsidRPr="00CD565F">
        <w:rPr>
          <w:rFonts w:ascii="Bookman Old Style" w:hAnsi="Bookman Old Style"/>
          <w:bCs/>
          <w:sz w:val="22"/>
          <w:u w:val="single"/>
        </w:rPr>
        <w:t>zabudowanej</w:t>
      </w:r>
      <w:r w:rsidRPr="00CD565F">
        <w:rPr>
          <w:rFonts w:ascii="Bookman Old Style" w:hAnsi="Bookman Old Style"/>
          <w:bCs/>
          <w:sz w:val="22"/>
        </w:rPr>
        <w:t xml:space="preserve"> </w:t>
      </w:r>
      <w:r w:rsidRPr="00AF3D8C">
        <w:rPr>
          <w:rFonts w:ascii="Bookman Old Style" w:hAnsi="Bookman Old Style"/>
          <w:bCs/>
          <w:sz w:val="22"/>
        </w:rPr>
        <w:t>oznaczonej nr geodezyjnym nr 1/131 o powierzchni 0,3926 ha położonej w obrębie Wierzba, gm. Ruciane – Nida dla której Sąd Rejonowy w Piszu, IV Wydział Ksiąg Wieczystych prowadzi księgę o nr OL1P/00042813/2 oraz</w:t>
      </w:r>
      <w:r w:rsidR="000F0D47">
        <w:rPr>
          <w:rFonts w:ascii="Bookman Old Style" w:hAnsi="Bookman Old Style"/>
          <w:bCs/>
          <w:sz w:val="22"/>
        </w:rPr>
        <w:t xml:space="preserve"> </w:t>
      </w:r>
      <w:r w:rsidRPr="00AF3D8C">
        <w:rPr>
          <w:rFonts w:ascii="Bookman Old Style" w:hAnsi="Bookman Old Style"/>
          <w:bCs/>
          <w:sz w:val="22"/>
        </w:rPr>
        <w:t xml:space="preserve">nieruchomości </w:t>
      </w:r>
      <w:r w:rsidRPr="00CD565F">
        <w:rPr>
          <w:rFonts w:ascii="Bookman Old Style" w:hAnsi="Bookman Old Style"/>
          <w:bCs/>
          <w:sz w:val="22"/>
          <w:u w:val="single"/>
        </w:rPr>
        <w:t>niezabudowanej</w:t>
      </w:r>
      <w:r w:rsidRPr="00CD565F">
        <w:rPr>
          <w:rFonts w:ascii="Bookman Old Style" w:hAnsi="Bookman Old Style"/>
          <w:bCs/>
          <w:sz w:val="22"/>
        </w:rPr>
        <w:t xml:space="preserve"> </w:t>
      </w:r>
      <w:r w:rsidRPr="00AF3D8C">
        <w:rPr>
          <w:rFonts w:ascii="Bookman Old Style" w:hAnsi="Bookman Old Style"/>
          <w:bCs/>
          <w:sz w:val="22"/>
        </w:rPr>
        <w:t>oznaczonej nr geodezyjnym nr 1/136 o</w:t>
      </w:r>
      <w:r w:rsidR="000F0D47">
        <w:rPr>
          <w:rFonts w:ascii="Bookman Old Style" w:hAnsi="Bookman Old Style"/>
          <w:bCs/>
          <w:sz w:val="22"/>
        </w:rPr>
        <w:t xml:space="preserve"> </w:t>
      </w:r>
      <w:r w:rsidRPr="00AF3D8C">
        <w:rPr>
          <w:rFonts w:ascii="Bookman Old Style" w:hAnsi="Bookman Old Style"/>
          <w:bCs/>
          <w:sz w:val="22"/>
        </w:rPr>
        <w:t xml:space="preserve">powierzchni 0,1015 ha położonej w obrębie Wierzba, gm. Ruciane – Nida dla której Sąd Rejonowy w Piszu, IV Wydział Ksiąg Wieczystych prowadzi księgę o nr OL1P/000427/2. </w:t>
      </w:r>
    </w:p>
    <w:p w14:paraId="19454886" w14:textId="711CCEF0" w:rsidR="00AF3D8C" w:rsidRPr="00AF3D8C" w:rsidRDefault="00AF3D8C" w:rsidP="001A75F8">
      <w:pPr>
        <w:spacing w:after="0" w:line="276" w:lineRule="auto"/>
        <w:ind w:left="0" w:firstLine="502"/>
        <w:rPr>
          <w:rFonts w:ascii="Bookman Old Style" w:hAnsi="Bookman Old Style"/>
          <w:bCs/>
          <w:sz w:val="22"/>
        </w:rPr>
      </w:pPr>
      <w:r w:rsidRPr="00AF4F79">
        <w:rPr>
          <w:rFonts w:ascii="Bookman Old Style" w:hAnsi="Bookman Old Style"/>
          <w:b/>
          <w:sz w:val="22"/>
        </w:rPr>
        <w:t>Całkowita wartość przedmiotu czynności prawnej</w:t>
      </w:r>
      <w:r w:rsidRPr="00AF3D8C">
        <w:rPr>
          <w:rFonts w:ascii="Bookman Old Style" w:hAnsi="Bookman Old Style"/>
          <w:bCs/>
          <w:sz w:val="22"/>
        </w:rPr>
        <w:t xml:space="preserve">, której dotyczy niniejsza uchwała, ustalona na podstawie </w:t>
      </w:r>
      <w:r w:rsidR="00E734CA">
        <w:rPr>
          <w:rFonts w:ascii="Bookman Old Style" w:hAnsi="Bookman Old Style"/>
          <w:bCs/>
          <w:sz w:val="22"/>
        </w:rPr>
        <w:t xml:space="preserve">operatów szacunkowych wymienionych w §2 </w:t>
      </w:r>
      <w:r w:rsidR="00AF4F79">
        <w:rPr>
          <w:rFonts w:ascii="Bookman Old Style" w:hAnsi="Bookman Old Style"/>
          <w:bCs/>
          <w:sz w:val="22"/>
        </w:rPr>
        <w:t>niniejszej uchwały</w:t>
      </w:r>
      <w:r w:rsidR="00940B3E">
        <w:rPr>
          <w:rFonts w:ascii="Bookman Old Style" w:hAnsi="Bookman Old Style"/>
          <w:bCs/>
          <w:sz w:val="22"/>
        </w:rPr>
        <w:t>,</w:t>
      </w:r>
      <w:r w:rsidR="00AF4F79">
        <w:rPr>
          <w:rFonts w:ascii="Bookman Old Style" w:hAnsi="Bookman Old Style"/>
          <w:bCs/>
          <w:sz w:val="22"/>
        </w:rPr>
        <w:t xml:space="preserve"> </w:t>
      </w:r>
      <w:r w:rsidR="00E734CA">
        <w:rPr>
          <w:rFonts w:ascii="Bookman Old Style" w:hAnsi="Bookman Old Style"/>
          <w:bCs/>
          <w:sz w:val="22"/>
        </w:rPr>
        <w:t xml:space="preserve">wynosi </w:t>
      </w:r>
      <w:r w:rsidR="00E734CA" w:rsidRPr="00AF4F79">
        <w:rPr>
          <w:rFonts w:ascii="Bookman Old Style" w:hAnsi="Bookman Old Style"/>
          <w:b/>
          <w:sz w:val="22"/>
        </w:rPr>
        <w:t>2 3</w:t>
      </w:r>
      <w:r w:rsidR="000F0D47">
        <w:rPr>
          <w:rFonts w:ascii="Bookman Old Style" w:hAnsi="Bookman Old Style"/>
          <w:b/>
          <w:sz w:val="22"/>
        </w:rPr>
        <w:t>09</w:t>
      </w:r>
      <w:r w:rsidR="00E734CA" w:rsidRPr="00AF4F79">
        <w:rPr>
          <w:rFonts w:ascii="Bookman Old Style" w:hAnsi="Bookman Old Style"/>
          <w:b/>
          <w:sz w:val="22"/>
        </w:rPr>
        <w:t> </w:t>
      </w:r>
      <w:r w:rsidR="000F0D47">
        <w:rPr>
          <w:rFonts w:ascii="Bookman Old Style" w:hAnsi="Bookman Old Style"/>
          <w:b/>
          <w:sz w:val="22"/>
        </w:rPr>
        <w:t>983</w:t>
      </w:r>
      <w:r w:rsidR="00E734CA" w:rsidRPr="00AF4F79">
        <w:rPr>
          <w:rFonts w:ascii="Bookman Old Style" w:hAnsi="Bookman Old Style"/>
          <w:b/>
          <w:sz w:val="22"/>
        </w:rPr>
        <w:t>,00</w:t>
      </w:r>
      <w:r w:rsidR="00AF4F79">
        <w:rPr>
          <w:rFonts w:ascii="Bookman Old Style" w:hAnsi="Bookman Old Style"/>
          <w:b/>
          <w:sz w:val="22"/>
        </w:rPr>
        <w:t xml:space="preserve"> zł</w:t>
      </w:r>
      <w:r w:rsidR="00E734CA">
        <w:rPr>
          <w:rFonts w:ascii="Bookman Old Style" w:hAnsi="Bookman Old Style"/>
          <w:bCs/>
          <w:sz w:val="22"/>
        </w:rPr>
        <w:t xml:space="preserve"> (słownie: dwa miliony trzysta </w:t>
      </w:r>
      <w:r w:rsidR="000F0D47">
        <w:rPr>
          <w:rFonts w:ascii="Bookman Old Style" w:hAnsi="Bookman Old Style"/>
          <w:bCs/>
          <w:sz w:val="22"/>
        </w:rPr>
        <w:t xml:space="preserve">dziewięć </w:t>
      </w:r>
      <w:r w:rsidR="00E734CA">
        <w:rPr>
          <w:rFonts w:ascii="Bookman Old Style" w:hAnsi="Bookman Old Style"/>
          <w:bCs/>
          <w:sz w:val="22"/>
        </w:rPr>
        <w:t xml:space="preserve">tysięcy </w:t>
      </w:r>
      <w:r w:rsidR="0097074D">
        <w:rPr>
          <w:rFonts w:ascii="Bookman Old Style" w:hAnsi="Bookman Old Style"/>
          <w:bCs/>
          <w:sz w:val="22"/>
        </w:rPr>
        <w:t>dziewięćset osiemdziesiąt trzy złote)</w:t>
      </w:r>
    </w:p>
    <w:p w14:paraId="4901000B" w14:textId="6ABA2169" w:rsidR="00494950" w:rsidRPr="00F62B98" w:rsidRDefault="00AF3D8C" w:rsidP="001A75F8">
      <w:pPr>
        <w:spacing w:after="0" w:line="276" w:lineRule="auto"/>
        <w:ind w:left="0" w:firstLine="708"/>
        <w:rPr>
          <w:rFonts w:ascii="Bookman Old Style" w:hAnsi="Bookman Old Style"/>
          <w:color w:val="auto"/>
          <w:sz w:val="22"/>
        </w:rPr>
      </w:pPr>
      <w:r w:rsidRPr="00AF3D8C">
        <w:rPr>
          <w:rFonts w:ascii="Bookman Old Style" w:hAnsi="Bookman Old Style"/>
          <w:color w:val="auto"/>
          <w:sz w:val="22"/>
        </w:rPr>
        <w:lastRenderedPageBreak/>
        <w:t xml:space="preserve">Zgodnie z art. 38 ust. 1 ustawy z dnia 16 grudnia 2016 r. o zasadach zarządzania mieniem państwowym (Dz. U. z 2021 r. poz. 1933) jeżeli szacunkowa wartość rynkowa przedmiotu czynności prawnej nie przekracza kwoty 5 000 000 zł, czynność prawna </w:t>
      </w:r>
      <w:r w:rsidRPr="001A75F8">
        <w:rPr>
          <w:rFonts w:ascii="Bookman Old Style" w:hAnsi="Bookman Old Style"/>
          <w:b/>
          <w:bCs/>
          <w:color w:val="auto"/>
          <w:sz w:val="22"/>
        </w:rPr>
        <w:t xml:space="preserve">wymaga </w:t>
      </w:r>
      <w:r w:rsidR="001A75F8">
        <w:rPr>
          <w:rFonts w:ascii="Bookman Old Style" w:hAnsi="Bookman Old Style"/>
          <w:b/>
          <w:bCs/>
          <w:color w:val="auto"/>
          <w:sz w:val="22"/>
        </w:rPr>
        <w:t xml:space="preserve">jeszcze </w:t>
      </w:r>
      <w:r w:rsidRPr="001A75F8">
        <w:rPr>
          <w:rFonts w:ascii="Bookman Old Style" w:hAnsi="Bookman Old Style"/>
          <w:b/>
          <w:bCs/>
          <w:color w:val="auto"/>
          <w:sz w:val="22"/>
        </w:rPr>
        <w:t>uzyskania zgody Ministra Edukacji i Nauki</w:t>
      </w:r>
      <w:r w:rsidR="00AF4F79">
        <w:rPr>
          <w:rFonts w:ascii="Bookman Old Style" w:hAnsi="Bookman Old Style"/>
          <w:color w:val="auto"/>
          <w:sz w:val="22"/>
        </w:rPr>
        <w:t>.</w:t>
      </w:r>
      <w:r w:rsidRPr="00AF3D8C">
        <w:rPr>
          <w:rFonts w:ascii="Bookman Old Style" w:hAnsi="Bookman Old Style"/>
          <w:color w:val="auto"/>
          <w:sz w:val="22"/>
        </w:rPr>
        <w:t xml:space="preserve"> </w:t>
      </w:r>
    </w:p>
    <w:sectPr w:rsidR="00494950" w:rsidRPr="00F62B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45E61"/>
    <w:multiLevelType w:val="hybridMultilevel"/>
    <w:tmpl w:val="0BA068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44034B"/>
    <w:multiLevelType w:val="hybridMultilevel"/>
    <w:tmpl w:val="A292485A"/>
    <w:lvl w:ilvl="0" w:tplc="18AE329A">
      <w:start w:val="1"/>
      <w:numFmt w:val="lowerLetter"/>
      <w:lvlText w:val="%1)"/>
      <w:lvlJc w:val="left"/>
      <w:pPr>
        <w:ind w:left="502" w:hanging="360"/>
      </w:pPr>
      <w:rPr>
        <w:rFonts w:ascii="Bookman Old Style" w:hAnsi="Bookman Old Style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6AF871C4"/>
    <w:multiLevelType w:val="hybridMultilevel"/>
    <w:tmpl w:val="07324FB4"/>
    <w:lvl w:ilvl="0" w:tplc="050CD550">
      <w:start w:val="1"/>
      <w:numFmt w:val="decimal"/>
      <w:lvlText w:val="%1."/>
      <w:lvlJc w:val="left"/>
      <w:pPr>
        <w:ind w:left="394" w:hanging="360"/>
      </w:pPr>
      <w:rPr>
        <w:rFonts w:ascii="Bookman Old Style" w:hAnsi="Bookman Old Style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 w15:restartNumberingAfterBreak="0">
    <w:nsid w:val="725C0FDB"/>
    <w:multiLevelType w:val="hybridMultilevel"/>
    <w:tmpl w:val="3C3C50DA"/>
    <w:lvl w:ilvl="0" w:tplc="1BF6ED2C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F9B3714"/>
    <w:multiLevelType w:val="hybridMultilevel"/>
    <w:tmpl w:val="7966B1C4"/>
    <w:lvl w:ilvl="0" w:tplc="5A34F73C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49990491">
    <w:abstractNumId w:val="2"/>
  </w:num>
  <w:num w:numId="2" w16cid:durableId="1644501650">
    <w:abstractNumId w:val="4"/>
  </w:num>
  <w:num w:numId="3" w16cid:durableId="2141219213">
    <w:abstractNumId w:val="1"/>
  </w:num>
  <w:num w:numId="4" w16cid:durableId="603612035">
    <w:abstractNumId w:val="3"/>
  </w:num>
  <w:num w:numId="5" w16cid:durableId="58191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9E7"/>
    <w:rsid w:val="00002632"/>
    <w:rsid w:val="000A6E89"/>
    <w:rsid w:val="000F0D47"/>
    <w:rsid w:val="00156224"/>
    <w:rsid w:val="001A75F8"/>
    <w:rsid w:val="00200639"/>
    <w:rsid w:val="0024729F"/>
    <w:rsid w:val="00254ED9"/>
    <w:rsid w:val="002A648F"/>
    <w:rsid w:val="003B39E7"/>
    <w:rsid w:val="003B7A95"/>
    <w:rsid w:val="003F2DC0"/>
    <w:rsid w:val="0041768D"/>
    <w:rsid w:val="00494950"/>
    <w:rsid w:val="004B2568"/>
    <w:rsid w:val="004D1BDD"/>
    <w:rsid w:val="004E6025"/>
    <w:rsid w:val="0050243A"/>
    <w:rsid w:val="00537207"/>
    <w:rsid w:val="00552397"/>
    <w:rsid w:val="00606C76"/>
    <w:rsid w:val="00663041"/>
    <w:rsid w:val="006B1EE6"/>
    <w:rsid w:val="00703946"/>
    <w:rsid w:val="007B5DDB"/>
    <w:rsid w:val="007E5430"/>
    <w:rsid w:val="008A0BC5"/>
    <w:rsid w:val="008A6BD4"/>
    <w:rsid w:val="008E2EA6"/>
    <w:rsid w:val="00940B3E"/>
    <w:rsid w:val="0097074D"/>
    <w:rsid w:val="009B37B7"/>
    <w:rsid w:val="009C1597"/>
    <w:rsid w:val="009F56E7"/>
    <w:rsid w:val="00A25513"/>
    <w:rsid w:val="00A77B1B"/>
    <w:rsid w:val="00AA66EF"/>
    <w:rsid w:val="00AC0BA4"/>
    <w:rsid w:val="00AD430D"/>
    <w:rsid w:val="00AE16CE"/>
    <w:rsid w:val="00AF3356"/>
    <w:rsid w:val="00AF3D8C"/>
    <w:rsid w:val="00AF4F79"/>
    <w:rsid w:val="00B81639"/>
    <w:rsid w:val="00BC051E"/>
    <w:rsid w:val="00BE5A40"/>
    <w:rsid w:val="00BF0982"/>
    <w:rsid w:val="00C2003C"/>
    <w:rsid w:val="00C32D6A"/>
    <w:rsid w:val="00C47130"/>
    <w:rsid w:val="00C97669"/>
    <w:rsid w:val="00CA61F8"/>
    <w:rsid w:val="00CB7741"/>
    <w:rsid w:val="00CD565F"/>
    <w:rsid w:val="00CE2B84"/>
    <w:rsid w:val="00CF2AEB"/>
    <w:rsid w:val="00D276F0"/>
    <w:rsid w:val="00D80F00"/>
    <w:rsid w:val="00DF69C0"/>
    <w:rsid w:val="00E654B6"/>
    <w:rsid w:val="00E67EBB"/>
    <w:rsid w:val="00E734CA"/>
    <w:rsid w:val="00E86A4C"/>
    <w:rsid w:val="00EF74F9"/>
    <w:rsid w:val="00F62B98"/>
    <w:rsid w:val="00FC4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95887"/>
  <w15:chartTrackingRefBased/>
  <w15:docId w15:val="{C7F460A2-4EF9-48E7-AC68-72AFE2C82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39E7"/>
    <w:pPr>
      <w:spacing w:after="3" w:line="270" w:lineRule="auto"/>
      <w:ind w:left="34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2E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26F12F-E063-4162-8128-E00B1E39A15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28ACFCB-B9B1-40B9-8BA2-E79A15209D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16B885-4A6E-44F4-BEF7-ECCE786302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970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Starczewska Malwina</dc:creator>
  <cp:keywords/>
  <dc:description/>
  <cp:lastModifiedBy>Zięba-Andrzejuk Elżbieta</cp:lastModifiedBy>
  <cp:revision>7</cp:revision>
  <cp:lastPrinted>2022-04-12T12:21:00Z</cp:lastPrinted>
  <dcterms:created xsi:type="dcterms:W3CDTF">2022-04-04T10:58:00Z</dcterms:created>
  <dcterms:modified xsi:type="dcterms:W3CDTF">2022-04-12T12:23:00Z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