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EA04C" w14:textId="7E42F7C3" w:rsidR="00B22445" w:rsidRPr="003465C3" w:rsidRDefault="00B22445" w:rsidP="00E4227A">
      <w:pPr>
        <w:spacing w:after="0" w:line="360" w:lineRule="auto"/>
        <w:ind w:left="0"/>
        <w:jc w:val="center"/>
        <w:rPr>
          <w:rFonts w:ascii="Bookman Old Style" w:hAnsi="Bookman Old Style"/>
          <w:b/>
          <w:color w:val="auto"/>
          <w:sz w:val="22"/>
        </w:rPr>
      </w:pPr>
      <w:r w:rsidRPr="003465C3">
        <w:rPr>
          <w:rFonts w:ascii="Bookman Old Style" w:hAnsi="Bookman Old Style"/>
          <w:b/>
          <w:color w:val="auto"/>
          <w:sz w:val="22"/>
        </w:rPr>
        <w:t xml:space="preserve">Uchwała Nr </w:t>
      </w:r>
      <w:r w:rsidR="00D86F61">
        <w:rPr>
          <w:rFonts w:ascii="Bookman Old Style" w:hAnsi="Bookman Old Style"/>
          <w:b/>
          <w:color w:val="auto"/>
          <w:sz w:val="22"/>
        </w:rPr>
        <w:t>15</w:t>
      </w:r>
      <w:r w:rsidRPr="003465C3">
        <w:rPr>
          <w:rFonts w:ascii="Bookman Old Style" w:hAnsi="Bookman Old Style"/>
          <w:b/>
          <w:color w:val="auto"/>
          <w:sz w:val="22"/>
        </w:rPr>
        <w:t>/202</w:t>
      </w:r>
      <w:r w:rsidR="0097114E">
        <w:rPr>
          <w:rFonts w:ascii="Bookman Old Style" w:hAnsi="Bookman Old Style"/>
          <w:b/>
          <w:color w:val="auto"/>
          <w:sz w:val="22"/>
        </w:rPr>
        <w:t>2</w:t>
      </w:r>
    </w:p>
    <w:p w14:paraId="52783AC1" w14:textId="77777777" w:rsidR="00B22445" w:rsidRPr="003465C3" w:rsidRDefault="00B22445" w:rsidP="00E4227A">
      <w:pPr>
        <w:spacing w:after="0" w:line="360" w:lineRule="auto"/>
        <w:ind w:left="0"/>
        <w:jc w:val="center"/>
        <w:rPr>
          <w:rFonts w:ascii="Bookman Old Style" w:hAnsi="Bookman Old Style"/>
          <w:b/>
          <w:color w:val="auto"/>
          <w:sz w:val="22"/>
        </w:rPr>
      </w:pPr>
      <w:r w:rsidRPr="003465C3">
        <w:rPr>
          <w:rFonts w:ascii="Bookman Old Style" w:hAnsi="Bookman Old Style"/>
          <w:b/>
          <w:color w:val="auto"/>
          <w:sz w:val="22"/>
        </w:rPr>
        <w:t>Prezydium Polskiej Akademii Nauk</w:t>
      </w:r>
    </w:p>
    <w:p w14:paraId="6972F253" w14:textId="7E865EF0" w:rsidR="00B22445" w:rsidRPr="003465C3" w:rsidRDefault="00B22445" w:rsidP="00E4227A">
      <w:pPr>
        <w:spacing w:after="0" w:line="360" w:lineRule="auto"/>
        <w:ind w:left="0"/>
        <w:jc w:val="center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 xml:space="preserve">z dnia </w:t>
      </w:r>
      <w:r w:rsidR="00D86F61">
        <w:rPr>
          <w:rFonts w:ascii="Bookman Old Style" w:hAnsi="Bookman Old Style"/>
          <w:color w:val="auto"/>
          <w:sz w:val="22"/>
        </w:rPr>
        <w:t>12</w:t>
      </w:r>
      <w:r>
        <w:rPr>
          <w:rFonts w:ascii="Bookman Old Style" w:hAnsi="Bookman Old Style"/>
          <w:color w:val="auto"/>
          <w:sz w:val="22"/>
        </w:rPr>
        <w:t xml:space="preserve"> </w:t>
      </w:r>
      <w:r w:rsidR="0097114E">
        <w:rPr>
          <w:rFonts w:ascii="Bookman Old Style" w:hAnsi="Bookman Old Style"/>
          <w:color w:val="auto"/>
          <w:sz w:val="22"/>
        </w:rPr>
        <w:t xml:space="preserve">kwietnia </w:t>
      </w:r>
      <w:r>
        <w:rPr>
          <w:rFonts w:ascii="Bookman Old Style" w:hAnsi="Bookman Old Style"/>
          <w:color w:val="auto"/>
          <w:sz w:val="22"/>
        </w:rPr>
        <w:t>202</w:t>
      </w:r>
      <w:r w:rsidR="0097114E">
        <w:rPr>
          <w:rFonts w:ascii="Bookman Old Style" w:hAnsi="Bookman Old Style"/>
          <w:color w:val="auto"/>
          <w:sz w:val="22"/>
        </w:rPr>
        <w:t>2</w:t>
      </w:r>
      <w:r w:rsidRPr="003465C3">
        <w:rPr>
          <w:rFonts w:ascii="Bookman Old Style" w:hAnsi="Bookman Old Style"/>
          <w:color w:val="auto"/>
          <w:sz w:val="22"/>
        </w:rPr>
        <w:t xml:space="preserve"> r.</w:t>
      </w:r>
    </w:p>
    <w:p w14:paraId="79C74FC9" w14:textId="77777777" w:rsidR="00B22445" w:rsidRPr="003465C3" w:rsidRDefault="00B22445" w:rsidP="00E4227A">
      <w:pPr>
        <w:spacing w:after="0" w:line="360" w:lineRule="auto"/>
        <w:ind w:left="0" w:right="2308"/>
        <w:rPr>
          <w:rFonts w:ascii="Bookman Old Style" w:hAnsi="Bookman Old Style"/>
          <w:b/>
          <w:color w:val="auto"/>
          <w:sz w:val="22"/>
        </w:rPr>
      </w:pPr>
    </w:p>
    <w:p w14:paraId="152C5AD1" w14:textId="08EDC2E8" w:rsidR="00B22445" w:rsidRDefault="00B22445" w:rsidP="00E4227A">
      <w:pPr>
        <w:spacing w:after="0" w:line="360" w:lineRule="auto"/>
        <w:ind w:left="0" w:right="10"/>
        <w:rPr>
          <w:rFonts w:ascii="Bookman Old Style" w:hAnsi="Bookman Old Style"/>
          <w:b/>
          <w:color w:val="auto"/>
          <w:sz w:val="22"/>
        </w:rPr>
      </w:pPr>
      <w:bookmarkStart w:id="0" w:name="_Hlk29897851"/>
      <w:r w:rsidRPr="003465C3">
        <w:rPr>
          <w:rFonts w:ascii="Bookman Old Style" w:hAnsi="Bookman Old Style"/>
          <w:b/>
          <w:color w:val="auto"/>
          <w:sz w:val="22"/>
        </w:rPr>
        <w:t xml:space="preserve">w sprawie wyrażenia zgody na rozporządzenie składnikami aktywów trwałych </w:t>
      </w:r>
      <w:r>
        <w:rPr>
          <w:rFonts w:ascii="Bookman Old Style" w:hAnsi="Bookman Old Style"/>
          <w:b/>
          <w:color w:val="auto"/>
          <w:sz w:val="22"/>
        </w:rPr>
        <w:t xml:space="preserve">przez Instytut </w:t>
      </w:r>
      <w:r w:rsidR="0097114E">
        <w:rPr>
          <w:rFonts w:ascii="Bookman Old Style" w:hAnsi="Bookman Old Style"/>
          <w:b/>
          <w:color w:val="auto"/>
          <w:sz w:val="22"/>
        </w:rPr>
        <w:t>Geofizyki</w:t>
      </w:r>
      <w:r>
        <w:rPr>
          <w:rFonts w:ascii="Bookman Old Style" w:hAnsi="Bookman Old Style"/>
          <w:b/>
          <w:color w:val="auto"/>
          <w:sz w:val="22"/>
        </w:rPr>
        <w:t xml:space="preserve"> Polskiej Akademii Nauk</w:t>
      </w:r>
      <w:r w:rsidR="0097114E">
        <w:rPr>
          <w:rFonts w:ascii="Bookman Old Style" w:hAnsi="Bookman Old Style"/>
          <w:b/>
          <w:color w:val="auto"/>
          <w:sz w:val="22"/>
        </w:rPr>
        <w:t xml:space="preserve"> </w:t>
      </w:r>
      <w:r>
        <w:rPr>
          <w:rFonts w:ascii="Bookman Old Style" w:hAnsi="Bookman Old Style"/>
          <w:b/>
          <w:color w:val="auto"/>
          <w:sz w:val="22"/>
        </w:rPr>
        <w:t xml:space="preserve">polegające na ustanowieniu odpłatnej służebności </w:t>
      </w:r>
      <w:proofErr w:type="spellStart"/>
      <w:r>
        <w:rPr>
          <w:rFonts w:ascii="Bookman Old Style" w:hAnsi="Bookman Old Style"/>
          <w:b/>
          <w:color w:val="auto"/>
          <w:sz w:val="22"/>
        </w:rPr>
        <w:t>przesyłu</w:t>
      </w:r>
      <w:proofErr w:type="spellEnd"/>
      <w:r>
        <w:rPr>
          <w:rFonts w:ascii="Bookman Old Style" w:hAnsi="Bookman Old Style"/>
          <w:b/>
          <w:color w:val="auto"/>
          <w:sz w:val="22"/>
        </w:rPr>
        <w:t xml:space="preserve"> na działce o</w:t>
      </w:r>
      <w:r w:rsidR="00E371AA">
        <w:rPr>
          <w:rFonts w:ascii="Bookman Old Style" w:hAnsi="Bookman Old Style"/>
          <w:b/>
          <w:color w:val="auto"/>
          <w:sz w:val="22"/>
        </w:rPr>
        <w:t xml:space="preserve"> </w:t>
      </w:r>
      <w:r>
        <w:rPr>
          <w:rFonts w:ascii="Bookman Old Style" w:hAnsi="Bookman Old Style"/>
          <w:b/>
          <w:color w:val="auto"/>
          <w:sz w:val="22"/>
        </w:rPr>
        <w:t xml:space="preserve">numerze ewidencyjnym </w:t>
      </w:r>
      <w:r w:rsidR="0097114E">
        <w:rPr>
          <w:rFonts w:ascii="Bookman Old Style" w:hAnsi="Bookman Old Style"/>
          <w:b/>
          <w:color w:val="auto"/>
          <w:sz w:val="22"/>
        </w:rPr>
        <w:t>101/2 położonej w Belsku Dużym</w:t>
      </w:r>
      <w:r>
        <w:rPr>
          <w:rFonts w:ascii="Bookman Old Style" w:hAnsi="Bookman Old Style"/>
          <w:b/>
          <w:color w:val="auto"/>
          <w:sz w:val="22"/>
        </w:rPr>
        <w:t xml:space="preserve"> na rzecz </w:t>
      </w:r>
      <w:r w:rsidR="0097114E">
        <w:rPr>
          <w:rFonts w:ascii="Bookman Old Style" w:hAnsi="Bookman Old Style"/>
          <w:b/>
          <w:color w:val="auto"/>
          <w:sz w:val="22"/>
        </w:rPr>
        <w:t xml:space="preserve">PGE Dystrybucja </w:t>
      </w:r>
      <w:r w:rsidR="00E371AA">
        <w:rPr>
          <w:rFonts w:ascii="Bookman Old Style" w:hAnsi="Bookman Old Style"/>
          <w:b/>
          <w:color w:val="auto"/>
          <w:sz w:val="22"/>
        </w:rPr>
        <w:t>Spółka Akcyjna</w:t>
      </w:r>
    </w:p>
    <w:p w14:paraId="0A025ABA" w14:textId="77777777" w:rsidR="00B22445" w:rsidRPr="003465C3" w:rsidRDefault="00B22445" w:rsidP="00E4227A">
      <w:pPr>
        <w:spacing w:after="0" w:line="360" w:lineRule="auto"/>
        <w:ind w:left="0" w:right="10"/>
        <w:rPr>
          <w:rFonts w:ascii="Bookman Old Style" w:hAnsi="Bookman Old Style"/>
          <w:b/>
          <w:color w:val="auto"/>
          <w:sz w:val="22"/>
        </w:rPr>
      </w:pPr>
    </w:p>
    <w:bookmarkEnd w:id="0"/>
    <w:p w14:paraId="175F4F8A" w14:textId="77777777" w:rsidR="00B22445" w:rsidRPr="003465C3" w:rsidRDefault="00B22445" w:rsidP="00E4227A">
      <w:pPr>
        <w:spacing w:after="0" w:line="360" w:lineRule="auto"/>
        <w:ind w:left="0" w:right="9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Na podstawie art. 54 ust. 3 ustawy z dnia 30 kwietnia 2010 r. o Polskiej Akademii Nauk (Dz. U. z 20</w:t>
      </w:r>
      <w:r>
        <w:rPr>
          <w:rFonts w:ascii="Bookman Old Style" w:hAnsi="Bookman Old Style"/>
          <w:color w:val="auto"/>
          <w:sz w:val="22"/>
        </w:rPr>
        <w:t>20</w:t>
      </w:r>
      <w:r w:rsidRPr="003465C3">
        <w:rPr>
          <w:rFonts w:ascii="Bookman Old Style" w:hAnsi="Bookman Old Style"/>
          <w:color w:val="auto"/>
          <w:sz w:val="22"/>
        </w:rPr>
        <w:t xml:space="preserve"> r. poz. </w:t>
      </w:r>
      <w:r>
        <w:rPr>
          <w:rFonts w:ascii="Bookman Old Style" w:hAnsi="Bookman Old Style"/>
          <w:color w:val="auto"/>
          <w:sz w:val="22"/>
        </w:rPr>
        <w:t>1796</w:t>
      </w:r>
      <w:r w:rsidRPr="003465C3">
        <w:rPr>
          <w:rFonts w:ascii="Bookman Old Style" w:hAnsi="Bookman Old Style"/>
          <w:color w:val="auto"/>
          <w:sz w:val="22"/>
        </w:rPr>
        <w:t>) uchwala się, co następuje:</w:t>
      </w:r>
    </w:p>
    <w:p w14:paraId="3E7B1CED" w14:textId="77777777" w:rsidR="00B22445" w:rsidRPr="003465C3" w:rsidRDefault="00B22445" w:rsidP="00E4227A">
      <w:pPr>
        <w:spacing w:after="0" w:line="360" w:lineRule="auto"/>
        <w:ind w:left="0" w:right="9"/>
        <w:jc w:val="center"/>
        <w:rPr>
          <w:rFonts w:ascii="Bookman Old Style" w:hAnsi="Bookman Old Style"/>
          <w:b/>
          <w:color w:val="auto"/>
          <w:sz w:val="22"/>
        </w:rPr>
      </w:pPr>
    </w:p>
    <w:p w14:paraId="141187FE" w14:textId="77777777" w:rsidR="00B22445" w:rsidRPr="003465C3" w:rsidRDefault="00B22445" w:rsidP="00E4227A">
      <w:pPr>
        <w:spacing w:after="0" w:line="360" w:lineRule="auto"/>
        <w:ind w:left="0" w:right="9"/>
        <w:jc w:val="center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§ 1</w:t>
      </w:r>
    </w:p>
    <w:p w14:paraId="7F9AD138" w14:textId="77777777" w:rsidR="00B22445" w:rsidRPr="003465C3" w:rsidRDefault="00B22445" w:rsidP="00E4227A">
      <w:pPr>
        <w:spacing w:after="0" w:line="360" w:lineRule="auto"/>
        <w:ind w:left="0" w:right="9"/>
        <w:jc w:val="center"/>
        <w:rPr>
          <w:rFonts w:ascii="Bookman Old Style" w:hAnsi="Bookman Old Style"/>
          <w:color w:val="auto"/>
          <w:sz w:val="22"/>
        </w:rPr>
      </w:pPr>
    </w:p>
    <w:p w14:paraId="09584818" w14:textId="30BB2014" w:rsidR="00B22445" w:rsidRPr="003465C3" w:rsidRDefault="00B22445" w:rsidP="00E4227A">
      <w:pPr>
        <w:pStyle w:val="Akapitzlist"/>
        <w:spacing w:after="0" w:line="360" w:lineRule="auto"/>
        <w:ind w:left="0" w:right="9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 xml:space="preserve">Prezydium Polskiej Akademii Nauk wyraża zgodę na rozporządzenie składnikami aktywów trwałych przez </w:t>
      </w:r>
      <w:r w:rsidRPr="00007083">
        <w:rPr>
          <w:rFonts w:ascii="Bookman Old Style" w:hAnsi="Bookman Old Style"/>
          <w:color w:val="auto"/>
          <w:sz w:val="22"/>
        </w:rPr>
        <w:t xml:space="preserve">Instytut </w:t>
      </w:r>
      <w:r w:rsidR="00E371AA">
        <w:rPr>
          <w:rFonts w:ascii="Bookman Old Style" w:hAnsi="Bookman Old Style"/>
          <w:color w:val="auto"/>
          <w:sz w:val="22"/>
        </w:rPr>
        <w:t>Geofizyki</w:t>
      </w:r>
      <w:r w:rsidRPr="00007083">
        <w:rPr>
          <w:rFonts w:ascii="Bookman Old Style" w:hAnsi="Bookman Old Style"/>
          <w:color w:val="auto"/>
          <w:sz w:val="22"/>
        </w:rPr>
        <w:t xml:space="preserve"> Polskiej Akademii Nauk</w:t>
      </w:r>
      <w:r w:rsidR="00E371AA">
        <w:rPr>
          <w:rFonts w:ascii="Bookman Old Style" w:hAnsi="Bookman Old Style"/>
          <w:color w:val="auto"/>
          <w:sz w:val="22"/>
        </w:rPr>
        <w:t xml:space="preserve"> z siedzibą w</w:t>
      </w:r>
      <w:r w:rsidR="00BE66F7">
        <w:rPr>
          <w:rFonts w:ascii="Bookman Old Style" w:hAnsi="Bookman Old Style"/>
          <w:color w:val="auto"/>
          <w:sz w:val="22"/>
        </w:rPr>
        <w:t> </w:t>
      </w:r>
      <w:r w:rsidR="00E371AA">
        <w:rPr>
          <w:rFonts w:ascii="Bookman Old Style" w:hAnsi="Bookman Old Style"/>
          <w:color w:val="auto"/>
          <w:sz w:val="22"/>
        </w:rPr>
        <w:t xml:space="preserve">Warszawie, </w:t>
      </w:r>
      <w:r>
        <w:rPr>
          <w:rFonts w:ascii="Bookman Old Style" w:hAnsi="Bookman Old Style"/>
          <w:color w:val="auto"/>
          <w:sz w:val="22"/>
        </w:rPr>
        <w:t xml:space="preserve">dalej jako „Instytut”, </w:t>
      </w:r>
      <w:r w:rsidRPr="004631D7">
        <w:rPr>
          <w:rFonts w:ascii="Bookman Old Style" w:hAnsi="Bookman Old Style"/>
          <w:b/>
          <w:bCs/>
          <w:color w:val="auto"/>
          <w:sz w:val="22"/>
        </w:rPr>
        <w:t xml:space="preserve">polegające na ustanowieniu odpłatnej służebności </w:t>
      </w:r>
      <w:proofErr w:type="spellStart"/>
      <w:r w:rsidRPr="004631D7">
        <w:rPr>
          <w:rFonts w:ascii="Bookman Old Style" w:hAnsi="Bookman Old Style"/>
          <w:b/>
          <w:bCs/>
          <w:color w:val="auto"/>
          <w:sz w:val="22"/>
        </w:rPr>
        <w:t>przesyłu</w:t>
      </w:r>
      <w:proofErr w:type="spellEnd"/>
      <w:r w:rsidRPr="00007083">
        <w:rPr>
          <w:rFonts w:ascii="Bookman Old Style" w:hAnsi="Bookman Old Style"/>
          <w:color w:val="auto"/>
          <w:sz w:val="22"/>
        </w:rPr>
        <w:t xml:space="preserve"> </w:t>
      </w:r>
      <w:r w:rsidR="004631D7">
        <w:rPr>
          <w:rFonts w:ascii="Bookman Old Style" w:hAnsi="Bookman Old Style"/>
          <w:color w:val="auto"/>
          <w:sz w:val="22"/>
        </w:rPr>
        <w:t>o powierzchni 15,8 m</w:t>
      </w:r>
      <w:r w:rsidR="004631D7">
        <w:rPr>
          <w:rFonts w:ascii="Bookman Old Style" w:hAnsi="Bookman Old Style"/>
          <w:color w:val="auto"/>
          <w:sz w:val="22"/>
          <w:vertAlign w:val="superscript"/>
        </w:rPr>
        <w:t>2</w:t>
      </w:r>
      <w:r w:rsidR="004631D7">
        <w:rPr>
          <w:rFonts w:ascii="Bookman Old Style" w:hAnsi="Bookman Old Style"/>
          <w:color w:val="auto"/>
          <w:sz w:val="22"/>
        </w:rPr>
        <w:t xml:space="preserve"> </w:t>
      </w:r>
      <w:r w:rsidRPr="00007083">
        <w:rPr>
          <w:rFonts w:ascii="Bookman Old Style" w:hAnsi="Bookman Old Style"/>
          <w:color w:val="auto"/>
          <w:sz w:val="22"/>
        </w:rPr>
        <w:t xml:space="preserve">na działce </w:t>
      </w:r>
      <w:r w:rsidR="00BE66F7">
        <w:rPr>
          <w:rFonts w:ascii="Bookman Old Style" w:hAnsi="Bookman Old Style"/>
          <w:color w:val="auto"/>
          <w:sz w:val="22"/>
        </w:rPr>
        <w:t>o powierzchni 3,5</w:t>
      </w:r>
      <w:r w:rsidR="006641F8">
        <w:rPr>
          <w:rFonts w:ascii="Bookman Old Style" w:hAnsi="Bookman Old Style"/>
          <w:color w:val="auto"/>
          <w:sz w:val="22"/>
        </w:rPr>
        <w:t>2</w:t>
      </w:r>
      <w:r w:rsidR="00BE66F7">
        <w:rPr>
          <w:rFonts w:ascii="Bookman Old Style" w:hAnsi="Bookman Old Style"/>
          <w:color w:val="auto"/>
          <w:sz w:val="22"/>
        </w:rPr>
        <w:t xml:space="preserve"> ha, </w:t>
      </w:r>
      <w:r w:rsidRPr="00007083">
        <w:rPr>
          <w:rFonts w:ascii="Bookman Old Style" w:hAnsi="Bookman Old Style"/>
          <w:color w:val="auto"/>
          <w:sz w:val="22"/>
        </w:rPr>
        <w:t xml:space="preserve">numerze ewidencyjnym </w:t>
      </w:r>
      <w:r w:rsidR="00A610EB">
        <w:rPr>
          <w:rFonts w:ascii="Bookman Old Style" w:hAnsi="Bookman Old Style"/>
          <w:color w:val="auto"/>
          <w:sz w:val="22"/>
        </w:rPr>
        <w:t>1</w:t>
      </w:r>
      <w:r w:rsidR="002A6F0D">
        <w:rPr>
          <w:rFonts w:ascii="Bookman Old Style" w:hAnsi="Bookman Old Style"/>
          <w:color w:val="auto"/>
          <w:sz w:val="22"/>
        </w:rPr>
        <w:t>01</w:t>
      </w:r>
      <w:r w:rsidR="00A610EB">
        <w:rPr>
          <w:rFonts w:ascii="Bookman Old Style" w:hAnsi="Bookman Old Style"/>
          <w:color w:val="auto"/>
          <w:sz w:val="22"/>
        </w:rPr>
        <w:t>/2 obręb PGR Belsk Duży</w:t>
      </w:r>
      <w:r>
        <w:rPr>
          <w:rFonts w:ascii="Bookman Old Style" w:hAnsi="Bookman Old Style"/>
          <w:color w:val="auto"/>
          <w:sz w:val="22"/>
        </w:rPr>
        <w:t xml:space="preserve">, położonej </w:t>
      </w:r>
      <w:r w:rsidR="00BE66F7">
        <w:rPr>
          <w:rFonts w:ascii="Bookman Old Style" w:hAnsi="Bookman Old Style"/>
          <w:color w:val="auto"/>
          <w:sz w:val="22"/>
        </w:rPr>
        <w:t xml:space="preserve">w Belsku Dużym </w:t>
      </w:r>
      <w:r>
        <w:rPr>
          <w:rFonts w:ascii="Bookman Old Style" w:hAnsi="Bookman Old Style"/>
          <w:color w:val="auto"/>
          <w:sz w:val="22"/>
        </w:rPr>
        <w:t xml:space="preserve">dla której Sąd Rejonowy </w:t>
      </w:r>
      <w:r w:rsidR="003271C6">
        <w:rPr>
          <w:rFonts w:ascii="Bookman Old Style" w:hAnsi="Bookman Old Style"/>
          <w:color w:val="auto"/>
          <w:sz w:val="22"/>
        </w:rPr>
        <w:t>w Grojcu,</w:t>
      </w:r>
      <w:r>
        <w:rPr>
          <w:rFonts w:ascii="Bookman Old Style" w:hAnsi="Bookman Old Style"/>
          <w:color w:val="auto"/>
          <w:sz w:val="22"/>
        </w:rPr>
        <w:t xml:space="preserve"> V Wydział Ksiąg Wieczystych prowadzi księgę wieczyst</w:t>
      </w:r>
      <w:r w:rsidR="00DE69C4">
        <w:rPr>
          <w:rFonts w:ascii="Bookman Old Style" w:hAnsi="Bookman Old Style"/>
          <w:color w:val="auto"/>
          <w:sz w:val="22"/>
        </w:rPr>
        <w:t>ą</w:t>
      </w:r>
      <w:r>
        <w:rPr>
          <w:rFonts w:ascii="Bookman Old Style" w:hAnsi="Bookman Old Style"/>
          <w:color w:val="auto"/>
          <w:sz w:val="22"/>
        </w:rPr>
        <w:t xml:space="preserve"> o numerze </w:t>
      </w:r>
      <w:r w:rsidR="003271C6">
        <w:rPr>
          <w:rFonts w:ascii="Bookman Old Style" w:hAnsi="Bookman Old Style"/>
          <w:color w:val="auto"/>
          <w:sz w:val="22"/>
        </w:rPr>
        <w:t>RA1G/00057474/1</w:t>
      </w:r>
      <w:r>
        <w:rPr>
          <w:rFonts w:ascii="Bookman Old Style" w:hAnsi="Bookman Old Style"/>
          <w:color w:val="auto"/>
          <w:sz w:val="22"/>
        </w:rPr>
        <w:t>,</w:t>
      </w:r>
      <w:r w:rsidRPr="00007083">
        <w:rPr>
          <w:rFonts w:ascii="Bookman Old Style" w:hAnsi="Bookman Old Style"/>
          <w:color w:val="auto"/>
          <w:sz w:val="22"/>
        </w:rPr>
        <w:t xml:space="preserve"> </w:t>
      </w:r>
      <w:r w:rsidRPr="004631D7">
        <w:rPr>
          <w:rFonts w:ascii="Bookman Old Style" w:hAnsi="Bookman Old Style"/>
          <w:b/>
          <w:bCs/>
          <w:color w:val="auto"/>
          <w:sz w:val="22"/>
        </w:rPr>
        <w:t xml:space="preserve">na rzecz </w:t>
      </w:r>
      <w:r w:rsidR="002D4AEA" w:rsidRPr="004631D7">
        <w:rPr>
          <w:rFonts w:ascii="Bookman Old Style" w:hAnsi="Bookman Old Style"/>
          <w:b/>
          <w:bCs/>
          <w:color w:val="auto"/>
          <w:sz w:val="22"/>
        </w:rPr>
        <w:t xml:space="preserve">PGE </w:t>
      </w:r>
      <w:r w:rsidRPr="004631D7">
        <w:rPr>
          <w:rFonts w:ascii="Bookman Old Style" w:hAnsi="Bookman Old Style"/>
          <w:b/>
          <w:bCs/>
          <w:color w:val="auto"/>
          <w:sz w:val="22"/>
        </w:rPr>
        <w:t>Dystrybucja S</w:t>
      </w:r>
      <w:r w:rsidR="002D4AEA" w:rsidRPr="004631D7">
        <w:rPr>
          <w:rFonts w:ascii="Bookman Old Style" w:hAnsi="Bookman Old Style"/>
          <w:b/>
          <w:bCs/>
          <w:color w:val="auto"/>
          <w:sz w:val="22"/>
        </w:rPr>
        <w:t>półka Akcyjna</w:t>
      </w:r>
      <w:r w:rsidRPr="004631D7">
        <w:rPr>
          <w:rFonts w:ascii="Bookman Old Style" w:hAnsi="Bookman Old Style"/>
          <w:b/>
          <w:bCs/>
          <w:color w:val="auto"/>
          <w:sz w:val="22"/>
        </w:rPr>
        <w:t xml:space="preserve"> z siedzibą w</w:t>
      </w:r>
      <w:r w:rsidR="002D4AEA" w:rsidRPr="004631D7">
        <w:rPr>
          <w:rFonts w:ascii="Bookman Old Style" w:hAnsi="Bookman Old Style"/>
          <w:b/>
          <w:bCs/>
          <w:color w:val="auto"/>
          <w:sz w:val="22"/>
        </w:rPr>
        <w:t xml:space="preserve"> Lublinie</w:t>
      </w:r>
      <w:r w:rsidR="002D4AEA" w:rsidRPr="004631D7">
        <w:rPr>
          <w:rFonts w:ascii="Bookman Old Style" w:hAnsi="Bookman Old Style"/>
          <w:color w:val="auto"/>
          <w:sz w:val="22"/>
        </w:rPr>
        <w:t>,</w:t>
      </w:r>
      <w:r w:rsidR="00B9769E">
        <w:rPr>
          <w:rFonts w:ascii="Bookman Old Style" w:hAnsi="Bookman Old Style"/>
          <w:color w:val="auto"/>
          <w:sz w:val="22"/>
        </w:rPr>
        <w:t xml:space="preserve"> dalej jako „Spółka”,</w:t>
      </w:r>
      <w:r w:rsidR="002D4AEA">
        <w:rPr>
          <w:rFonts w:ascii="Bookman Old Style" w:hAnsi="Bookman Old Style"/>
          <w:color w:val="auto"/>
          <w:sz w:val="22"/>
        </w:rPr>
        <w:t xml:space="preserve"> </w:t>
      </w:r>
      <w:r>
        <w:rPr>
          <w:rFonts w:ascii="Bookman Old Style" w:hAnsi="Bookman Old Style"/>
          <w:color w:val="auto"/>
          <w:sz w:val="22"/>
        </w:rPr>
        <w:t>o numerze KRS: 0000</w:t>
      </w:r>
      <w:r w:rsidR="002D4AEA">
        <w:rPr>
          <w:rFonts w:ascii="Bookman Old Style" w:hAnsi="Bookman Old Style"/>
          <w:color w:val="auto"/>
          <w:sz w:val="22"/>
        </w:rPr>
        <w:t>343124</w:t>
      </w:r>
      <w:r>
        <w:rPr>
          <w:rFonts w:ascii="Bookman Old Style" w:hAnsi="Bookman Old Style"/>
          <w:color w:val="auto"/>
          <w:sz w:val="22"/>
        </w:rPr>
        <w:t xml:space="preserve">, </w:t>
      </w:r>
      <w:r w:rsidR="002D4AEA">
        <w:rPr>
          <w:rFonts w:ascii="Bookman Old Style" w:hAnsi="Bookman Old Style"/>
          <w:color w:val="auto"/>
          <w:sz w:val="22"/>
        </w:rPr>
        <w:t>w</w:t>
      </w:r>
      <w:r w:rsidR="008A0345">
        <w:rPr>
          <w:rFonts w:ascii="Bookman Old Style" w:hAnsi="Bookman Old Style"/>
          <w:color w:val="auto"/>
          <w:sz w:val="22"/>
        </w:rPr>
        <w:t> </w:t>
      </w:r>
      <w:r w:rsidR="002D4AEA">
        <w:rPr>
          <w:rFonts w:ascii="Bookman Old Style" w:hAnsi="Bookman Old Style"/>
          <w:color w:val="auto"/>
          <w:sz w:val="22"/>
        </w:rPr>
        <w:t xml:space="preserve">imieniu której działa PGE Dystrybucja Spółka Akcyjna Oddział Skarżysko-Kamienna z siedzibą w </w:t>
      </w:r>
      <w:proofErr w:type="spellStart"/>
      <w:r w:rsidR="002D4AEA">
        <w:rPr>
          <w:rFonts w:ascii="Bookman Old Style" w:hAnsi="Bookman Old Style"/>
          <w:color w:val="auto"/>
          <w:sz w:val="22"/>
        </w:rPr>
        <w:t>Skarżysku-Kamiennej</w:t>
      </w:r>
      <w:proofErr w:type="spellEnd"/>
      <w:r w:rsidR="002D4AEA">
        <w:rPr>
          <w:rFonts w:ascii="Bookman Old Style" w:hAnsi="Bookman Old Style"/>
          <w:color w:val="auto"/>
          <w:sz w:val="22"/>
        </w:rPr>
        <w:t>.</w:t>
      </w:r>
    </w:p>
    <w:p w14:paraId="55E948E4" w14:textId="77777777" w:rsidR="004631D7" w:rsidRDefault="004631D7" w:rsidP="00E4227A">
      <w:pPr>
        <w:spacing w:after="0" w:line="360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</w:p>
    <w:p w14:paraId="5EFBAD12" w14:textId="44533568" w:rsidR="004631D7" w:rsidRDefault="004631D7" w:rsidP="00E4227A">
      <w:pPr>
        <w:spacing w:after="0" w:line="360" w:lineRule="auto"/>
        <w:ind w:left="0" w:right="10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ab/>
      </w:r>
      <w:r>
        <w:rPr>
          <w:rFonts w:ascii="Bookman Old Style" w:hAnsi="Bookman Old Style"/>
          <w:color w:val="auto"/>
          <w:sz w:val="22"/>
        </w:rPr>
        <w:tab/>
      </w:r>
      <w:r>
        <w:rPr>
          <w:rFonts w:ascii="Bookman Old Style" w:hAnsi="Bookman Old Style"/>
          <w:color w:val="auto"/>
          <w:sz w:val="22"/>
        </w:rPr>
        <w:tab/>
      </w:r>
      <w:r>
        <w:rPr>
          <w:rFonts w:ascii="Bookman Old Style" w:hAnsi="Bookman Old Style"/>
          <w:color w:val="auto"/>
          <w:sz w:val="22"/>
        </w:rPr>
        <w:tab/>
      </w:r>
      <w:r>
        <w:rPr>
          <w:rFonts w:ascii="Bookman Old Style" w:hAnsi="Bookman Old Style"/>
          <w:color w:val="auto"/>
          <w:sz w:val="22"/>
        </w:rPr>
        <w:tab/>
      </w:r>
      <w:r>
        <w:rPr>
          <w:rFonts w:ascii="Bookman Old Style" w:hAnsi="Bookman Old Style"/>
          <w:color w:val="auto"/>
          <w:sz w:val="22"/>
        </w:rPr>
        <w:tab/>
        <w:t xml:space="preserve"> § 2</w:t>
      </w:r>
    </w:p>
    <w:p w14:paraId="4734A887" w14:textId="0D704604" w:rsidR="004631D7" w:rsidRDefault="00B9769E" w:rsidP="00E4227A">
      <w:pPr>
        <w:pStyle w:val="Akapitzlist"/>
        <w:numPr>
          <w:ilvl w:val="0"/>
          <w:numId w:val="2"/>
        </w:numPr>
        <w:spacing w:after="0" w:line="360" w:lineRule="auto"/>
        <w:ind w:right="10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>Służebność zostaje ustanowiona na czas nieokreślony i wygasa najpóźniej z</w:t>
      </w:r>
      <w:r w:rsidR="00BE66F7">
        <w:rPr>
          <w:rFonts w:ascii="Bookman Old Style" w:hAnsi="Bookman Old Style"/>
          <w:color w:val="auto"/>
          <w:sz w:val="22"/>
        </w:rPr>
        <w:t> </w:t>
      </w:r>
      <w:r>
        <w:rPr>
          <w:rFonts w:ascii="Bookman Old Style" w:hAnsi="Bookman Old Style"/>
          <w:color w:val="auto"/>
          <w:sz w:val="22"/>
        </w:rPr>
        <w:t xml:space="preserve">likwidacją </w:t>
      </w:r>
      <w:r w:rsidR="00BE66F7">
        <w:rPr>
          <w:rFonts w:ascii="Bookman Old Style" w:hAnsi="Bookman Old Style"/>
          <w:color w:val="auto"/>
          <w:sz w:val="22"/>
        </w:rPr>
        <w:t>Spółki</w:t>
      </w:r>
      <w:r>
        <w:rPr>
          <w:rFonts w:ascii="Bookman Old Style" w:hAnsi="Bookman Old Style"/>
          <w:color w:val="auto"/>
          <w:sz w:val="22"/>
        </w:rPr>
        <w:t>.</w:t>
      </w:r>
    </w:p>
    <w:p w14:paraId="37087068" w14:textId="483FA8E9" w:rsidR="00B9769E" w:rsidRDefault="002E3C7A" w:rsidP="00E4227A">
      <w:pPr>
        <w:pStyle w:val="Akapitzlist"/>
        <w:numPr>
          <w:ilvl w:val="0"/>
          <w:numId w:val="2"/>
        </w:numPr>
        <w:spacing w:after="0" w:line="360" w:lineRule="auto"/>
        <w:ind w:right="10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>Zgodnie z §4 Umowy zawartej w dniu 21 września 2021 r. między Instytutem a</w:t>
      </w:r>
      <w:r w:rsidR="008A0345">
        <w:rPr>
          <w:rFonts w:ascii="Bookman Old Style" w:hAnsi="Bookman Old Style"/>
          <w:color w:val="auto"/>
          <w:sz w:val="22"/>
        </w:rPr>
        <w:t> </w:t>
      </w:r>
      <w:r>
        <w:rPr>
          <w:rFonts w:ascii="Bookman Old Style" w:hAnsi="Bookman Old Style"/>
          <w:color w:val="auto"/>
          <w:sz w:val="22"/>
        </w:rPr>
        <w:t>Spółką, s</w:t>
      </w:r>
      <w:r w:rsidR="00B9769E">
        <w:rPr>
          <w:rFonts w:ascii="Bookman Old Style" w:hAnsi="Bookman Old Style"/>
          <w:color w:val="auto"/>
          <w:sz w:val="22"/>
        </w:rPr>
        <w:t xml:space="preserve">łużebność </w:t>
      </w:r>
      <w:r w:rsidR="00BE66F7">
        <w:rPr>
          <w:rFonts w:ascii="Bookman Old Style" w:hAnsi="Bookman Old Style"/>
          <w:color w:val="auto"/>
          <w:sz w:val="22"/>
        </w:rPr>
        <w:t>polegać będzie</w:t>
      </w:r>
      <w:r w:rsidR="00B9769E">
        <w:rPr>
          <w:rFonts w:ascii="Bookman Old Style" w:hAnsi="Bookman Old Style"/>
          <w:color w:val="auto"/>
          <w:sz w:val="22"/>
        </w:rPr>
        <w:t xml:space="preserve"> na prawie do korzystania z nieruchomości wskazanej w § 1 niniejszej Uchwały, na której to znajdują się urządzenia </w:t>
      </w:r>
      <w:r w:rsidR="00461E8E">
        <w:rPr>
          <w:rFonts w:ascii="Bookman Old Style" w:hAnsi="Bookman Old Style"/>
          <w:color w:val="auto"/>
          <w:sz w:val="22"/>
        </w:rPr>
        <w:t>elektroenergetyczne</w:t>
      </w:r>
      <w:r w:rsidR="00B9769E">
        <w:rPr>
          <w:rFonts w:ascii="Bookman Old Style" w:hAnsi="Bookman Old Style"/>
          <w:color w:val="auto"/>
          <w:sz w:val="22"/>
        </w:rPr>
        <w:t>, tj. złącze kabl</w:t>
      </w:r>
      <w:r w:rsidR="00BE66F7">
        <w:rPr>
          <w:rFonts w:ascii="Bookman Old Style" w:hAnsi="Bookman Old Style"/>
          <w:color w:val="auto"/>
          <w:sz w:val="22"/>
        </w:rPr>
        <w:t>o</w:t>
      </w:r>
      <w:r w:rsidR="00B9769E">
        <w:rPr>
          <w:rFonts w:ascii="Bookman Old Style" w:hAnsi="Bookman Old Style"/>
          <w:color w:val="auto"/>
          <w:sz w:val="22"/>
        </w:rPr>
        <w:t>we średniego napięcia oraz linie kablowe średniego napięcia w tym urządzenia powiązane,</w:t>
      </w:r>
      <w:r w:rsidR="00BE66F7">
        <w:rPr>
          <w:rFonts w:ascii="Bookman Old Style" w:hAnsi="Bookman Old Style"/>
          <w:color w:val="auto"/>
          <w:sz w:val="22"/>
        </w:rPr>
        <w:t xml:space="preserve"> a także</w:t>
      </w:r>
      <w:r w:rsidR="00B9769E">
        <w:rPr>
          <w:rFonts w:ascii="Bookman Old Style" w:hAnsi="Bookman Old Style"/>
          <w:color w:val="auto"/>
          <w:sz w:val="22"/>
        </w:rPr>
        <w:t xml:space="preserve"> na prawie do utrzymywania na niej urządzeń i</w:t>
      </w:r>
      <w:r w:rsidR="00837303">
        <w:rPr>
          <w:rFonts w:ascii="Bookman Old Style" w:hAnsi="Bookman Old Style"/>
          <w:color w:val="auto"/>
          <w:sz w:val="22"/>
        </w:rPr>
        <w:t xml:space="preserve"> </w:t>
      </w:r>
      <w:r w:rsidR="00B9769E">
        <w:rPr>
          <w:rFonts w:ascii="Bookman Old Style" w:hAnsi="Bookman Old Style"/>
          <w:color w:val="auto"/>
          <w:sz w:val="22"/>
        </w:rPr>
        <w:t>instalacji elektroenergetycznych, dystrybucji/</w:t>
      </w:r>
      <w:proofErr w:type="spellStart"/>
      <w:r w:rsidR="00B9769E">
        <w:rPr>
          <w:rFonts w:ascii="Bookman Old Style" w:hAnsi="Bookman Old Style"/>
          <w:color w:val="auto"/>
          <w:sz w:val="22"/>
        </w:rPr>
        <w:t>przesyłu</w:t>
      </w:r>
      <w:proofErr w:type="spellEnd"/>
      <w:r w:rsidR="00660D24">
        <w:rPr>
          <w:rFonts w:ascii="Bookman Old Style" w:hAnsi="Bookman Old Style"/>
          <w:color w:val="auto"/>
          <w:sz w:val="22"/>
        </w:rPr>
        <w:t xml:space="preserve"> energii elektrycznej za ich pośrednictwem, prawie dostępu i</w:t>
      </w:r>
      <w:r w:rsidR="008A0345">
        <w:rPr>
          <w:rFonts w:ascii="Bookman Old Style" w:hAnsi="Bookman Old Style"/>
          <w:color w:val="auto"/>
          <w:sz w:val="22"/>
        </w:rPr>
        <w:t> </w:t>
      </w:r>
      <w:r w:rsidR="00660D24">
        <w:rPr>
          <w:rFonts w:ascii="Bookman Old Style" w:hAnsi="Bookman Old Style"/>
          <w:color w:val="auto"/>
          <w:sz w:val="22"/>
        </w:rPr>
        <w:t xml:space="preserve">dojazdu (całodobowego) do nich niezbędnym sprzętem, usuwania awarii, </w:t>
      </w:r>
      <w:r w:rsidR="00660D24">
        <w:rPr>
          <w:rFonts w:ascii="Bookman Old Style" w:hAnsi="Bookman Old Style"/>
          <w:color w:val="auto"/>
          <w:sz w:val="22"/>
        </w:rPr>
        <w:lastRenderedPageBreak/>
        <w:t>dokonywania napraw, wykonywania czynności eksploatacyjnych, w tym modernizacji, konserwacji, kontroli, przeglądów, przebudowy, remontu, rozbudowy i demontażu.</w:t>
      </w:r>
    </w:p>
    <w:p w14:paraId="2386C3DE" w14:textId="6856500E" w:rsidR="002E3C7A" w:rsidRPr="00B9769E" w:rsidRDefault="002E3C7A" w:rsidP="00E4227A">
      <w:pPr>
        <w:pStyle w:val="Akapitzlist"/>
        <w:numPr>
          <w:ilvl w:val="0"/>
          <w:numId w:val="2"/>
        </w:numPr>
        <w:spacing w:after="0" w:line="360" w:lineRule="auto"/>
        <w:ind w:right="10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>W §5 ww. Umowy, Strony zapisały obowiązki Spółki względem Instytutu</w:t>
      </w:r>
      <w:r w:rsidR="00837303">
        <w:rPr>
          <w:rFonts w:ascii="Bookman Old Style" w:hAnsi="Bookman Old Style"/>
          <w:color w:val="auto"/>
          <w:sz w:val="22"/>
        </w:rPr>
        <w:t>.</w:t>
      </w:r>
      <w:r>
        <w:rPr>
          <w:rFonts w:ascii="Bookman Old Style" w:hAnsi="Bookman Old Style"/>
          <w:color w:val="auto"/>
          <w:sz w:val="22"/>
        </w:rPr>
        <w:t xml:space="preserve"> </w:t>
      </w:r>
      <w:r w:rsidR="00837303">
        <w:rPr>
          <w:rFonts w:ascii="Bookman Old Style" w:hAnsi="Bookman Old Style"/>
          <w:color w:val="auto"/>
          <w:sz w:val="22"/>
        </w:rPr>
        <w:t>W</w:t>
      </w:r>
      <w:r w:rsidR="00E379D6">
        <w:rPr>
          <w:rFonts w:ascii="Bookman Old Style" w:hAnsi="Bookman Old Style"/>
          <w:color w:val="auto"/>
          <w:sz w:val="22"/>
        </w:rPr>
        <w:t> </w:t>
      </w:r>
      <w:r>
        <w:rPr>
          <w:rFonts w:ascii="Bookman Old Style" w:hAnsi="Bookman Old Style"/>
          <w:color w:val="auto"/>
          <w:sz w:val="22"/>
        </w:rPr>
        <w:t xml:space="preserve">szczególności </w:t>
      </w:r>
      <w:r w:rsidR="00E379D6">
        <w:rPr>
          <w:rFonts w:ascii="Bookman Old Style" w:hAnsi="Bookman Old Style"/>
          <w:color w:val="auto"/>
          <w:sz w:val="22"/>
        </w:rPr>
        <w:t>dotyczy to</w:t>
      </w:r>
      <w:r w:rsidR="00A7340B">
        <w:rPr>
          <w:rFonts w:ascii="Bookman Old Style" w:hAnsi="Bookman Old Style"/>
          <w:color w:val="auto"/>
          <w:sz w:val="22"/>
        </w:rPr>
        <w:t xml:space="preserve"> </w:t>
      </w:r>
      <w:r w:rsidR="0050365F">
        <w:rPr>
          <w:rFonts w:ascii="Bookman Old Style" w:hAnsi="Bookman Old Style"/>
          <w:color w:val="auto"/>
          <w:sz w:val="22"/>
        </w:rPr>
        <w:t xml:space="preserve">jednorazowego </w:t>
      </w:r>
      <w:r w:rsidR="00A7340B">
        <w:rPr>
          <w:rFonts w:ascii="Bookman Old Style" w:hAnsi="Bookman Old Style"/>
          <w:color w:val="auto"/>
          <w:sz w:val="22"/>
        </w:rPr>
        <w:t xml:space="preserve">wynagrodzenia z tytułu ustanowienia służebności </w:t>
      </w:r>
      <w:proofErr w:type="spellStart"/>
      <w:r w:rsidR="00A7340B">
        <w:rPr>
          <w:rFonts w:ascii="Bookman Old Style" w:hAnsi="Bookman Old Style"/>
          <w:color w:val="auto"/>
          <w:sz w:val="22"/>
        </w:rPr>
        <w:t>przesyłu</w:t>
      </w:r>
      <w:proofErr w:type="spellEnd"/>
      <w:r w:rsidR="00A7340B">
        <w:rPr>
          <w:rFonts w:ascii="Bookman Old Style" w:hAnsi="Bookman Old Style"/>
          <w:color w:val="auto"/>
          <w:sz w:val="22"/>
        </w:rPr>
        <w:t xml:space="preserve"> op</w:t>
      </w:r>
      <w:r w:rsidR="0007631A">
        <w:rPr>
          <w:rFonts w:ascii="Bookman Old Style" w:hAnsi="Bookman Old Style"/>
          <w:color w:val="auto"/>
          <w:sz w:val="22"/>
        </w:rPr>
        <w:t xml:space="preserve">isanej w §2 </w:t>
      </w:r>
      <w:r w:rsidR="00837303">
        <w:rPr>
          <w:rFonts w:ascii="Bookman Old Style" w:hAnsi="Bookman Old Style"/>
          <w:color w:val="auto"/>
          <w:sz w:val="22"/>
        </w:rPr>
        <w:t>niniejszej</w:t>
      </w:r>
      <w:r w:rsidR="0007631A">
        <w:rPr>
          <w:rFonts w:ascii="Bookman Old Style" w:hAnsi="Bookman Old Style"/>
          <w:color w:val="auto"/>
          <w:sz w:val="22"/>
        </w:rPr>
        <w:t xml:space="preserve"> uchwały, wynoszące</w:t>
      </w:r>
      <w:r w:rsidR="00BF60BE">
        <w:rPr>
          <w:rFonts w:ascii="Bookman Old Style" w:hAnsi="Bookman Old Style"/>
          <w:color w:val="auto"/>
          <w:sz w:val="22"/>
        </w:rPr>
        <w:t>go</w:t>
      </w:r>
      <w:r w:rsidR="0007631A">
        <w:rPr>
          <w:rFonts w:ascii="Bookman Old Style" w:hAnsi="Bookman Old Style"/>
          <w:color w:val="auto"/>
          <w:sz w:val="22"/>
        </w:rPr>
        <w:t xml:space="preserve"> 5 318 zł </w:t>
      </w:r>
      <w:r w:rsidR="0007631A" w:rsidRPr="00E22AE9">
        <w:rPr>
          <w:rFonts w:ascii="Bookman Old Style" w:hAnsi="Bookman Old Style"/>
          <w:i/>
          <w:iCs/>
          <w:color w:val="auto"/>
          <w:sz w:val="22"/>
        </w:rPr>
        <w:t>netto</w:t>
      </w:r>
      <w:r w:rsidR="0007631A">
        <w:rPr>
          <w:rFonts w:ascii="Bookman Old Style" w:hAnsi="Bookman Old Style"/>
          <w:color w:val="auto"/>
          <w:sz w:val="22"/>
        </w:rPr>
        <w:t xml:space="preserve"> (6 541,14zł </w:t>
      </w:r>
      <w:r w:rsidR="0007631A" w:rsidRPr="00E22AE9">
        <w:rPr>
          <w:rFonts w:ascii="Bookman Old Style" w:hAnsi="Bookman Old Style"/>
          <w:i/>
          <w:iCs/>
          <w:color w:val="auto"/>
          <w:sz w:val="22"/>
        </w:rPr>
        <w:t>brutto</w:t>
      </w:r>
      <w:r w:rsidR="0007631A">
        <w:rPr>
          <w:rFonts w:ascii="Bookman Old Style" w:hAnsi="Bookman Old Style"/>
          <w:color w:val="auto"/>
          <w:sz w:val="22"/>
        </w:rPr>
        <w:t>).</w:t>
      </w:r>
    </w:p>
    <w:p w14:paraId="0D351297" w14:textId="77777777" w:rsidR="004631D7" w:rsidRDefault="004631D7" w:rsidP="00E4227A">
      <w:pPr>
        <w:spacing w:after="0" w:line="360" w:lineRule="auto"/>
        <w:ind w:left="0" w:right="10"/>
        <w:rPr>
          <w:rFonts w:ascii="Bookman Old Style" w:hAnsi="Bookman Old Style"/>
          <w:color w:val="auto"/>
          <w:sz w:val="22"/>
        </w:rPr>
      </w:pPr>
    </w:p>
    <w:p w14:paraId="17EB6664" w14:textId="7596C6FD" w:rsidR="00B22445" w:rsidRPr="003465C3" w:rsidRDefault="00B22445" w:rsidP="00E4227A">
      <w:pPr>
        <w:spacing w:after="0" w:line="360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 xml:space="preserve">§ </w:t>
      </w:r>
      <w:r w:rsidR="004631D7">
        <w:rPr>
          <w:rFonts w:ascii="Bookman Old Style" w:hAnsi="Bookman Old Style"/>
          <w:color w:val="auto"/>
          <w:sz w:val="22"/>
        </w:rPr>
        <w:t>3</w:t>
      </w:r>
    </w:p>
    <w:p w14:paraId="3CC3B6C3" w14:textId="08D53FF8" w:rsidR="00B22445" w:rsidRDefault="00B22445" w:rsidP="00E4227A">
      <w:pPr>
        <w:pStyle w:val="Akapitzlist"/>
        <w:numPr>
          <w:ilvl w:val="0"/>
          <w:numId w:val="1"/>
        </w:numPr>
        <w:spacing w:after="0" w:line="360" w:lineRule="auto"/>
        <w:ind w:left="426" w:right="10"/>
        <w:rPr>
          <w:rFonts w:ascii="Bookman Old Style" w:hAnsi="Bookman Old Style"/>
          <w:color w:val="auto"/>
          <w:sz w:val="22"/>
        </w:rPr>
      </w:pPr>
      <w:r w:rsidRPr="00C103E7">
        <w:rPr>
          <w:rFonts w:ascii="Bookman Old Style" w:hAnsi="Bookman Old Style"/>
          <w:color w:val="auto"/>
          <w:sz w:val="22"/>
        </w:rPr>
        <w:t xml:space="preserve">Zgodnie z operatem szacunkowym </w:t>
      </w:r>
      <w:r w:rsidR="0007631A">
        <w:rPr>
          <w:rFonts w:ascii="Bookman Old Style" w:hAnsi="Bookman Old Style"/>
          <w:color w:val="auto"/>
          <w:sz w:val="22"/>
        </w:rPr>
        <w:t>z dnia 1 października 2010 r.</w:t>
      </w:r>
      <w:r w:rsidR="00952C57">
        <w:rPr>
          <w:rFonts w:ascii="Bookman Old Style" w:hAnsi="Bookman Old Style"/>
          <w:color w:val="auto"/>
          <w:sz w:val="22"/>
        </w:rPr>
        <w:t xml:space="preserve"> sporządzonym</w:t>
      </w:r>
      <w:r w:rsidRPr="00C103E7">
        <w:rPr>
          <w:rFonts w:ascii="Bookman Old Style" w:hAnsi="Bookman Old Style"/>
          <w:color w:val="auto"/>
          <w:sz w:val="22"/>
        </w:rPr>
        <w:t xml:space="preserve"> przez rzeczoznawcę majątkowego Pana </w:t>
      </w:r>
      <w:r w:rsidR="0007631A">
        <w:rPr>
          <w:rFonts w:ascii="Bookman Old Style" w:hAnsi="Bookman Old Style"/>
          <w:color w:val="auto"/>
          <w:sz w:val="22"/>
        </w:rPr>
        <w:t>Sławomira Grzybowskiego</w:t>
      </w:r>
      <w:r w:rsidRPr="00C103E7">
        <w:rPr>
          <w:rFonts w:ascii="Bookman Old Style" w:hAnsi="Bookman Old Style"/>
          <w:color w:val="auto"/>
          <w:sz w:val="22"/>
        </w:rPr>
        <w:t xml:space="preserve">, wartość rynkowa prawa użytkowania wieczystego nieruchomości </w:t>
      </w:r>
      <w:r w:rsidR="00F751F8">
        <w:rPr>
          <w:rFonts w:ascii="Bookman Old Style" w:hAnsi="Bookman Old Style"/>
          <w:color w:val="auto"/>
          <w:sz w:val="22"/>
        </w:rPr>
        <w:t>w</w:t>
      </w:r>
      <w:r w:rsidR="000E24F7">
        <w:rPr>
          <w:rFonts w:ascii="Bookman Old Style" w:hAnsi="Bookman Old Style"/>
          <w:color w:val="auto"/>
          <w:sz w:val="22"/>
        </w:rPr>
        <w:t>ynosi</w:t>
      </w:r>
      <w:r w:rsidR="00F751F8">
        <w:rPr>
          <w:rFonts w:ascii="Bookman Old Style" w:hAnsi="Bookman Old Style"/>
          <w:color w:val="auto"/>
          <w:sz w:val="22"/>
        </w:rPr>
        <w:t xml:space="preserve"> 662 800 zł (słownie</w:t>
      </w:r>
      <w:r w:rsidR="00BF60BE">
        <w:rPr>
          <w:rFonts w:ascii="Bookman Old Style" w:hAnsi="Bookman Old Style"/>
          <w:color w:val="auto"/>
          <w:sz w:val="22"/>
        </w:rPr>
        <w:t>:</w:t>
      </w:r>
      <w:r w:rsidR="00F751F8">
        <w:rPr>
          <w:rFonts w:ascii="Bookman Old Style" w:hAnsi="Bookman Old Style"/>
          <w:color w:val="auto"/>
          <w:sz w:val="22"/>
        </w:rPr>
        <w:t xml:space="preserve"> sześćset sześćdziesiąt </w:t>
      </w:r>
      <w:r w:rsidR="000E24F7">
        <w:rPr>
          <w:rFonts w:ascii="Bookman Old Style" w:hAnsi="Bookman Old Style"/>
          <w:color w:val="auto"/>
          <w:sz w:val="22"/>
        </w:rPr>
        <w:t>dwa tysiące osiemset złotych), a łącznie z</w:t>
      </w:r>
      <w:r w:rsidR="008A0345">
        <w:rPr>
          <w:rFonts w:ascii="Bookman Old Style" w:hAnsi="Bookman Old Style"/>
          <w:color w:val="auto"/>
          <w:sz w:val="22"/>
        </w:rPr>
        <w:t> </w:t>
      </w:r>
      <w:r w:rsidR="000E24F7">
        <w:rPr>
          <w:rFonts w:ascii="Bookman Old Style" w:hAnsi="Bookman Old Style"/>
          <w:color w:val="auto"/>
          <w:sz w:val="22"/>
        </w:rPr>
        <w:t>posadowionymi na gruncie nieruchomościami wartość opiewa na kwotę 2 655 800 zł (słownie</w:t>
      </w:r>
      <w:r w:rsidR="00BF60BE">
        <w:rPr>
          <w:rFonts w:ascii="Bookman Old Style" w:hAnsi="Bookman Old Style"/>
          <w:color w:val="auto"/>
          <w:sz w:val="22"/>
        </w:rPr>
        <w:t>:</w:t>
      </w:r>
      <w:r w:rsidR="000E24F7">
        <w:rPr>
          <w:rFonts w:ascii="Bookman Old Style" w:hAnsi="Bookman Old Style"/>
          <w:color w:val="auto"/>
          <w:sz w:val="22"/>
        </w:rPr>
        <w:t xml:space="preserve"> dwa miliony sześćset pięćdziesiąt pięć tysięcy osiemset złotych).</w:t>
      </w:r>
    </w:p>
    <w:p w14:paraId="3B4725AA" w14:textId="77777777" w:rsidR="00B22445" w:rsidRPr="00C103E7" w:rsidRDefault="00B22445" w:rsidP="00E4227A">
      <w:pPr>
        <w:pStyle w:val="Akapitzlist"/>
        <w:numPr>
          <w:ilvl w:val="0"/>
          <w:numId w:val="1"/>
        </w:numPr>
        <w:spacing w:after="0" w:line="360" w:lineRule="auto"/>
        <w:ind w:left="426" w:right="10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 xml:space="preserve">Zobowiązuje się Instytut, przed wystąpieniem o zgodę do Ministra Edukacji i Nauki, do sporządzenia aktualnego operatu szacunkowego określającego wartość wynagrodzenia z tytułu ustanowienia służebności </w:t>
      </w:r>
      <w:proofErr w:type="spellStart"/>
      <w:r>
        <w:rPr>
          <w:rFonts w:ascii="Bookman Old Style" w:hAnsi="Bookman Old Style"/>
          <w:color w:val="auto"/>
          <w:sz w:val="22"/>
        </w:rPr>
        <w:t>przesyłu</w:t>
      </w:r>
      <w:proofErr w:type="spellEnd"/>
      <w:r>
        <w:rPr>
          <w:rFonts w:ascii="Bookman Old Style" w:hAnsi="Bookman Old Style"/>
          <w:color w:val="auto"/>
          <w:sz w:val="22"/>
        </w:rPr>
        <w:t>.</w:t>
      </w:r>
    </w:p>
    <w:p w14:paraId="337CC7E5" w14:textId="77777777" w:rsidR="00B22445" w:rsidRDefault="00B22445" w:rsidP="00E4227A">
      <w:pPr>
        <w:spacing w:after="0" w:line="360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</w:p>
    <w:p w14:paraId="550D6D90" w14:textId="76EAB179" w:rsidR="00B22445" w:rsidRPr="003465C3" w:rsidRDefault="00B22445" w:rsidP="00E4227A">
      <w:pPr>
        <w:spacing w:after="0" w:line="360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 xml:space="preserve">§ </w:t>
      </w:r>
      <w:r w:rsidR="00BE24E7">
        <w:rPr>
          <w:rFonts w:ascii="Bookman Old Style" w:hAnsi="Bookman Old Style"/>
          <w:color w:val="auto"/>
          <w:sz w:val="22"/>
        </w:rPr>
        <w:t>4</w:t>
      </w:r>
    </w:p>
    <w:p w14:paraId="7F311130" w14:textId="77777777" w:rsidR="00B22445" w:rsidRPr="003465C3" w:rsidRDefault="00B22445" w:rsidP="00E4227A">
      <w:pPr>
        <w:spacing w:after="0" w:line="360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</w:p>
    <w:p w14:paraId="186D6383" w14:textId="77777777" w:rsidR="00B22445" w:rsidRPr="003465C3" w:rsidRDefault="00B22445" w:rsidP="00E4227A">
      <w:pPr>
        <w:spacing w:after="0" w:line="360" w:lineRule="auto"/>
        <w:ind w:left="0" w:right="9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Uchwała wchodzi w życie z dniem podjęcia.</w:t>
      </w:r>
    </w:p>
    <w:p w14:paraId="1504C2AA" w14:textId="77777777" w:rsidR="00897264" w:rsidRDefault="00897264" w:rsidP="00E4227A">
      <w:pPr>
        <w:spacing w:after="0" w:line="360" w:lineRule="auto"/>
        <w:ind w:left="4956" w:right="9"/>
        <w:jc w:val="center"/>
        <w:rPr>
          <w:rFonts w:ascii="Bookman Old Style" w:hAnsi="Bookman Old Style"/>
          <w:b/>
          <w:color w:val="auto"/>
          <w:sz w:val="22"/>
        </w:rPr>
      </w:pPr>
    </w:p>
    <w:p w14:paraId="378F62D8" w14:textId="4375B099" w:rsidR="00B22445" w:rsidRPr="00897264" w:rsidRDefault="00B22445" w:rsidP="00E4227A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  <w:r w:rsidRPr="00897264">
        <w:rPr>
          <w:rFonts w:ascii="Bookman Old Style" w:hAnsi="Bookman Old Style"/>
          <w:bCs/>
          <w:color w:val="auto"/>
          <w:sz w:val="22"/>
        </w:rPr>
        <w:t>PREZES</w:t>
      </w:r>
    </w:p>
    <w:p w14:paraId="12CFD289" w14:textId="77777777" w:rsidR="00B22445" w:rsidRPr="00897264" w:rsidRDefault="00B22445" w:rsidP="00E4227A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  <w:r w:rsidRPr="00897264">
        <w:rPr>
          <w:rFonts w:ascii="Bookman Old Style" w:hAnsi="Bookman Old Style"/>
          <w:bCs/>
          <w:color w:val="auto"/>
          <w:sz w:val="22"/>
        </w:rPr>
        <w:t>POLSKIEJ AKADEMII NAUK</w:t>
      </w:r>
    </w:p>
    <w:p w14:paraId="49CC91FC" w14:textId="5C7DF84F" w:rsidR="00B22445" w:rsidRPr="00897264" w:rsidRDefault="00B22445" w:rsidP="00E4227A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</w:p>
    <w:p w14:paraId="67ABC371" w14:textId="77777777" w:rsidR="00897264" w:rsidRPr="00897264" w:rsidRDefault="00897264" w:rsidP="00E4227A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</w:p>
    <w:p w14:paraId="48093D93" w14:textId="77777777" w:rsidR="00B22445" w:rsidRPr="00897264" w:rsidRDefault="00B22445" w:rsidP="00E4227A">
      <w:pPr>
        <w:spacing w:after="0" w:line="36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  <w:r w:rsidRPr="00897264">
        <w:rPr>
          <w:rFonts w:ascii="Bookman Old Style" w:hAnsi="Bookman Old Style"/>
          <w:bCs/>
          <w:color w:val="auto"/>
          <w:sz w:val="22"/>
        </w:rPr>
        <w:t>Jerzy Duszyński</w:t>
      </w:r>
    </w:p>
    <w:p w14:paraId="258BFFC1" w14:textId="77777777" w:rsidR="00B22445" w:rsidRPr="003465C3" w:rsidRDefault="00B22445" w:rsidP="00E4227A">
      <w:pPr>
        <w:spacing w:after="0" w:line="360" w:lineRule="auto"/>
        <w:ind w:left="0"/>
        <w:jc w:val="center"/>
        <w:rPr>
          <w:rFonts w:ascii="Bookman Old Style" w:hAnsi="Bookman Old Style"/>
          <w:color w:val="auto"/>
          <w:spacing w:val="44"/>
          <w:sz w:val="22"/>
        </w:rPr>
      </w:pPr>
      <w:r w:rsidRPr="003465C3">
        <w:rPr>
          <w:rFonts w:ascii="Bookman Old Style" w:hAnsi="Bookman Old Style"/>
          <w:b/>
          <w:color w:val="auto"/>
          <w:sz w:val="22"/>
        </w:rPr>
        <w:br w:type="page"/>
      </w:r>
      <w:r w:rsidRPr="003465C3">
        <w:rPr>
          <w:rFonts w:ascii="Bookman Old Style" w:hAnsi="Bookman Old Style"/>
          <w:color w:val="auto"/>
          <w:spacing w:val="44"/>
          <w:sz w:val="22"/>
        </w:rPr>
        <w:lastRenderedPageBreak/>
        <w:t>UZASADNIENIE</w:t>
      </w:r>
    </w:p>
    <w:p w14:paraId="06DF504E" w14:textId="0622CAD0" w:rsidR="00B22445" w:rsidRDefault="00B22445" w:rsidP="00E4227A">
      <w:pPr>
        <w:spacing w:after="0" w:line="360" w:lineRule="auto"/>
        <w:ind w:left="0" w:firstLine="708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 xml:space="preserve">Instytut </w:t>
      </w:r>
      <w:r w:rsidR="008A0345">
        <w:rPr>
          <w:rFonts w:ascii="Bookman Old Style" w:hAnsi="Bookman Old Style"/>
          <w:color w:val="auto"/>
          <w:sz w:val="22"/>
        </w:rPr>
        <w:t>Geofizyki</w:t>
      </w:r>
      <w:r w:rsidRPr="003465C3">
        <w:rPr>
          <w:rFonts w:ascii="Bookman Old Style" w:hAnsi="Bookman Old Style"/>
          <w:color w:val="auto"/>
          <w:sz w:val="22"/>
        </w:rPr>
        <w:t xml:space="preserve"> Polskiej Akademii Nauk</w:t>
      </w:r>
      <w:r w:rsidR="006A132D">
        <w:rPr>
          <w:rFonts w:ascii="Bookman Old Style" w:hAnsi="Bookman Old Style"/>
          <w:color w:val="auto"/>
          <w:sz w:val="22"/>
        </w:rPr>
        <w:t xml:space="preserve"> </w:t>
      </w:r>
      <w:r w:rsidRPr="003465C3">
        <w:rPr>
          <w:rFonts w:ascii="Bookman Old Style" w:hAnsi="Bookman Old Style"/>
          <w:color w:val="auto"/>
          <w:sz w:val="22"/>
        </w:rPr>
        <w:t xml:space="preserve">jest </w:t>
      </w:r>
      <w:r>
        <w:rPr>
          <w:rFonts w:ascii="Bookman Old Style" w:hAnsi="Bookman Old Style"/>
          <w:color w:val="auto"/>
          <w:sz w:val="22"/>
        </w:rPr>
        <w:t xml:space="preserve">użytkownikiem wieczystym nieruchomości oznaczonej w ewidencji gruntów jako działka o numerze </w:t>
      </w:r>
      <w:r w:rsidR="008A0345">
        <w:rPr>
          <w:rFonts w:ascii="Bookman Old Style" w:hAnsi="Bookman Old Style"/>
          <w:color w:val="auto"/>
          <w:sz w:val="22"/>
        </w:rPr>
        <w:t>1</w:t>
      </w:r>
      <w:r w:rsidR="002A6F0D">
        <w:rPr>
          <w:rFonts w:ascii="Bookman Old Style" w:hAnsi="Bookman Old Style"/>
          <w:color w:val="auto"/>
          <w:sz w:val="22"/>
        </w:rPr>
        <w:t>01</w:t>
      </w:r>
      <w:r w:rsidR="008A0345">
        <w:rPr>
          <w:rFonts w:ascii="Bookman Old Style" w:hAnsi="Bookman Old Style"/>
          <w:color w:val="auto"/>
          <w:sz w:val="22"/>
        </w:rPr>
        <w:t>/2</w:t>
      </w:r>
      <w:r>
        <w:rPr>
          <w:rFonts w:ascii="Bookman Old Style" w:hAnsi="Bookman Old Style"/>
          <w:color w:val="auto"/>
          <w:sz w:val="22"/>
        </w:rPr>
        <w:t xml:space="preserve"> </w:t>
      </w:r>
      <w:r w:rsidR="008A0345">
        <w:rPr>
          <w:rFonts w:ascii="Bookman Old Style" w:hAnsi="Bookman Old Style"/>
          <w:color w:val="auto"/>
          <w:sz w:val="22"/>
        </w:rPr>
        <w:t>położonej w Belsku Dużym</w:t>
      </w:r>
      <w:r w:rsidR="002B4936">
        <w:rPr>
          <w:rFonts w:ascii="Bookman Old Style" w:hAnsi="Bookman Old Style"/>
          <w:color w:val="auto"/>
          <w:sz w:val="22"/>
        </w:rPr>
        <w:t>, w obrębie PGR Belsk Duży o</w:t>
      </w:r>
      <w:r w:rsidR="006A132D">
        <w:rPr>
          <w:rFonts w:ascii="Bookman Old Style" w:hAnsi="Bookman Old Style"/>
          <w:color w:val="auto"/>
          <w:sz w:val="22"/>
        </w:rPr>
        <w:t> </w:t>
      </w:r>
      <w:r w:rsidR="002B4936">
        <w:rPr>
          <w:rFonts w:ascii="Bookman Old Style" w:hAnsi="Bookman Old Style"/>
          <w:color w:val="auto"/>
          <w:sz w:val="22"/>
        </w:rPr>
        <w:t>powierzchni 3,5</w:t>
      </w:r>
      <w:r w:rsidR="006641F8">
        <w:rPr>
          <w:rFonts w:ascii="Bookman Old Style" w:hAnsi="Bookman Old Style"/>
          <w:color w:val="auto"/>
          <w:sz w:val="22"/>
        </w:rPr>
        <w:t>2</w:t>
      </w:r>
      <w:r w:rsidR="002B4936">
        <w:rPr>
          <w:rFonts w:ascii="Bookman Old Style" w:hAnsi="Bookman Old Style"/>
          <w:color w:val="auto"/>
          <w:sz w:val="22"/>
        </w:rPr>
        <w:t xml:space="preserve"> ha, </w:t>
      </w:r>
      <w:r w:rsidR="008A0345">
        <w:rPr>
          <w:rFonts w:ascii="Bookman Old Style" w:hAnsi="Bookman Old Style"/>
          <w:color w:val="auto"/>
          <w:sz w:val="22"/>
        </w:rPr>
        <w:t>dla której Sąd Rejonowy w Grojcu, V Wydział Ksiąg Wieczystych prowadzi księgę wieczyst</w:t>
      </w:r>
      <w:r w:rsidR="006A132D">
        <w:rPr>
          <w:rFonts w:ascii="Bookman Old Style" w:hAnsi="Bookman Old Style"/>
          <w:color w:val="auto"/>
          <w:sz w:val="22"/>
        </w:rPr>
        <w:t>ą</w:t>
      </w:r>
      <w:r w:rsidR="008A0345">
        <w:rPr>
          <w:rFonts w:ascii="Bookman Old Style" w:hAnsi="Bookman Old Style"/>
          <w:color w:val="auto"/>
          <w:sz w:val="22"/>
        </w:rPr>
        <w:t xml:space="preserve"> o numerze RA1G/00057474/1</w:t>
      </w:r>
      <w:r w:rsidR="002B4936">
        <w:rPr>
          <w:rFonts w:ascii="Bookman Old Style" w:hAnsi="Bookman Old Style"/>
          <w:color w:val="auto"/>
          <w:sz w:val="22"/>
        </w:rPr>
        <w:t>.</w:t>
      </w:r>
    </w:p>
    <w:p w14:paraId="401874DC" w14:textId="24D3B7A7" w:rsidR="00B22445" w:rsidRDefault="00B22445" w:rsidP="00E4227A">
      <w:pPr>
        <w:pStyle w:val="Akapitzlist"/>
        <w:spacing w:after="0" w:line="360" w:lineRule="auto"/>
        <w:ind w:left="0" w:right="9" w:firstLine="708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>Instytut wnioskiem z dnia</w:t>
      </w:r>
      <w:r w:rsidR="00FF4107">
        <w:rPr>
          <w:rFonts w:ascii="Bookman Old Style" w:hAnsi="Bookman Old Style"/>
          <w:color w:val="auto"/>
          <w:sz w:val="22"/>
        </w:rPr>
        <w:t xml:space="preserve"> 4 kwietnia 2022 r. </w:t>
      </w:r>
      <w:r>
        <w:rPr>
          <w:rFonts w:ascii="Bookman Old Style" w:hAnsi="Bookman Old Style"/>
          <w:color w:val="auto"/>
          <w:sz w:val="22"/>
        </w:rPr>
        <w:t xml:space="preserve">wystąpił do Prezesa Polskiej Akademii Nauk oraz Prezydium Polskiej Akademii Nauk o wyrażenie zgody </w:t>
      </w:r>
      <w:r w:rsidRPr="00026F35">
        <w:rPr>
          <w:rFonts w:ascii="Bookman Old Style" w:hAnsi="Bookman Old Style"/>
          <w:color w:val="auto"/>
          <w:sz w:val="22"/>
        </w:rPr>
        <w:t xml:space="preserve">na </w:t>
      </w:r>
      <w:r w:rsidRPr="003465C3">
        <w:rPr>
          <w:rFonts w:ascii="Bookman Old Style" w:hAnsi="Bookman Old Style"/>
          <w:color w:val="auto"/>
          <w:sz w:val="22"/>
        </w:rPr>
        <w:t xml:space="preserve">rozporządzenie składnikami aktywów trwałych, </w:t>
      </w:r>
      <w:r w:rsidRPr="00FF3A44">
        <w:rPr>
          <w:rFonts w:ascii="Bookman Old Style" w:hAnsi="Bookman Old Style"/>
          <w:color w:val="auto"/>
          <w:sz w:val="22"/>
        </w:rPr>
        <w:t xml:space="preserve">polegające na ustanowieniu </w:t>
      </w:r>
      <w:r>
        <w:rPr>
          <w:rFonts w:ascii="Bookman Old Style" w:hAnsi="Bookman Old Style"/>
          <w:color w:val="auto"/>
          <w:sz w:val="22"/>
        </w:rPr>
        <w:t xml:space="preserve">odpłatnej </w:t>
      </w:r>
      <w:r w:rsidRPr="00FF3A44">
        <w:rPr>
          <w:rFonts w:ascii="Bookman Old Style" w:hAnsi="Bookman Old Style"/>
          <w:color w:val="auto"/>
          <w:sz w:val="22"/>
        </w:rPr>
        <w:t xml:space="preserve">służebności </w:t>
      </w:r>
      <w:proofErr w:type="spellStart"/>
      <w:r w:rsidRPr="00FF3A44">
        <w:rPr>
          <w:rFonts w:ascii="Bookman Old Style" w:hAnsi="Bookman Old Style"/>
          <w:color w:val="auto"/>
          <w:sz w:val="22"/>
        </w:rPr>
        <w:t>przesyłu</w:t>
      </w:r>
      <w:proofErr w:type="spellEnd"/>
      <w:r w:rsidRPr="00FF3A44">
        <w:rPr>
          <w:rFonts w:ascii="Bookman Old Style" w:hAnsi="Bookman Old Style"/>
          <w:color w:val="auto"/>
          <w:sz w:val="22"/>
        </w:rPr>
        <w:t xml:space="preserve"> na </w:t>
      </w:r>
      <w:r w:rsidR="002B4936">
        <w:rPr>
          <w:rFonts w:ascii="Bookman Old Style" w:hAnsi="Bookman Old Style"/>
          <w:color w:val="auto"/>
          <w:sz w:val="22"/>
        </w:rPr>
        <w:t xml:space="preserve">ww. nieruchomości </w:t>
      </w:r>
      <w:r w:rsidRPr="00FF3A44">
        <w:rPr>
          <w:rFonts w:ascii="Bookman Old Style" w:hAnsi="Bookman Old Style"/>
          <w:color w:val="auto"/>
          <w:sz w:val="22"/>
        </w:rPr>
        <w:t xml:space="preserve">na rzecz </w:t>
      </w:r>
      <w:r w:rsidR="002B4936" w:rsidRPr="002B4936">
        <w:rPr>
          <w:rFonts w:ascii="Bookman Old Style" w:hAnsi="Bookman Old Style"/>
          <w:color w:val="auto"/>
          <w:sz w:val="22"/>
        </w:rPr>
        <w:t>PGE Dystrybucja Spółka Akcyjna z siedzibą w Lublinie</w:t>
      </w:r>
    </w:p>
    <w:p w14:paraId="0548026D" w14:textId="75202D99" w:rsidR="00B22445" w:rsidRPr="00FF4107" w:rsidRDefault="00FF4107" w:rsidP="00E4227A">
      <w:pPr>
        <w:spacing w:after="0" w:line="360" w:lineRule="auto"/>
        <w:ind w:left="0" w:firstLine="708"/>
        <w:rPr>
          <w:rFonts w:ascii="Bookman Old Style" w:hAnsi="Bookman Old Style"/>
          <w:color w:val="auto"/>
          <w:sz w:val="22"/>
        </w:rPr>
      </w:pPr>
      <w:r w:rsidRPr="00FF4107">
        <w:rPr>
          <w:rFonts w:ascii="Bookman Old Style" w:hAnsi="Bookman Old Style"/>
          <w:color w:val="auto"/>
          <w:sz w:val="22"/>
        </w:rPr>
        <w:t xml:space="preserve">Służebność </w:t>
      </w:r>
      <w:proofErr w:type="spellStart"/>
      <w:r w:rsidRPr="00FF4107">
        <w:rPr>
          <w:rFonts w:ascii="Bookman Old Style" w:hAnsi="Bookman Old Style"/>
          <w:color w:val="auto"/>
          <w:sz w:val="22"/>
        </w:rPr>
        <w:t>przesyłu</w:t>
      </w:r>
      <w:proofErr w:type="spellEnd"/>
      <w:r w:rsidRPr="00FF4107">
        <w:rPr>
          <w:rFonts w:ascii="Bookman Old Style" w:hAnsi="Bookman Old Style"/>
          <w:color w:val="auto"/>
          <w:sz w:val="22"/>
        </w:rPr>
        <w:t xml:space="preserve"> ustanawiana jest z uwagi na przygotowywaną przez Spółkę energetyczną inwestycj</w:t>
      </w:r>
      <w:r w:rsidR="006A132D">
        <w:rPr>
          <w:rFonts w:ascii="Bookman Old Style" w:hAnsi="Bookman Old Style"/>
          <w:color w:val="auto"/>
          <w:sz w:val="22"/>
        </w:rPr>
        <w:t>e</w:t>
      </w:r>
      <w:r w:rsidRPr="00FF4107">
        <w:rPr>
          <w:rFonts w:ascii="Bookman Old Style" w:hAnsi="Bookman Old Style"/>
          <w:color w:val="auto"/>
          <w:sz w:val="22"/>
        </w:rPr>
        <w:t xml:space="preserve"> dotyczącą budowy złącza kablowego średniego napięcia. </w:t>
      </w:r>
    </w:p>
    <w:p w14:paraId="1AC33007" w14:textId="5D331AC7" w:rsidR="0097114E" w:rsidRPr="00E4227A" w:rsidRDefault="00E4227A" w:rsidP="00E4227A">
      <w:pPr>
        <w:spacing w:after="0" w:line="360" w:lineRule="auto"/>
        <w:ind w:left="0" w:right="10" w:firstLine="708"/>
        <w:rPr>
          <w:rFonts w:ascii="Bookman Old Style" w:hAnsi="Bookman Old Style"/>
          <w:color w:val="auto"/>
          <w:sz w:val="22"/>
        </w:rPr>
      </w:pPr>
      <w:r w:rsidRPr="00E4227A">
        <w:rPr>
          <w:rFonts w:ascii="Bookman Old Style" w:hAnsi="Bookman Old Style"/>
          <w:color w:val="auto"/>
          <w:sz w:val="22"/>
        </w:rPr>
        <w:t>Zgodnie z operatem szacunkowym z dnia 1 października 2010 r. sporządzonym przez rzeczoznawcę majątkowego Pana Sławomira Grzybowskiego, wartość rynkowa prawa użytkowania wieczystego nieruchomości wynosi 662 800 zł (słownie sześćset sześćdziesiąt dwa tysiące osiemset złotych), a z</w:t>
      </w:r>
      <w:r>
        <w:rPr>
          <w:rFonts w:ascii="Bookman Old Style" w:hAnsi="Bookman Old Style"/>
          <w:color w:val="auto"/>
          <w:sz w:val="22"/>
        </w:rPr>
        <w:t xml:space="preserve"> </w:t>
      </w:r>
      <w:r w:rsidRPr="00E4227A">
        <w:rPr>
          <w:rFonts w:ascii="Bookman Old Style" w:hAnsi="Bookman Old Style"/>
          <w:color w:val="auto"/>
          <w:sz w:val="22"/>
        </w:rPr>
        <w:t xml:space="preserve">posadowionymi na gruncie nieruchomościami wartość </w:t>
      </w:r>
      <w:r>
        <w:rPr>
          <w:rFonts w:ascii="Bookman Old Style" w:hAnsi="Bookman Old Style"/>
          <w:color w:val="auto"/>
          <w:sz w:val="22"/>
        </w:rPr>
        <w:t>ta wynosi</w:t>
      </w:r>
      <w:r w:rsidRPr="00E4227A">
        <w:rPr>
          <w:rFonts w:ascii="Bookman Old Style" w:hAnsi="Bookman Old Style"/>
          <w:color w:val="auto"/>
          <w:sz w:val="22"/>
        </w:rPr>
        <w:t xml:space="preserve"> 2 655 800 zł (słownie dwa miliony sześćset pięćdziesiąt pięć tysięcy osiemset złotych).</w:t>
      </w:r>
      <w:r>
        <w:rPr>
          <w:rFonts w:ascii="Bookman Old Style" w:hAnsi="Bookman Old Style"/>
          <w:color w:val="auto"/>
          <w:sz w:val="22"/>
        </w:rPr>
        <w:t xml:space="preserve"> </w:t>
      </w:r>
      <w:r w:rsidR="00B22445" w:rsidRPr="003C5AE4">
        <w:rPr>
          <w:rFonts w:ascii="Bookman Old Style" w:hAnsi="Bookman Old Style"/>
          <w:color w:val="auto"/>
          <w:sz w:val="22"/>
          <w:u w:val="single"/>
        </w:rPr>
        <w:t xml:space="preserve">W związku z powyższym Prezydium Polskiej Akademii Nauk zobowiązuje Instytut, przed wystąpieniem o zgodę do Ministra Edukacji i Nauki, do sporządzenia aktualnego operatu szacunkowego określającego wartość wynagrodzenia z tytułu ustanowienia służebności </w:t>
      </w:r>
      <w:proofErr w:type="spellStart"/>
      <w:r w:rsidR="00B22445" w:rsidRPr="003C5AE4">
        <w:rPr>
          <w:rFonts w:ascii="Bookman Old Style" w:hAnsi="Bookman Old Style"/>
          <w:color w:val="auto"/>
          <w:sz w:val="22"/>
          <w:u w:val="single"/>
        </w:rPr>
        <w:t>przesyłu</w:t>
      </w:r>
      <w:proofErr w:type="spellEnd"/>
      <w:r w:rsidR="00B22445" w:rsidRPr="003C5AE4">
        <w:rPr>
          <w:rFonts w:ascii="Bookman Old Style" w:hAnsi="Bookman Old Style"/>
          <w:color w:val="auto"/>
          <w:sz w:val="22"/>
          <w:u w:val="single"/>
        </w:rPr>
        <w:t>.</w:t>
      </w:r>
    </w:p>
    <w:p w14:paraId="3D92F78C" w14:textId="5737283A" w:rsidR="0097114E" w:rsidRDefault="006A132D" w:rsidP="00E4227A">
      <w:pPr>
        <w:spacing w:after="0" w:line="360" w:lineRule="auto"/>
        <w:ind w:left="0" w:firstLine="708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>Stosownie do</w:t>
      </w:r>
      <w:r w:rsidR="0097114E" w:rsidRPr="00AF3D8C">
        <w:rPr>
          <w:rFonts w:ascii="Bookman Old Style" w:hAnsi="Bookman Old Style"/>
          <w:color w:val="auto"/>
          <w:sz w:val="22"/>
        </w:rPr>
        <w:t xml:space="preserve"> art. 38 ust. 1 ustawy z dnia 16 grudnia 2016 r. o zasadach zarządzania mieniem państwowym (Dz. U. z 2021 r. poz. 1933) jeżeli szacunkowa wartość rynkowa przedmiotu czynności prawnej nie przekracza kwoty 5 000 000 zł, czynność prawna </w:t>
      </w:r>
      <w:r w:rsidR="0097114E" w:rsidRPr="00E4227A">
        <w:rPr>
          <w:rFonts w:ascii="Bookman Old Style" w:hAnsi="Bookman Old Style"/>
          <w:color w:val="auto"/>
          <w:sz w:val="22"/>
        </w:rPr>
        <w:t>wymaga jeszcze uzyskania zgody Ministra Edukacji i Nauki</w:t>
      </w:r>
      <w:r w:rsidR="0097114E">
        <w:rPr>
          <w:rFonts w:ascii="Bookman Old Style" w:hAnsi="Bookman Old Style"/>
          <w:color w:val="auto"/>
          <w:sz w:val="22"/>
        </w:rPr>
        <w:t>.</w:t>
      </w:r>
      <w:r w:rsidR="0097114E" w:rsidRPr="00AF3D8C">
        <w:rPr>
          <w:rFonts w:ascii="Bookman Old Style" w:hAnsi="Bookman Old Style"/>
          <w:color w:val="auto"/>
          <w:sz w:val="22"/>
        </w:rPr>
        <w:t xml:space="preserve"> </w:t>
      </w:r>
      <w:r w:rsidR="0097114E" w:rsidRPr="000642DF">
        <w:rPr>
          <w:rFonts w:ascii="Bookman Old Style" w:hAnsi="Bookman Old Style"/>
          <w:color w:val="auto"/>
          <w:sz w:val="22"/>
        </w:rPr>
        <w:t>poprzedzonej wyrażeniem zgody na jej dokonanie przez Prezesa Polskiej Akademii Nauk i Prezydium Polskiej Akademii Nauk w trybie art. 54 ust. 3 ustawy o Polskiej Akademii Nauk</w:t>
      </w:r>
      <w:r w:rsidR="0097114E" w:rsidRPr="003465C3">
        <w:rPr>
          <w:rFonts w:ascii="Bookman Old Style" w:hAnsi="Bookman Old Style"/>
          <w:color w:val="auto"/>
          <w:sz w:val="22"/>
        </w:rPr>
        <w:t xml:space="preserve"> (Dz. U. z </w:t>
      </w:r>
      <w:r w:rsidR="0097114E">
        <w:rPr>
          <w:rFonts w:ascii="Bookman Old Style" w:hAnsi="Bookman Old Style"/>
          <w:color w:val="auto"/>
          <w:sz w:val="22"/>
        </w:rPr>
        <w:t>2020 r. poz. 1796</w:t>
      </w:r>
      <w:r w:rsidR="0097114E" w:rsidRPr="003465C3">
        <w:rPr>
          <w:rFonts w:ascii="Bookman Old Style" w:hAnsi="Bookman Old Style"/>
          <w:color w:val="auto"/>
          <w:sz w:val="22"/>
        </w:rPr>
        <w:t>).</w:t>
      </w:r>
    </w:p>
    <w:p w14:paraId="4D16461F" w14:textId="4A2F7F83" w:rsidR="0097114E" w:rsidRPr="00F62B98" w:rsidRDefault="0097114E" w:rsidP="00E4227A">
      <w:pPr>
        <w:spacing w:after="0" w:line="360" w:lineRule="auto"/>
        <w:ind w:left="0" w:firstLine="708"/>
        <w:rPr>
          <w:rFonts w:ascii="Bookman Old Style" w:hAnsi="Bookman Old Style"/>
          <w:color w:val="auto"/>
          <w:sz w:val="22"/>
        </w:rPr>
      </w:pPr>
    </w:p>
    <w:p w14:paraId="487B7DBE" w14:textId="77777777" w:rsidR="00254ED9" w:rsidRDefault="00254ED9" w:rsidP="00E4227A">
      <w:pPr>
        <w:spacing w:after="0" w:line="360" w:lineRule="auto"/>
      </w:pPr>
    </w:p>
    <w:sectPr w:rsidR="00254ED9" w:rsidSect="00D965E6">
      <w:pgSz w:w="11906" w:h="16838"/>
      <w:pgMar w:top="1134" w:right="1417" w:bottom="1560" w:left="1417" w:header="708" w:footer="1395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787566"/>
    <w:multiLevelType w:val="hybridMultilevel"/>
    <w:tmpl w:val="C13827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EDE6F1B"/>
    <w:multiLevelType w:val="hybridMultilevel"/>
    <w:tmpl w:val="74C89E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421012">
    <w:abstractNumId w:val="1"/>
  </w:num>
  <w:num w:numId="2" w16cid:durableId="1722899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445"/>
    <w:rsid w:val="000545DE"/>
    <w:rsid w:val="0007631A"/>
    <w:rsid w:val="000E24F7"/>
    <w:rsid w:val="00141555"/>
    <w:rsid w:val="001B4300"/>
    <w:rsid w:val="001F502B"/>
    <w:rsid w:val="00254ED9"/>
    <w:rsid w:val="002A6F0D"/>
    <w:rsid w:val="002B4936"/>
    <w:rsid w:val="002D4AEA"/>
    <w:rsid w:val="002E3C7A"/>
    <w:rsid w:val="003271C6"/>
    <w:rsid w:val="00423D2D"/>
    <w:rsid w:val="00461E8E"/>
    <w:rsid w:val="004631D7"/>
    <w:rsid w:val="004A6B16"/>
    <w:rsid w:val="0050365F"/>
    <w:rsid w:val="00660D24"/>
    <w:rsid w:val="006641F8"/>
    <w:rsid w:val="006A132D"/>
    <w:rsid w:val="00837303"/>
    <w:rsid w:val="00897264"/>
    <w:rsid w:val="008A0345"/>
    <w:rsid w:val="00952C57"/>
    <w:rsid w:val="0097114E"/>
    <w:rsid w:val="0097401A"/>
    <w:rsid w:val="00A521B5"/>
    <w:rsid w:val="00A610EB"/>
    <w:rsid w:val="00A7340B"/>
    <w:rsid w:val="00B22445"/>
    <w:rsid w:val="00B9769E"/>
    <w:rsid w:val="00BE24E7"/>
    <w:rsid w:val="00BE66F7"/>
    <w:rsid w:val="00BF60BE"/>
    <w:rsid w:val="00C97669"/>
    <w:rsid w:val="00D86F61"/>
    <w:rsid w:val="00DE69C4"/>
    <w:rsid w:val="00E22AE9"/>
    <w:rsid w:val="00E371AA"/>
    <w:rsid w:val="00E379D6"/>
    <w:rsid w:val="00E4227A"/>
    <w:rsid w:val="00F751F8"/>
    <w:rsid w:val="00F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3AA14"/>
  <w15:chartTrackingRefBased/>
  <w15:docId w15:val="{460A2E65-EB40-4ADC-9F33-800CFEAC6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2445"/>
    <w:pPr>
      <w:spacing w:after="3" w:line="270" w:lineRule="auto"/>
      <w:ind w:left="34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B224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10F659-3490-4FD8-8DF3-A4839FACA2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6384E8-BE5E-488F-AD59-330587301C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618E2F4-74ED-4BFF-A09C-AFBBD98964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732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Starczewska Malwina</dc:creator>
  <cp:keywords/>
  <dc:description/>
  <cp:lastModifiedBy>Zięba-Andrzejuk Elżbieta</cp:lastModifiedBy>
  <cp:revision>7</cp:revision>
  <cp:lastPrinted>2022-04-12T12:17:00Z</cp:lastPrinted>
  <dcterms:created xsi:type="dcterms:W3CDTF">2022-04-07T12:34:00Z</dcterms:created>
  <dcterms:modified xsi:type="dcterms:W3CDTF">2022-04-12T12:57:00Z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