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745BE7B3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51214E">
        <w:rPr>
          <w:sz w:val="26"/>
          <w:szCs w:val="26"/>
        </w:rPr>
        <w:t xml:space="preserve"> 26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66DF0E91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C63488">
        <w:rPr>
          <w:b/>
          <w:sz w:val="26"/>
          <w:szCs w:val="26"/>
        </w:rPr>
        <w:t xml:space="preserve"> </w:t>
      </w:r>
      <w:r w:rsidR="0051214E">
        <w:rPr>
          <w:b/>
          <w:sz w:val="26"/>
          <w:szCs w:val="26"/>
        </w:rPr>
        <w:t xml:space="preserve">11 </w:t>
      </w:r>
      <w:r w:rsidR="00471C97">
        <w:rPr>
          <w:b/>
          <w:sz w:val="26"/>
          <w:szCs w:val="26"/>
        </w:rPr>
        <w:t>kwietnia</w:t>
      </w:r>
      <w:r w:rsidR="00BD0E20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4F877B41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Załączniki nr 1, 2, 3 i 4 do decyzji Nr 20/2022 Prezesa Polskiej Akademii Nauk z dnia 17 marca 2022 roku </w:t>
      </w:r>
      <w:r>
        <w:rPr>
          <w:i/>
          <w:sz w:val="26"/>
          <w:szCs w:val="26"/>
        </w:rPr>
        <w:t>w sprawie podziału środków zapisanych w ustawie budżetowej na rok 2022 w części 67 Polska Akademia Nauk</w:t>
      </w:r>
      <w:r>
        <w:rPr>
          <w:sz w:val="26"/>
          <w:szCs w:val="26"/>
        </w:rPr>
        <w:t xml:space="preserve"> otrzymują brzmienie określone </w:t>
      </w:r>
      <w:r w:rsidRPr="00933A70">
        <w:rPr>
          <w:sz w:val="26"/>
          <w:szCs w:val="26"/>
          <w:u w:val="single"/>
        </w:rPr>
        <w:t>w załącznik</w:t>
      </w:r>
      <w:r>
        <w:rPr>
          <w:sz w:val="26"/>
          <w:szCs w:val="26"/>
          <w:u w:val="single"/>
        </w:rPr>
        <w:t xml:space="preserve">ach </w:t>
      </w:r>
      <w:r w:rsidR="00CA2F9C">
        <w:rPr>
          <w:sz w:val="26"/>
          <w:szCs w:val="26"/>
          <w:u w:val="single"/>
        </w:rPr>
        <w:br/>
      </w:r>
      <w:r>
        <w:rPr>
          <w:sz w:val="26"/>
          <w:szCs w:val="26"/>
          <w:u w:val="single"/>
        </w:rPr>
        <w:t>nr 1</w:t>
      </w:r>
      <w:r w:rsidR="000A7C1B">
        <w:rPr>
          <w:sz w:val="26"/>
          <w:szCs w:val="26"/>
          <w:u w:val="single"/>
        </w:rPr>
        <w:t xml:space="preserve">, </w:t>
      </w:r>
      <w:r>
        <w:rPr>
          <w:sz w:val="26"/>
          <w:szCs w:val="26"/>
          <w:u w:val="single"/>
        </w:rPr>
        <w:t>2</w:t>
      </w:r>
      <w:r w:rsidR="000A7C1B">
        <w:rPr>
          <w:sz w:val="26"/>
          <w:szCs w:val="26"/>
          <w:u w:val="single"/>
        </w:rPr>
        <w:t>, 3 i 4</w:t>
      </w:r>
      <w:r>
        <w:rPr>
          <w:sz w:val="26"/>
          <w:szCs w:val="26"/>
        </w:rPr>
        <w:t xml:space="preserve"> 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4F411933" w14:textId="2F61F9D0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5CB97A8D" w14:textId="529F52D5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45398687" w14:textId="4AEAB804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29A25C87" w14:textId="54C4702C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p w14:paraId="615D58D3" w14:textId="77777777" w:rsidR="005F79BF" w:rsidRDefault="005F79BF" w:rsidP="005F79BF"/>
    <w:p w14:paraId="552581F3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sectPr w:rsidR="00864774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4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6"/>
  </w:num>
  <w:num w:numId="21">
    <w:abstractNumId w:val="5"/>
  </w:num>
  <w:num w:numId="22">
    <w:abstractNumId w:val="15"/>
  </w:num>
  <w:num w:numId="23">
    <w:abstractNumId w:val="7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14E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0FCD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Chrzanowicz Agnieszka</cp:lastModifiedBy>
  <cp:revision>8</cp:revision>
  <cp:lastPrinted>2022-04-06T11:01:00Z</cp:lastPrinted>
  <dcterms:created xsi:type="dcterms:W3CDTF">2022-03-21T07:25:00Z</dcterms:created>
  <dcterms:modified xsi:type="dcterms:W3CDTF">2022-04-11T13:43:00Z</dcterms:modified>
  <cp:contentStatus/>
</cp:coreProperties>
</file>