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945DA" w14:textId="5B3D1477" w:rsidR="006B2C91" w:rsidRDefault="006B2C91" w:rsidP="005214C3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Zarządzenie Nr</w:t>
      </w:r>
      <w:r w:rsidR="00125D0F" w:rsidRPr="72AB8DD6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703221">
        <w:rPr>
          <w:rStyle w:val="normaltextrun"/>
          <w:rFonts w:ascii="Bookman Old Style" w:hAnsi="Bookman Old Style" w:cs="Segoe UI"/>
          <w:sz w:val="22"/>
          <w:szCs w:val="22"/>
        </w:rPr>
        <w:t>28</w:t>
      </w: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/202</w:t>
      </w:r>
      <w:r w:rsidR="77178647" w:rsidRPr="72AB8DD6">
        <w:rPr>
          <w:rStyle w:val="normaltextrun"/>
          <w:rFonts w:ascii="Bookman Old Style" w:hAnsi="Bookman Old Style" w:cs="Segoe UI"/>
          <w:sz w:val="22"/>
          <w:szCs w:val="22"/>
        </w:rPr>
        <w:t>2</w:t>
      </w:r>
    </w:p>
    <w:p w14:paraId="635967F4" w14:textId="77777777" w:rsidR="006B2C91" w:rsidRDefault="006B2C91" w:rsidP="005214C3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2B3C0A81" w:rsidR="007858FC" w:rsidRPr="002F22B9" w:rsidRDefault="006B2C91" w:rsidP="005214C3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 w:rsidR="009C203A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703221">
        <w:rPr>
          <w:rStyle w:val="normaltextrun"/>
          <w:rFonts w:ascii="Bookman Old Style" w:hAnsi="Bookman Old Style" w:cs="Segoe UI"/>
          <w:sz w:val="22"/>
          <w:szCs w:val="22"/>
        </w:rPr>
        <w:t xml:space="preserve">28 marca 2022 r. </w:t>
      </w:r>
    </w:p>
    <w:p w14:paraId="037EDCFB" w14:textId="77777777" w:rsidR="00A85752" w:rsidRPr="00EE33E0" w:rsidRDefault="00A85752" w:rsidP="00412744">
      <w:pPr>
        <w:ind w:right="-2"/>
        <w:jc w:val="center"/>
        <w:textAlignment w:val="baseline"/>
        <w:rPr>
          <w:rFonts w:ascii="Bookman Old Style" w:eastAsia="Times New Roman" w:hAnsi="Bookman Old Style" w:cs="Segoe UI"/>
          <w:b/>
          <w:bCs/>
          <w:sz w:val="2"/>
          <w:szCs w:val="2"/>
          <w:lang w:eastAsia="pl-PL"/>
        </w:rPr>
      </w:pPr>
    </w:p>
    <w:p w14:paraId="14F47EC7" w14:textId="25E4CA45" w:rsidR="00412744" w:rsidRPr="002F22B9" w:rsidRDefault="00412744" w:rsidP="002F22B9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  <w:t>zmieniające zarządzenie w sprawie wprowadzenia dodatkowych obowiązków pracowników Kancelarii Polskiej Akademii Nauk, w celu zapewnienia bezpieczeństwa w związku z rozprzestrzenianiem się wirusa SARS-CoV-2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F26EF73" w14:textId="77777777" w:rsidR="00412744" w:rsidRPr="00EE33E0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10"/>
          <w:szCs w:val="10"/>
          <w:lang w:eastAsia="pl-PL"/>
        </w:rPr>
      </w:pPr>
    </w:p>
    <w:p w14:paraId="759D71B8" w14:textId="695D31D9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Na podstawie art. 207 w zw. z art. 211 pkt 7 ustawy z dnia 26 czerwca 1974 r.- Kodeks pracy (Dz.U. z 2020 r. poz. </w:t>
      </w:r>
      <w:r w:rsidR="00D03576" w:rsidRPr="00D03576">
        <w:rPr>
          <w:rFonts w:ascii="Bookman Old Style" w:eastAsia="Times New Roman" w:hAnsi="Bookman Old Style" w:cs="Segoe UI"/>
          <w:sz w:val="22"/>
          <w:szCs w:val="22"/>
          <w:lang w:eastAsia="pl-PL"/>
        </w:rPr>
        <w:t>1320 i poz. 2432, z 2021 r. poz. 1162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) </w:t>
      </w:r>
      <w:r w:rsidR="003D0AE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D03576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="003D0AEF">
        <w:rPr>
          <w:rFonts w:ascii="Bookman Old Style" w:eastAsia="Times New Roman" w:hAnsi="Bookman Old Style" w:cs="Segoe UI"/>
          <w:sz w:val="22"/>
          <w:szCs w:val="22"/>
          <w:lang w:eastAsia="pl-PL"/>
        </w:rPr>
        <w:t>w związku</w:t>
      </w:r>
      <w:r w:rsidR="00641C7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3D0AEF">
        <w:rPr>
          <w:rFonts w:ascii="Bookman Old Style" w:eastAsia="Times New Roman" w:hAnsi="Bookman Old Style" w:cs="Segoe UI"/>
          <w:sz w:val="22"/>
          <w:szCs w:val="22"/>
          <w:lang w:eastAsia="pl-PL"/>
        </w:rPr>
        <w:t>z</w:t>
      </w:r>
      <w:r w:rsidR="00641C7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641C74"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decyzją Nr 24/2020 Prezesa Polskiej Akademii Nauk z dnia 18 maja 2020 r. w sprawie przeciwdziałania rozprzestrzenianiu się wirusa SARS–COV-2 wśród pracowników Kancelarii Polskiej Akademii Nauk, pomocniczych jednostek naukowych, placówek naukowych nieposiadających osobowości prawnej oraz innych jednostek organizacyjnych Polskiej Akademii Nauk, w celu wprowadzenia dodatkowych środków zapewniających bezpieczeństwo pracowników Kancelarii Polskiej Akademii Nauk, jak też w trosce o ich zdrowie</w:t>
      </w:r>
      <w:r w:rsidR="003D0AE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5709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oraz </w:t>
      </w:r>
      <w:r w:rsidR="003D0AE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Rozporządzeniem Rady Ministrów z dnia 25 marca 2022 r. w sprawie ustanowienia określonych ograniczeń, nakazów i zakazów w związku </w:t>
      </w:r>
      <w:r w:rsidR="005709FD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="003D0AE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 wystąpieniem stanu pandemii </w:t>
      </w:r>
      <w:r w:rsidR="002B13A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(Dz. U. z 2022 r. poz. </w:t>
      </w:r>
      <w:r w:rsidR="00C9573A">
        <w:rPr>
          <w:rFonts w:ascii="Bookman Old Style" w:eastAsia="Times New Roman" w:hAnsi="Bookman Old Style" w:cs="Segoe UI"/>
          <w:sz w:val="22"/>
          <w:szCs w:val="22"/>
          <w:lang w:eastAsia="pl-PL"/>
        </w:rPr>
        <w:t>6</w:t>
      </w:r>
      <w:r w:rsidR="002B13A4">
        <w:rPr>
          <w:rFonts w:ascii="Bookman Old Style" w:eastAsia="Times New Roman" w:hAnsi="Bookman Old Style" w:cs="Segoe UI"/>
          <w:sz w:val="22"/>
          <w:szCs w:val="22"/>
          <w:lang w:eastAsia="pl-PL"/>
        </w:rPr>
        <w:t>7</w:t>
      </w:r>
      <w:r w:rsidR="00C9573A">
        <w:rPr>
          <w:rFonts w:ascii="Bookman Old Style" w:eastAsia="Times New Roman" w:hAnsi="Bookman Old Style" w:cs="Segoe UI"/>
          <w:sz w:val="22"/>
          <w:szCs w:val="22"/>
          <w:lang w:eastAsia="pl-PL"/>
        </w:rPr>
        <w:t>9</w:t>
      </w:r>
      <w:r w:rsidR="002B13A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)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zarządzam, </w:t>
      </w:r>
      <w:r w:rsidR="005709FD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co następuje: </w:t>
      </w:r>
    </w:p>
    <w:p w14:paraId="3420A0A6" w14:textId="42640CC2" w:rsidR="00412744" w:rsidRPr="002F22B9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</w:p>
    <w:p w14:paraId="2F2ED7BA" w14:textId="1856FDF0" w:rsidR="00412744" w:rsidRPr="0091102F" w:rsidRDefault="00412744" w:rsidP="00CD6589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1</w:t>
      </w:r>
    </w:p>
    <w:p w14:paraId="21A72B55" w14:textId="208AC6F9" w:rsidR="0013656D" w:rsidRPr="009C203A" w:rsidRDefault="008B45B9" w:rsidP="005709FD">
      <w:pPr>
        <w:pStyle w:val="NormalnyWeb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</w:t>
      </w:r>
      <w:r w:rsidR="0091102F">
        <w:rPr>
          <w:rFonts w:ascii="Bookman Old Style" w:hAnsi="Bookman Old Style"/>
          <w:sz w:val="22"/>
          <w:szCs w:val="22"/>
        </w:rPr>
        <w:t xml:space="preserve"> Zarządzeni</w:t>
      </w:r>
      <w:r>
        <w:rPr>
          <w:rFonts w:ascii="Bookman Old Style" w:hAnsi="Bookman Old Style"/>
          <w:sz w:val="22"/>
          <w:szCs w:val="22"/>
        </w:rPr>
        <w:t>u</w:t>
      </w:r>
      <w:r w:rsidR="0091102F">
        <w:rPr>
          <w:rFonts w:ascii="Bookman Old Style" w:hAnsi="Bookman Old Style"/>
          <w:sz w:val="22"/>
          <w:szCs w:val="22"/>
        </w:rPr>
        <w:t xml:space="preserve"> </w:t>
      </w:r>
      <w:r w:rsidR="0091102F">
        <w:rPr>
          <w:rFonts w:ascii="Bookman Old Style" w:hAnsi="Bookman Old Style" w:cs="Segoe UI"/>
          <w:sz w:val="22"/>
          <w:szCs w:val="22"/>
        </w:rPr>
        <w:t>n</w:t>
      </w:r>
      <w:r w:rsidR="0091102F" w:rsidRPr="00412744">
        <w:rPr>
          <w:rFonts w:ascii="Bookman Old Style" w:hAnsi="Bookman Old Style" w:cs="Segoe UI"/>
          <w:sz w:val="22"/>
          <w:szCs w:val="22"/>
        </w:rPr>
        <w:t xml:space="preserve">r 66/2020 Kanclerza Polskiej Akademii Nauk z dnia </w:t>
      </w:r>
      <w:r w:rsidR="0091102F">
        <w:rPr>
          <w:rFonts w:ascii="Bookman Old Style" w:hAnsi="Bookman Old Style" w:cs="Segoe UI"/>
          <w:sz w:val="22"/>
          <w:szCs w:val="22"/>
        </w:rPr>
        <w:t xml:space="preserve">                           </w:t>
      </w:r>
      <w:r w:rsidR="0091102F" w:rsidRPr="00412744">
        <w:rPr>
          <w:rFonts w:ascii="Bookman Old Style" w:hAnsi="Bookman Old Style" w:cs="Segoe UI"/>
          <w:sz w:val="22"/>
          <w:szCs w:val="22"/>
        </w:rPr>
        <w:t>20 października 2020 r., zmienionym zarządzeniem nr 74/2020 Kanclerza Polskiej Akademii Nauka z dnia 2 grudnia 2020 r., zarządzeniem nr 6/2021 Kanclerza Polskiej Akademii Nauk z dnia 27 stycznia 2021 r.</w:t>
      </w:r>
      <w:r w:rsidR="0091102F">
        <w:rPr>
          <w:rFonts w:ascii="Bookman Old Style" w:hAnsi="Bookman Old Style" w:cs="Segoe UI"/>
          <w:sz w:val="22"/>
          <w:szCs w:val="22"/>
        </w:rPr>
        <w:t xml:space="preserve">, zarządzeniem </w:t>
      </w:r>
      <w:r w:rsidR="0091102F">
        <w:rPr>
          <w:rFonts w:ascii="Bookman Old Style" w:hAnsi="Bookman Old Style" w:cs="Segoe UI"/>
          <w:sz w:val="22"/>
          <w:szCs w:val="22"/>
        </w:rPr>
        <w:br/>
        <w:t xml:space="preserve">nr 28/2021 Kanclerza Polskiej Akademii Nauk z dnia 12 maja 2021 r., zarządzeniem nr 34/2021 Kanclerza Polskiej Akademii Nauk z dnia 27 maja 2021 r., zarządzeniem nr 73/2021 Kanclerza Polskiej Akademii Nauk z dnia 15 listopada 2021 r., zarządzeniem nr 75/2021 Kanclerza Polskiej Akademii Nauk z dnia 24 listopada 2021 r., zarządzeniem nr 80/2021 Kanclerza Polskiej Akademii Nauk z dnia 28 grudnia 2021 r., zarządzeniem nr 3/2022 Kanclerza Polskiej Akademii Nauk z dnia 19 stycznia 2022 r., zarządzeniem nr 8/2022 Kanclerza Polskiej Akademii Nauk z dnia 27 stycznia 2022 r., zarządzeniem nr 14/2022 Kanclerza Polskiej Akademii Nauk z dnia 10 lutego 2022 r., zarządzeniem nr 18/2022 Kanclerza Polskiej Akademii Nauk z dnia 22 lutego 2022 r. oraz zarządzeniem nr 20/2022 Kanclerza Polskiej Akademii Nauk z dnia 3 marca 2022 r. </w:t>
      </w:r>
      <w:r w:rsidR="0091102F" w:rsidRPr="00412744">
        <w:rPr>
          <w:rFonts w:ascii="Bookman Old Style" w:hAnsi="Bookman Old Style" w:cs="Segoe UI"/>
          <w:sz w:val="22"/>
          <w:szCs w:val="22"/>
        </w:rPr>
        <w:t>w sprawie wprowadzenia dodatkowych obowiązków pracowników Kancelarii Polskiej Akademii Nauk, w celu zapewnienia bezpieczeństwa w związku</w:t>
      </w:r>
      <w:r w:rsidR="0091102F">
        <w:rPr>
          <w:rFonts w:ascii="Bookman Old Style" w:hAnsi="Bookman Old Style" w:cs="Segoe UI"/>
          <w:sz w:val="22"/>
          <w:szCs w:val="22"/>
        </w:rPr>
        <w:t xml:space="preserve"> </w:t>
      </w:r>
      <w:r w:rsidR="0091102F" w:rsidRPr="00412744">
        <w:rPr>
          <w:rFonts w:ascii="Bookman Old Style" w:hAnsi="Bookman Old Style" w:cs="Segoe UI"/>
          <w:sz w:val="22"/>
          <w:szCs w:val="22"/>
        </w:rPr>
        <w:t>z rozprzestrzenianiem się wirusa SARS</w:t>
      </w:r>
      <w:r w:rsidR="0091102F">
        <w:rPr>
          <w:rFonts w:ascii="Bookman Old Style" w:hAnsi="Bookman Old Style" w:cs="Segoe UI"/>
          <w:sz w:val="22"/>
          <w:szCs w:val="22"/>
        </w:rPr>
        <w:t xml:space="preserve"> </w:t>
      </w:r>
      <w:r w:rsidR="0091102F" w:rsidRPr="00412744">
        <w:rPr>
          <w:rFonts w:ascii="Bookman Old Style" w:hAnsi="Bookman Old Style" w:cs="Segoe UI"/>
          <w:sz w:val="22"/>
          <w:szCs w:val="22"/>
        </w:rPr>
        <w:t>CoV-2</w:t>
      </w:r>
      <w:r w:rsidR="00E85A21">
        <w:rPr>
          <w:rFonts w:ascii="Bookman Old Style" w:hAnsi="Bookman Old Style" w:cs="Segoe UI"/>
          <w:sz w:val="22"/>
          <w:szCs w:val="22"/>
        </w:rPr>
        <w:t xml:space="preserve"> wprowadza się następujące zmiany:</w:t>
      </w:r>
    </w:p>
    <w:p w14:paraId="2ED4A035" w14:textId="16A7746D" w:rsidR="002C00D5" w:rsidRPr="005214C3" w:rsidRDefault="00FF24C8" w:rsidP="005214C3">
      <w:pPr>
        <w:pStyle w:val="NormalnyWeb"/>
        <w:numPr>
          <w:ilvl w:val="0"/>
          <w:numId w:val="6"/>
        </w:numPr>
        <w:ind w:left="284" w:hanging="284"/>
        <w:rPr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 xml:space="preserve">uchyla się </w:t>
      </w:r>
      <w:r w:rsidR="004A6EA3">
        <w:rPr>
          <w:rStyle w:val="normaltextrun"/>
          <w:color w:val="000000"/>
          <w:shd w:val="clear" w:color="auto" w:fill="FFFFFF"/>
        </w:rPr>
        <w:t>§2</w:t>
      </w:r>
      <w:r w:rsidR="0024024A">
        <w:rPr>
          <w:rStyle w:val="normaltextrun"/>
          <w:color w:val="000000"/>
          <w:shd w:val="clear" w:color="auto" w:fill="FFFFFF"/>
        </w:rPr>
        <w:t>-4</w:t>
      </w:r>
      <w:r w:rsidR="005214C3">
        <w:rPr>
          <w:rStyle w:val="normaltextrun"/>
          <w:color w:val="000000"/>
          <w:shd w:val="clear" w:color="auto" w:fill="FFFFFF"/>
        </w:rPr>
        <w:t xml:space="preserve"> oraz §6.</w:t>
      </w:r>
    </w:p>
    <w:p w14:paraId="6A5D3EA5" w14:textId="4A03AB32" w:rsidR="00412744" w:rsidRPr="004850A2" w:rsidRDefault="00412744" w:rsidP="002C00D5">
      <w:pPr>
        <w:ind w:right="-2"/>
        <w:jc w:val="center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§ </w:t>
      </w:r>
      <w:r w:rsidR="005214C3">
        <w:rPr>
          <w:rFonts w:ascii="Bookman Old Style" w:eastAsia="Times New Roman" w:hAnsi="Bookman Old Style" w:cs="Segoe UI"/>
          <w:sz w:val="22"/>
          <w:szCs w:val="22"/>
          <w:lang w:eastAsia="pl-PL"/>
        </w:rPr>
        <w:t>2</w:t>
      </w:r>
    </w:p>
    <w:p w14:paraId="1639271F" w14:textId="77777777" w:rsidR="00412744" w:rsidRPr="002D346F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99E884F" w14:textId="2876B381" w:rsidR="00412744" w:rsidRDefault="00412744" w:rsidP="00412744">
      <w:pPr>
        <w:ind w:right="-2"/>
        <w:textAlignment w:val="baseline"/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 wchodzi w życie z </w:t>
      </w:r>
      <w:r w:rsidR="0091102F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dniem podpisania.</w:t>
      </w:r>
    </w:p>
    <w:p w14:paraId="2270BBD4" w14:textId="77777777" w:rsidR="002C00D5" w:rsidRPr="00412744" w:rsidRDefault="002C00D5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</w:p>
    <w:p w14:paraId="6E613979" w14:textId="380AEC6E" w:rsidR="006B3A39" w:rsidRDefault="006B3A39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458417FF" w14:textId="098C968A" w:rsidR="009C203A" w:rsidRPr="005214C3" w:rsidRDefault="006B2C91" w:rsidP="005214C3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</w:t>
      </w:r>
      <w:r w:rsidR="005214C3">
        <w:rPr>
          <w:rStyle w:val="normaltextrun"/>
          <w:rFonts w:ascii="Bookman Old Style" w:hAnsi="Bookman Old Style" w:cs="Segoe UI"/>
          <w:sz w:val="22"/>
          <w:szCs w:val="22"/>
        </w:rPr>
        <w:t>K</w:t>
      </w:r>
      <w:r w:rsidR="00A85752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</w:p>
    <w:p w14:paraId="00B0AE2A" w14:textId="4DD6CA50" w:rsidR="005F5D3B" w:rsidRDefault="009C203A" w:rsidP="00EB5D7C">
      <w:pPr>
        <w:ind w:left="5387"/>
      </w:pP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A85752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6F0FE7">
        <w:rPr>
          <w:rStyle w:val="normaltextrun"/>
          <w:rFonts w:ascii="Bookman Old Style" w:hAnsi="Bookman Old Style" w:cs="Segoe UI"/>
          <w:sz w:val="22"/>
          <w:szCs w:val="22"/>
        </w:rPr>
        <w:t xml:space="preserve">/-/ </w:t>
      </w:r>
      <w:r w:rsidR="006B2C91"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 w:rsidR="006B2C91">
        <w:rPr>
          <w:rStyle w:val="eop"/>
          <w:rFonts w:ascii="Bookman Old Style" w:hAnsi="Bookman Old Style" w:cs="Segoe UI"/>
          <w:sz w:val="22"/>
          <w:szCs w:val="22"/>
        </w:rPr>
        <w:t> </w:t>
      </w:r>
    </w:p>
    <w:sectPr w:rsidR="005F5D3B" w:rsidSect="00412744">
      <w:headerReference w:type="default" r:id="rId11"/>
      <w:footerReference w:type="default" r:id="rId12"/>
      <w:pgSz w:w="11906" w:h="16838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E9909" w14:textId="77777777" w:rsidR="00DF1EB5" w:rsidRDefault="00DF1EB5">
      <w:r>
        <w:separator/>
      </w:r>
    </w:p>
  </w:endnote>
  <w:endnote w:type="continuationSeparator" w:id="0">
    <w:p w14:paraId="1635DE99" w14:textId="77777777" w:rsidR="00DF1EB5" w:rsidRDefault="00DF1EB5">
      <w:r>
        <w:continuationSeparator/>
      </w:r>
    </w:p>
  </w:endnote>
  <w:endnote w:type="continuationNotice" w:id="1">
    <w:p w14:paraId="1B5696C0" w14:textId="77777777" w:rsidR="00DF1EB5" w:rsidRDefault="00DF1E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6E82E1B9" w14:textId="77777777" w:rsidTr="005F5D3B">
      <w:tc>
        <w:tcPr>
          <w:tcW w:w="3020" w:type="dxa"/>
        </w:tcPr>
        <w:p w14:paraId="5711062E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2E1A62C8" w14:textId="77777777" w:rsidR="005F5D3B" w:rsidRDefault="005F5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8FF36" w14:textId="77777777" w:rsidR="00DF1EB5" w:rsidRDefault="00DF1EB5">
      <w:r>
        <w:separator/>
      </w:r>
    </w:p>
  </w:footnote>
  <w:footnote w:type="continuationSeparator" w:id="0">
    <w:p w14:paraId="6EB9C1DE" w14:textId="77777777" w:rsidR="00DF1EB5" w:rsidRDefault="00DF1EB5">
      <w:r>
        <w:continuationSeparator/>
      </w:r>
    </w:p>
  </w:footnote>
  <w:footnote w:type="continuationNotice" w:id="1">
    <w:p w14:paraId="695311FF" w14:textId="77777777" w:rsidR="00DF1EB5" w:rsidRDefault="00DF1E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104F166A" w14:textId="77777777" w:rsidTr="005F5D3B">
      <w:tc>
        <w:tcPr>
          <w:tcW w:w="3020" w:type="dxa"/>
        </w:tcPr>
        <w:p w14:paraId="5E8C1800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451BA6DE" w14:textId="77777777" w:rsidR="005F5D3B" w:rsidRDefault="005F5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51D82"/>
    <w:multiLevelType w:val="hybridMultilevel"/>
    <w:tmpl w:val="7F427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54783"/>
    <w:multiLevelType w:val="hybridMultilevel"/>
    <w:tmpl w:val="52B09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211A0"/>
    <w:multiLevelType w:val="hybridMultilevel"/>
    <w:tmpl w:val="57C82640"/>
    <w:lvl w:ilvl="0" w:tplc="FB1054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9BC4FD1"/>
    <w:multiLevelType w:val="hybridMultilevel"/>
    <w:tmpl w:val="3E9A00C4"/>
    <w:lvl w:ilvl="0" w:tplc="DA92BC0A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91CED"/>
    <w:multiLevelType w:val="hybridMultilevel"/>
    <w:tmpl w:val="509A9B34"/>
    <w:lvl w:ilvl="0" w:tplc="6BF62220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6" w15:restartNumberingAfterBreak="0">
    <w:nsid w:val="3BCC4CB4"/>
    <w:multiLevelType w:val="hybridMultilevel"/>
    <w:tmpl w:val="E912040C"/>
    <w:lvl w:ilvl="0" w:tplc="967EFC1E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002A3A"/>
    <w:multiLevelType w:val="hybridMultilevel"/>
    <w:tmpl w:val="9150391E"/>
    <w:lvl w:ilvl="0" w:tplc="B23678A6">
      <w:start w:val="1"/>
      <w:numFmt w:val="lowerLetter"/>
      <w:lvlText w:val="%1)"/>
      <w:lvlJc w:val="left"/>
      <w:pPr>
        <w:ind w:left="1004" w:hanging="360"/>
      </w:pPr>
      <w:rPr>
        <w:rFonts w:ascii="Bookman Old Style" w:hAnsi="Bookman Old Style" w:cs="Courier New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FFC6B45"/>
    <w:multiLevelType w:val="hybridMultilevel"/>
    <w:tmpl w:val="E72C23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626E0"/>
    <w:multiLevelType w:val="hybridMultilevel"/>
    <w:tmpl w:val="E72C239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8"/>
  </w:num>
  <w:num w:numId="7">
    <w:abstractNumId w:val="9"/>
  </w:num>
  <w:num w:numId="8">
    <w:abstractNumId w:val="7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10D"/>
    <w:rsid w:val="00051F41"/>
    <w:rsid w:val="00072A49"/>
    <w:rsid w:val="00081BFD"/>
    <w:rsid w:val="000979DD"/>
    <w:rsid w:val="000B430A"/>
    <w:rsid w:val="000C1CA0"/>
    <w:rsid w:val="000E728E"/>
    <w:rsid w:val="00125D0F"/>
    <w:rsid w:val="001319DE"/>
    <w:rsid w:val="0013656D"/>
    <w:rsid w:val="00144F7B"/>
    <w:rsid w:val="00165577"/>
    <w:rsid w:val="00167E5E"/>
    <w:rsid w:val="001E2FE7"/>
    <w:rsid w:val="002115D3"/>
    <w:rsid w:val="00226E16"/>
    <w:rsid w:val="0024024A"/>
    <w:rsid w:val="0027626F"/>
    <w:rsid w:val="002907C7"/>
    <w:rsid w:val="00291962"/>
    <w:rsid w:val="002A0670"/>
    <w:rsid w:val="002A2416"/>
    <w:rsid w:val="002B13A4"/>
    <w:rsid w:val="002C00D5"/>
    <w:rsid w:val="002C7118"/>
    <w:rsid w:val="002D346F"/>
    <w:rsid w:val="002F22B9"/>
    <w:rsid w:val="002F7149"/>
    <w:rsid w:val="003015B7"/>
    <w:rsid w:val="00312E82"/>
    <w:rsid w:val="00313C45"/>
    <w:rsid w:val="00354871"/>
    <w:rsid w:val="00360746"/>
    <w:rsid w:val="0036538A"/>
    <w:rsid w:val="0038277F"/>
    <w:rsid w:val="00386641"/>
    <w:rsid w:val="003D0AEF"/>
    <w:rsid w:val="003D43B2"/>
    <w:rsid w:val="003F1ABD"/>
    <w:rsid w:val="003F4F57"/>
    <w:rsid w:val="00404F1C"/>
    <w:rsid w:val="00412744"/>
    <w:rsid w:val="00437A0F"/>
    <w:rsid w:val="00445C84"/>
    <w:rsid w:val="00445D89"/>
    <w:rsid w:val="00461D32"/>
    <w:rsid w:val="00482EE7"/>
    <w:rsid w:val="004850A2"/>
    <w:rsid w:val="004937D2"/>
    <w:rsid w:val="004A6EA3"/>
    <w:rsid w:val="004B3896"/>
    <w:rsid w:val="004B7223"/>
    <w:rsid w:val="004D26FD"/>
    <w:rsid w:val="00515E09"/>
    <w:rsid w:val="005214C3"/>
    <w:rsid w:val="00565859"/>
    <w:rsid w:val="0056683E"/>
    <w:rsid w:val="005709FD"/>
    <w:rsid w:val="00574A87"/>
    <w:rsid w:val="00582C69"/>
    <w:rsid w:val="00587B04"/>
    <w:rsid w:val="005D5C54"/>
    <w:rsid w:val="005D6BAD"/>
    <w:rsid w:val="005D76F6"/>
    <w:rsid w:val="005F5D3B"/>
    <w:rsid w:val="006128CF"/>
    <w:rsid w:val="006334D9"/>
    <w:rsid w:val="00641C74"/>
    <w:rsid w:val="0064357A"/>
    <w:rsid w:val="00656DCC"/>
    <w:rsid w:val="00657BC4"/>
    <w:rsid w:val="00674958"/>
    <w:rsid w:val="00677B93"/>
    <w:rsid w:val="00686C46"/>
    <w:rsid w:val="00695E2E"/>
    <w:rsid w:val="006B2C91"/>
    <w:rsid w:val="006B3A39"/>
    <w:rsid w:val="006B506F"/>
    <w:rsid w:val="006C127B"/>
    <w:rsid w:val="006D0780"/>
    <w:rsid w:val="006D7DD2"/>
    <w:rsid w:val="006E3571"/>
    <w:rsid w:val="006E4D32"/>
    <w:rsid w:val="006F0FE7"/>
    <w:rsid w:val="00703221"/>
    <w:rsid w:val="007067C1"/>
    <w:rsid w:val="00734443"/>
    <w:rsid w:val="00736514"/>
    <w:rsid w:val="007768A0"/>
    <w:rsid w:val="00777F3D"/>
    <w:rsid w:val="00782ADF"/>
    <w:rsid w:val="007858FC"/>
    <w:rsid w:val="007C0F00"/>
    <w:rsid w:val="007E203B"/>
    <w:rsid w:val="008A0228"/>
    <w:rsid w:val="008A79B8"/>
    <w:rsid w:val="008B45B9"/>
    <w:rsid w:val="008C4367"/>
    <w:rsid w:val="008D63C3"/>
    <w:rsid w:val="00900548"/>
    <w:rsid w:val="0091102F"/>
    <w:rsid w:val="009321D1"/>
    <w:rsid w:val="0094387A"/>
    <w:rsid w:val="00961C83"/>
    <w:rsid w:val="00971A4B"/>
    <w:rsid w:val="00975DB9"/>
    <w:rsid w:val="009A240C"/>
    <w:rsid w:val="009C203A"/>
    <w:rsid w:val="00A123B4"/>
    <w:rsid w:val="00A248C4"/>
    <w:rsid w:val="00A410BF"/>
    <w:rsid w:val="00A85752"/>
    <w:rsid w:val="00A9746E"/>
    <w:rsid w:val="00AE0DA3"/>
    <w:rsid w:val="00AE5B7F"/>
    <w:rsid w:val="00AF19AE"/>
    <w:rsid w:val="00AF4071"/>
    <w:rsid w:val="00B12865"/>
    <w:rsid w:val="00B1587C"/>
    <w:rsid w:val="00B375C7"/>
    <w:rsid w:val="00B51A9C"/>
    <w:rsid w:val="00B95C67"/>
    <w:rsid w:val="00BC1B53"/>
    <w:rsid w:val="00BC38D7"/>
    <w:rsid w:val="00BD75E0"/>
    <w:rsid w:val="00BE4BE5"/>
    <w:rsid w:val="00BE5E9E"/>
    <w:rsid w:val="00C62422"/>
    <w:rsid w:val="00C65E11"/>
    <w:rsid w:val="00C9573A"/>
    <w:rsid w:val="00CD6589"/>
    <w:rsid w:val="00CE0F06"/>
    <w:rsid w:val="00D03576"/>
    <w:rsid w:val="00D60729"/>
    <w:rsid w:val="00D8240A"/>
    <w:rsid w:val="00D90715"/>
    <w:rsid w:val="00D93C91"/>
    <w:rsid w:val="00D94546"/>
    <w:rsid w:val="00DF1EB5"/>
    <w:rsid w:val="00E121D7"/>
    <w:rsid w:val="00E16A25"/>
    <w:rsid w:val="00E21F5B"/>
    <w:rsid w:val="00E25F8C"/>
    <w:rsid w:val="00E32E87"/>
    <w:rsid w:val="00E364CA"/>
    <w:rsid w:val="00E53328"/>
    <w:rsid w:val="00E72A23"/>
    <w:rsid w:val="00E85A21"/>
    <w:rsid w:val="00EA2A57"/>
    <w:rsid w:val="00EB5D7C"/>
    <w:rsid w:val="00EC44A3"/>
    <w:rsid w:val="00ED1763"/>
    <w:rsid w:val="00ED3C1C"/>
    <w:rsid w:val="00EE33E0"/>
    <w:rsid w:val="00F0414A"/>
    <w:rsid w:val="00F11AEF"/>
    <w:rsid w:val="00F24CA8"/>
    <w:rsid w:val="00F3687B"/>
    <w:rsid w:val="00F372AE"/>
    <w:rsid w:val="00F41A07"/>
    <w:rsid w:val="00F572D6"/>
    <w:rsid w:val="00F6779B"/>
    <w:rsid w:val="00F876A6"/>
    <w:rsid w:val="00F879BD"/>
    <w:rsid w:val="00F915AC"/>
    <w:rsid w:val="00FA740A"/>
    <w:rsid w:val="00FB28F7"/>
    <w:rsid w:val="00FE4B56"/>
    <w:rsid w:val="00FE71A4"/>
    <w:rsid w:val="00FF24C8"/>
    <w:rsid w:val="2C8885FF"/>
    <w:rsid w:val="721848E3"/>
    <w:rsid w:val="72AB8DD6"/>
    <w:rsid w:val="77178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0DB29238-35F7-4938-8034-66C8F5AF7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5D0F"/>
    <w:pPr>
      <w:ind w:left="720"/>
      <w:contextualSpacing/>
    </w:pPr>
  </w:style>
  <w:style w:type="paragraph" w:styleId="Poprawka">
    <w:name w:val="Revision"/>
    <w:hidden/>
    <w:uiPriority w:val="99"/>
    <w:semiHidden/>
    <w:rsid w:val="0036538A"/>
  </w:style>
  <w:style w:type="character" w:customStyle="1" w:styleId="scxw23651086">
    <w:name w:val="scxw23651086"/>
    <w:basedOn w:val="Domylnaczcionkaakapitu"/>
    <w:rsid w:val="000E728E"/>
  </w:style>
  <w:style w:type="paragraph" w:styleId="NormalnyWeb">
    <w:name w:val="Normal (Web)"/>
    <w:basedOn w:val="Normalny"/>
    <w:uiPriority w:val="99"/>
    <w:unhideWhenUsed/>
    <w:rsid w:val="006B3A3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Maciąg Kinga</DisplayName>
        <AccountId>12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1D776-53C2-4915-9EED-A9CB528C3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529F00-622D-463E-9356-487409C68B58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A92AB0-05FA-41A9-AE44-AFB0A5C99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2283</Characters>
  <Application>Microsoft Office Word</Application>
  <DocSecurity>4</DocSecurity>
  <Lines>19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2</cp:revision>
  <cp:lastPrinted>2022-03-03T12:25:00Z</cp:lastPrinted>
  <dcterms:created xsi:type="dcterms:W3CDTF">2022-03-30T11:37:00Z</dcterms:created>
  <dcterms:modified xsi:type="dcterms:W3CDTF">2022-03-30T11:37:00Z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