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FD6DF" w14:textId="47806CDA" w:rsidR="00035D02" w:rsidRPr="003C7174" w:rsidRDefault="00035D02" w:rsidP="003C7174">
      <w:pPr>
        <w:pStyle w:val="Teksttreci30"/>
        <w:shd w:val="clear" w:color="auto" w:fill="auto"/>
        <w:tabs>
          <w:tab w:val="left" w:pos="9072"/>
        </w:tabs>
        <w:spacing w:before="0" w:after="0" w:line="360" w:lineRule="auto"/>
        <w:jc w:val="center"/>
        <w:rPr>
          <w:rFonts w:cs="Times New Roman"/>
          <w:sz w:val="22"/>
          <w:szCs w:val="22"/>
        </w:rPr>
      </w:pPr>
      <w:r w:rsidRPr="003C7174">
        <w:rPr>
          <w:rFonts w:cs="Times New Roman"/>
          <w:sz w:val="22"/>
          <w:szCs w:val="22"/>
        </w:rPr>
        <w:t xml:space="preserve">Uchwała Nr </w:t>
      </w:r>
      <w:r w:rsidR="00E60AF3">
        <w:rPr>
          <w:rFonts w:cs="Times New Roman"/>
          <w:sz w:val="22"/>
          <w:szCs w:val="22"/>
        </w:rPr>
        <w:t>12</w:t>
      </w:r>
      <w:r w:rsidRPr="003C7174">
        <w:rPr>
          <w:rFonts w:cs="Times New Roman"/>
          <w:sz w:val="22"/>
          <w:szCs w:val="22"/>
        </w:rPr>
        <w:t>/2022</w:t>
      </w:r>
    </w:p>
    <w:p w14:paraId="2E32F7B0" w14:textId="77777777" w:rsidR="00035D02" w:rsidRPr="003C7174" w:rsidRDefault="00035D02" w:rsidP="003C7174">
      <w:pPr>
        <w:pStyle w:val="Teksttreci30"/>
        <w:shd w:val="clear" w:color="auto" w:fill="auto"/>
        <w:spacing w:before="0" w:after="0" w:line="360" w:lineRule="auto"/>
        <w:jc w:val="center"/>
        <w:rPr>
          <w:rFonts w:cs="Times New Roman"/>
          <w:sz w:val="22"/>
          <w:szCs w:val="22"/>
        </w:rPr>
      </w:pPr>
      <w:r w:rsidRPr="003C7174">
        <w:rPr>
          <w:rFonts w:cs="Times New Roman"/>
          <w:sz w:val="22"/>
          <w:szCs w:val="22"/>
        </w:rPr>
        <w:t>Prezydium Polskiej Akademii Nauk</w:t>
      </w:r>
    </w:p>
    <w:p w14:paraId="7454EA22" w14:textId="09F65C06" w:rsidR="00035D02" w:rsidRPr="00E60AF3" w:rsidRDefault="00035D02" w:rsidP="003C7174">
      <w:pPr>
        <w:pStyle w:val="Teksttreci30"/>
        <w:shd w:val="clear" w:color="auto" w:fill="auto"/>
        <w:spacing w:before="0" w:after="0" w:line="360" w:lineRule="auto"/>
        <w:jc w:val="center"/>
        <w:rPr>
          <w:rFonts w:cs="Times New Roman"/>
          <w:b w:val="0"/>
          <w:sz w:val="22"/>
          <w:szCs w:val="22"/>
        </w:rPr>
      </w:pPr>
      <w:r w:rsidRPr="00E60AF3">
        <w:rPr>
          <w:rFonts w:cs="Times New Roman"/>
          <w:b w:val="0"/>
          <w:sz w:val="22"/>
          <w:szCs w:val="22"/>
        </w:rPr>
        <w:t xml:space="preserve">z dnia </w:t>
      </w:r>
      <w:r w:rsidR="005C43CD" w:rsidRPr="00E60AF3">
        <w:rPr>
          <w:rFonts w:cs="Times New Roman"/>
          <w:b w:val="0"/>
          <w:sz w:val="22"/>
          <w:szCs w:val="22"/>
        </w:rPr>
        <w:t xml:space="preserve">15 </w:t>
      </w:r>
      <w:r w:rsidRPr="00E60AF3">
        <w:rPr>
          <w:rFonts w:cs="Times New Roman"/>
          <w:b w:val="0"/>
          <w:sz w:val="22"/>
          <w:szCs w:val="22"/>
        </w:rPr>
        <w:t>marca 2022 r.</w:t>
      </w:r>
    </w:p>
    <w:p w14:paraId="78A71A53" w14:textId="77777777" w:rsidR="00035D02" w:rsidRPr="003C7174" w:rsidRDefault="00035D02" w:rsidP="003C7174">
      <w:pPr>
        <w:pStyle w:val="Teksttreci30"/>
        <w:shd w:val="clear" w:color="auto" w:fill="auto"/>
        <w:spacing w:before="0" w:after="0" w:line="360" w:lineRule="auto"/>
        <w:jc w:val="center"/>
        <w:rPr>
          <w:rFonts w:cs="Times New Roman"/>
          <w:sz w:val="22"/>
          <w:szCs w:val="22"/>
        </w:rPr>
      </w:pPr>
    </w:p>
    <w:p w14:paraId="3DA9EBA5" w14:textId="5EC6FC2C" w:rsidR="00035D02" w:rsidRPr="003C7174" w:rsidRDefault="00035D02" w:rsidP="00192BD9">
      <w:pPr>
        <w:pStyle w:val="Teksttreci30"/>
        <w:shd w:val="clear" w:color="auto" w:fill="auto"/>
        <w:spacing w:before="0" w:after="0" w:line="240" w:lineRule="auto"/>
        <w:ind w:right="60"/>
        <w:jc w:val="both"/>
        <w:rPr>
          <w:rFonts w:cs="Times New Roman"/>
          <w:sz w:val="22"/>
          <w:szCs w:val="22"/>
        </w:rPr>
      </w:pPr>
      <w:r w:rsidRPr="003C7174">
        <w:rPr>
          <w:rFonts w:cs="Times New Roman"/>
          <w:sz w:val="22"/>
          <w:szCs w:val="22"/>
        </w:rPr>
        <w:t xml:space="preserve">w sprawie </w:t>
      </w:r>
      <w:bookmarkStart w:id="0" w:name="_Hlk92885718"/>
      <w:r w:rsidRPr="003C7174">
        <w:rPr>
          <w:rFonts w:cs="Times New Roman"/>
          <w:sz w:val="22"/>
          <w:szCs w:val="22"/>
        </w:rPr>
        <w:t>wyrażenia zgody na rozporządzenie składnikami aktywów trwałych przez Instytut Chemii Bioorganicznej Polskiej Akademii Nauk polegające na</w:t>
      </w:r>
      <w:bookmarkStart w:id="1" w:name="_Hlk92877769"/>
      <w:r w:rsidRPr="003C7174">
        <w:rPr>
          <w:rFonts w:cs="Times New Roman"/>
          <w:sz w:val="22"/>
          <w:szCs w:val="22"/>
        </w:rPr>
        <w:t xml:space="preserve"> oddaniu składników majątku trwałego w postaci infrastruktury telekomunikacyjnej do korzystania na zasadzie udzielenia dostępu telekomunikacyjnego</w:t>
      </w:r>
      <w:r w:rsidR="006068D2">
        <w:rPr>
          <w:rFonts w:cs="Times New Roman"/>
          <w:sz w:val="22"/>
          <w:szCs w:val="22"/>
        </w:rPr>
        <w:t xml:space="preserve"> do pary ciemnych włókien światłowodowych </w:t>
      </w:r>
      <w:r w:rsidR="008E1BA4">
        <w:rPr>
          <w:rFonts w:cs="Times New Roman"/>
          <w:sz w:val="22"/>
          <w:szCs w:val="22"/>
        </w:rPr>
        <w:t xml:space="preserve">położonych </w:t>
      </w:r>
      <w:r w:rsidR="003318CB">
        <w:rPr>
          <w:rFonts w:cs="Times New Roman"/>
          <w:sz w:val="22"/>
          <w:szCs w:val="22"/>
        </w:rPr>
        <w:t xml:space="preserve"> na terenie </w:t>
      </w:r>
      <w:r w:rsidR="008E1BA4">
        <w:rPr>
          <w:rFonts w:cs="Times New Roman"/>
          <w:sz w:val="22"/>
          <w:szCs w:val="22"/>
        </w:rPr>
        <w:t>Pols</w:t>
      </w:r>
      <w:r w:rsidR="003318CB">
        <w:rPr>
          <w:rFonts w:cs="Times New Roman"/>
          <w:sz w:val="22"/>
          <w:szCs w:val="22"/>
        </w:rPr>
        <w:t>ki</w:t>
      </w:r>
      <w:r w:rsidR="008E1BA4">
        <w:rPr>
          <w:rFonts w:cs="Times New Roman"/>
          <w:sz w:val="22"/>
          <w:szCs w:val="22"/>
        </w:rPr>
        <w:t xml:space="preserve">, </w:t>
      </w:r>
      <w:r w:rsidR="006068D2">
        <w:rPr>
          <w:rFonts w:cs="Times New Roman"/>
          <w:sz w:val="22"/>
          <w:szCs w:val="22"/>
        </w:rPr>
        <w:t>o długości 990,74 km oraz infrastruktury kolokacy</w:t>
      </w:r>
      <w:r w:rsidR="008E1BA4">
        <w:rPr>
          <w:rFonts w:cs="Times New Roman"/>
          <w:sz w:val="22"/>
          <w:szCs w:val="22"/>
        </w:rPr>
        <w:t>jnej</w:t>
      </w:r>
      <w:r w:rsidR="008E1BA4" w:rsidRPr="008E1BA4">
        <w:rPr>
          <w:rFonts w:cs="Times New Roman"/>
          <w:sz w:val="22"/>
          <w:szCs w:val="22"/>
        </w:rPr>
        <w:t xml:space="preserve"> </w:t>
      </w:r>
      <w:r w:rsidR="008E1BA4" w:rsidRPr="003C7174">
        <w:rPr>
          <w:rFonts w:cs="Times New Roman"/>
          <w:sz w:val="22"/>
          <w:szCs w:val="22"/>
        </w:rPr>
        <w:t>sieci optycznej PIONIER</w:t>
      </w:r>
      <w:r w:rsidR="008E1BA4">
        <w:rPr>
          <w:rFonts w:cs="Times New Roman"/>
          <w:sz w:val="22"/>
          <w:szCs w:val="22"/>
        </w:rPr>
        <w:t xml:space="preserve"> </w:t>
      </w:r>
      <w:r w:rsidR="006068D2">
        <w:rPr>
          <w:rFonts w:cs="Times New Roman"/>
          <w:sz w:val="22"/>
          <w:szCs w:val="22"/>
        </w:rPr>
        <w:t xml:space="preserve">, na rzecz </w:t>
      </w:r>
      <w:r w:rsidRPr="003C7174">
        <w:rPr>
          <w:rFonts w:cs="Times New Roman"/>
          <w:sz w:val="22"/>
          <w:szCs w:val="22"/>
        </w:rPr>
        <w:t>spół</w:t>
      </w:r>
      <w:r w:rsidR="006068D2">
        <w:rPr>
          <w:rFonts w:cs="Times New Roman"/>
          <w:sz w:val="22"/>
          <w:szCs w:val="22"/>
        </w:rPr>
        <w:t>ki</w:t>
      </w:r>
      <w:r w:rsidRPr="003C7174">
        <w:rPr>
          <w:rFonts w:cs="Times New Roman"/>
          <w:sz w:val="22"/>
          <w:szCs w:val="22"/>
        </w:rPr>
        <w:t xml:space="preserve"> Lumen Technologies Poland Sp. z o.o.</w:t>
      </w:r>
    </w:p>
    <w:bookmarkEnd w:id="0"/>
    <w:bookmarkEnd w:id="1"/>
    <w:p w14:paraId="28D0BD28" w14:textId="77777777" w:rsidR="003C7174" w:rsidRDefault="003C7174" w:rsidP="00192BD9">
      <w:pPr>
        <w:pStyle w:val="Teksttreci20"/>
        <w:shd w:val="clear" w:color="auto" w:fill="auto"/>
        <w:spacing w:before="0" w:after="0" w:line="240" w:lineRule="auto"/>
        <w:ind w:firstLine="0"/>
        <w:rPr>
          <w:rFonts w:cs="Times New Roman"/>
          <w:sz w:val="22"/>
          <w:szCs w:val="22"/>
        </w:rPr>
      </w:pPr>
    </w:p>
    <w:p w14:paraId="3AC1FEC5" w14:textId="03471A23" w:rsidR="00035D02" w:rsidRPr="003C7174" w:rsidRDefault="00035D02" w:rsidP="00192BD9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3C7174">
        <w:rPr>
          <w:rFonts w:ascii="Bookman Old Style" w:hAnsi="Bookman Old Style"/>
          <w:sz w:val="22"/>
          <w:szCs w:val="22"/>
        </w:rPr>
        <w:t>Na podstawie art. 54 ust. 3 ustawy z dnia 30 kwietnia 2010 r</w:t>
      </w:r>
      <w:r w:rsidR="00215673">
        <w:rPr>
          <w:rFonts w:ascii="Bookman Old Style" w:hAnsi="Bookman Old Style"/>
          <w:sz w:val="22"/>
          <w:szCs w:val="22"/>
        </w:rPr>
        <w:t>.</w:t>
      </w:r>
      <w:r w:rsidR="003C7174" w:rsidRPr="003C7174">
        <w:rPr>
          <w:rFonts w:ascii="Bookman Old Style" w:hAnsi="Bookman Old Style"/>
          <w:sz w:val="22"/>
          <w:szCs w:val="22"/>
        </w:rPr>
        <w:t xml:space="preserve"> </w:t>
      </w:r>
      <w:r w:rsidRPr="003C7174">
        <w:rPr>
          <w:rFonts w:ascii="Bookman Old Style" w:hAnsi="Bookman Old Style"/>
          <w:sz w:val="22"/>
          <w:szCs w:val="22"/>
        </w:rPr>
        <w:t>o Polskiej Akademii Nauk</w:t>
      </w:r>
      <w:r w:rsidR="00215673" w:rsidRPr="003C7174">
        <w:rPr>
          <w:rFonts w:ascii="Bookman Old Style" w:hAnsi="Bookman Old Style"/>
          <w:sz w:val="22"/>
          <w:szCs w:val="22"/>
        </w:rPr>
        <w:t xml:space="preserve"> (</w:t>
      </w:r>
      <w:proofErr w:type="spellStart"/>
      <w:r w:rsidR="00215673" w:rsidRPr="003C7174">
        <w:rPr>
          <w:rFonts w:ascii="Bookman Old Style" w:hAnsi="Bookman Old Style"/>
          <w:sz w:val="22"/>
          <w:szCs w:val="22"/>
        </w:rPr>
        <w:t>t.j</w:t>
      </w:r>
      <w:proofErr w:type="spellEnd"/>
      <w:r w:rsidR="00215673" w:rsidRPr="003C7174">
        <w:rPr>
          <w:rFonts w:ascii="Bookman Old Style" w:hAnsi="Bookman Old Style"/>
          <w:sz w:val="22"/>
          <w:szCs w:val="22"/>
        </w:rPr>
        <w:t>. Dz. U. z 2020 r. poz. 1796)</w:t>
      </w:r>
      <w:r w:rsidR="00215673">
        <w:rPr>
          <w:rFonts w:ascii="Bookman Old Style" w:hAnsi="Bookman Old Style"/>
          <w:sz w:val="22"/>
          <w:szCs w:val="22"/>
        </w:rPr>
        <w:t xml:space="preserve"> </w:t>
      </w:r>
      <w:r w:rsidRPr="003C7174">
        <w:rPr>
          <w:rFonts w:ascii="Bookman Old Style" w:hAnsi="Bookman Old Style"/>
          <w:sz w:val="22"/>
          <w:szCs w:val="22"/>
        </w:rPr>
        <w:t>uchwala się, co następuje:</w:t>
      </w:r>
      <w:bookmarkStart w:id="2" w:name="bookmark1"/>
    </w:p>
    <w:p w14:paraId="3F579FA3" w14:textId="0847F12E" w:rsidR="00035D02" w:rsidRPr="003C7174" w:rsidRDefault="00035D02" w:rsidP="00192BD9">
      <w:pPr>
        <w:pStyle w:val="Teksttreci20"/>
        <w:shd w:val="clear" w:color="auto" w:fill="auto"/>
        <w:spacing w:before="0" w:after="0" w:line="240" w:lineRule="auto"/>
        <w:ind w:firstLine="0"/>
        <w:jc w:val="center"/>
        <w:rPr>
          <w:rStyle w:val="Nagwek1"/>
          <w:rFonts w:cs="Times New Roman"/>
          <w:b w:val="0"/>
        </w:rPr>
      </w:pPr>
      <w:r w:rsidRPr="003C7174">
        <w:rPr>
          <w:rFonts w:cs="Times New Roman"/>
          <w:sz w:val="22"/>
          <w:szCs w:val="22"/>
        </w:rPr>
        <w:t xml:space="preserve">§ </w:t>
      </w:r>
      <w:r w:rsidRPr="003C7174">
        <w:rPr>
          <w:rStyle w:val="Nagwek1"/>
          <w:rFonts w:cs="Times New Roman"/>
          <w:b w:val="0"/>
        </w:rPr>
        <w:t>1</w:t>
      </w:r>
      <w:bookmarkEnd w:id="2"/>
    </w:p>
    <w:p w14:paraId="002C62C1" w14:textId="77777777" w:rsidR="00192BD9" w:rsidRPr="009F6299" w:rsidRDefault="00192BD9" w:rsidP="00192BD9">
      <w:pPr>
        <w:jc w:val="both"/>
        <w:rPr>
          <w:rStyle w:val="Teksttreci310pt"/>
          <w:rFonts w:cs="Times New Roman"/>
          <w:b w:val="0"/>
          <w:bCs w:val="0"/>
          <w:sz w:val="22"/>
          <w:szCs w:val="22"/>
        </w:rPr>
      </w:pPr>
    </w:p>
    <w:p w14:paraId="2EFAD576" w14:textId="690F790B" w:rsidR="00254ED9" w:rsidRDefault="00035D02" w:rsidP="00192BD9">
      <w:pPr>
        <w:jc w:val="both"/>
        <w:rPr>
          <w:rFonts w:ascii="Bookman Old Style" w:hAnsi="Bookman Old Style" w:cs="Times New Roman"/>
          <w:sz w:val="22"/>
          <w:szCs w:val="22"/>
        </w:rPr>
      </w:pPr>
      <w:r w:rsidRPr="009F6299">
        <w:rPr>
          <w:rStyle w:val="Teksttreci310pt"/>
          <w:rFonts w:cs="Times New Roman"/>
          <w:b w:val="0"/>
          <w:bCs w:val="0"/>
          <w:sz w:val="22"/>
          <w:szCs w:val="22"/>
        </w:rPr>
        <w:t>Prezydium Polskiej Akademii Nauk</w:t>
      </w:r>
      <w:r w:rsidRPr="003C7174">
        <w:rPr>
          <w:rStyle w:val="Teksttreci310pt"/>
          <w:rFonts w:cs="Times New Roman"/>
          <w:b w:val="0"/>
          <w:sz w:val="22"/>
          <w:szCs w:val="22"/>
        </w:rPr>
        <w:t xml:space="preserve"> </w:t>
      </w:r>
      <w:r w:rsidRPr="003C7174">
        <w:rPr>
          <w:rFonts w:ascii="Bookman Old Style" w:hAnsi="Bookman Old Style" w:cs="Times New Roman"/>
          <w:sz w:val="22"/>
          <w:szCs w:val="22"/>
        </w:rPr>
        <w:t>wyraża zgodę na rozporządzenie składnikami aktywów trwałych przez Instytut Chemii Bioorganicznej Polskiej Akademii Nauk</w:t>
      </w:r>
      <w:r w:rsidR="00192BD9">
        <w:rPr>
          <w:rFonts w:ascii="Bookman Old Style" w:hAnsi="Bookman Old Style" w:cs="Times New Roman"/>
          <w:sz w:val="22"/>
          <w:szCs w:val="22"/>
        </w:rPr>
        <w:t xml:space="preserve"> (dalej jako: „Instytut) </w:t>
      </w:r>
      <w:r w:rsidRPr="003C7174">
        <w:rPr>
          <w:rFonts w:ascii="Bookman Old Style" w:hAnsi="Bookman Old Style" w:cs="Times New Roman"/>
          <w:sz w:val="22"/>
          <w:szCs w:val="22"/>
        </w:rPr>
        <w:t xml:space="preserve">polegające na udzieleniu dostępu telekomunikacyjnego do </w:t>
      </w:r>
      <w:r w:rsidR="008E1BA4">
        <w:rPr>
          <w:rFonts w:ascii="Bookman Old Style" w:hAnsi="Bookman Old Style" w:cs="Times New Roman"/>
          <w:sz w:val="22"/>
          <w:szCs w:val="22"/>
        </w:rPr>
        <w:t xml:space="preserve">pary ciemnych </w:t>
      </w:r>
      <w:r w:rsidRPr="003C7174">
        <w:rPr>
          <w:rFonts w:ascii="Bookman Old Style" w:hAnsi="Bookman Old Style" w:cs="Times New Roman"/>
          <w:sz w:val="22"/>
          <w:szCs w:val="22"/>
        </w:rPr>
        <w:t>włókien</w:t>
      </w:r>
      <w:r w:rsidR="009F6299" w:rsidRPr="009F6299">
        <w:rPr>
          <w:rFonts w:cs="Times New Roman"/>
          <w:sz w:val="22"/>
          <w:szCs w:val="22"/>
        </w:rPr>
        <w:t xml:space="preserve"> </w:t>
      </w:r>
      <w:r w:rsidR="009F6299" w:rsidRPr="009F6299">
        <w:rPr>
          <w:rFonts w:ascii="Bookman Old Style" w:hAnsi="Bookman Old Style" w:cs="Times New Roman"/>
          <w:sz w:val="22"/>
          <w:szCs w:val="22"/>
        </w:rPr>
        <w:t>położonych w Polsce, o długości 990,74 km</w:t>
      </w:r>
      <w:r w:rsidRPr="003C7174">
        <w:rPr>
          <w:rFonts w:ascii="Bookman Old Style" w:hAnsi="Bookman Old Style" w:cs="Times New Roman"/>
          <w:sz w:val="22"/>
          <w:szCs w:val="22"/>
        </w:rPr>
        <w:t xml:space="preserve"> i</w:t>
      </w:r>
      <w:r w:rsidR="00107E35">
        <w:rPr>
          <w:rFonts w:ascii="Bookman Old Style" w:hAnsi="Bookman Old Style" w:cs="Times New Roman"/>
          <w:sz w:val="22"/>
          <w:szCs w:val="22"/>
        </w:rPr>
        <w:t> </w:t>
      </w:r>
      <w:r w:rsidRPr="003C7174">
        <w:rPr>
          <w:rFonts w:ascii="Bookman Old Style" w:hAnsi="Bookman Old Style" w:cs="Times New Roman"/>
          <w:sz w:val="22"/>
          <w:szCs w:val="22"/>
        </w:rPr>
        <w:t>kolokacji ogólnopolskiej sieci optycznej PIONIER</w:t>
      </w:r>
      <w:r w:rsidR="00192BD9">
        <w:rPr>
          <w:rFonts w:ascii="Bookman Old Style" w:hAnsi="Bookman Old Style" w:cs="Times New Roman"/>
          <w:sz w:val="22"/>
          <w:szCs w:val="22"/>
        </w:rPr>
        <w:t>,</w:t>
      </w:r>
      <w:r w:rsidRPr="003C7174">
        <w:rPr>
          <w:rFonts w:ascii="Bookman Old Style" w:hAnsi="Bookman Old Style" w:cs="Times New Roman"/>
          <w:sz w:val="22"/>
          <w:szCs w:val="22"/>
        </w:rPr>
        <w:t xml:space="preserve"> spółce</w:t>
      </w:r>
      <w:r w:rsidR="003C7174">
        <w:rPr>
          <w:rFonts w:ascii="Bookman Old Style" w:hAnsi="Bookman Old Style" w:cs="Times New Roman"/>
          <w:sz w:val="22"/>
          <w:szCs w:val="22"/>
        </w:rPr>
        <w:t xml:space="preserve"> Lumen Technologies Poland Sp. z o.o.</w:t>
      </w:r>
      <w:r w:rsidR="00192BD9">
        <w:rPr>
          <w:rFonts w:ascii="Bookman Old Style" w:hAnsi="Bookman Old Style" w:cs="Times New Roman"/>
          <w:sz w:val="22"/>
          <w:szCs w:val="22"/>
        </w:rPr>
        <w:t xml:space="preserve"> (dalej jako: „Spółka”)</w:t>
      </w:r>
      <w:r w:rsidR="003C7174">
        <w:rPr>
          <w:rFonts w:ascii="Bookman Old Style" w:hAnsi="Bookman Old Style" w:cs="Times New Roman"/>
          <w:sz w:val="22"/>
          <w:szCs w:val="22"/>
        </w:rPr>
        <w:t xml:space="preserve"> z siedzibą w Warszawie (00-113) przy ul. Emilii Plater 53, wpisanej do rejestru przedsiębiorców Krajowego Rejestru Sądowego prowadzonego przez Sąd Rejonowy dla m. st. Warszawy, XII Wydział Gospodarczy pod numerem: 0000396199, posiadającą NIP: 701-03-14-979, REGON: 145820268</w:t>
      </w:r>
      <w:r w:rsidR="00195C54">
        <w:rPr>
          <w:rFonts w:ascii="Bookman Old Style" w:hAnsi="Bookman Old Style" w:cs="Times New Roman"/>
          <w:sz w:val="22"/>
          <w:szCs w:val="22"/>
        </w:rPr>
        <w:t>.</w:t>
      </w:r>
    </w:p>
    <w:p w14:paraId="514D632C" w14:textId="20E27557" w:rsidR="00195C54" w:rsidRDefault="00195C54" w:rsidP="00192BD9">
      <w:pPr>
        <w:jc w:val="both"/>
        <w:rPr>
          <w:rFonts w:ascii="Bookman Old Style" w:hAnsi="Bookman Old Style" w:cs="Times New Roman"/>
          <w:sz w:val="22"/>
          <w:szCs w:val="22"/>
        </w:rPr>
      </w:pPr>
    </w:p>
    <w:p w14:paraId="1B759A71" w14:textId="77777777" w:rsidR="00195C54" w:rsidRPr="00345304" w:rsidRDefault="00195C54" w:rsidP="00192BD9">
      <w:pPr>
        <w:pStyle w:val="Teksttreci30"/>
        <w:shd w:val="clear" w:color="auto" w:fill="auto"/>
        <w:spacing w:before="0" w:after="0" w:line="240" w:lineRule="auto"/>
        <w:jc w:val="center"/>
        <w:rPr>
          <w:rFonts w:cs="Times New Roman"/>
          <w:b w:val="0"/>
          <w:sz w:val="22"/>
          <w:szCs w:val="22"/>
        </w:rPr>
      </w:pPr>
      <w:r w:rsidRPr="00345304">
        <w:rPr>
          <w:rFonts w:cs="Times New Roman"/>
          <w:b w:val="0"/>
          <w:sz w:val="22"/>
          <w:szCs w:val="22"/>
        </w:rPr>
        <w:t>§ 2</w:t>
      </w:r>
    </w:p>
    <w:p w14:paraId="2CC9FF20" w14:textId="77777777" w:rsidR="00192BD9" w:rsidRDefault="00192BD9" w:rsidP="00192BD9">
      <w:pPr>
        <w:jc w:val="both"/>
        <w:rPr>
          <w:rFonts w:ascii="Bookman Old Style" w:hAnsi="Bookman Old Style" w:cs="Times New Roman"/>
          <w:sz w:val="22"/>
          <w:szCs w:val="22"/>
        </w:rPr>
      </w:pPr>
    </w:p>
    <w:p w14:paraId="2E1E5A25" w14:textId="76E6C3AD" w:rsidR="00F90FBA" w:rsidRPr="008B356D" w:rsidRDefault="004C4DE9" w:rsidP="00F90FBA">
      <w:pPr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Umowa zawarta będzie na okres 5 lat. </w:t>
      </w:r>
      <w:r w:rsidR="00F90FBA">
        <w:rPr>
          <w:rFonts w:ascii="Bookman Old Style" w:hAnsi="Bookman Old Style" w:cs="Times New Roman"/>
          <w:sz w:val="22"/>
          <w:szCs w:val="22"/>
        </w:rPr>
        <w:t>Całkowita w</w:t>
      </w:r>
      <w:r w:rsidR="00195C54" w:rsidRPr="00A034C9">
        <w:rPr>
          <w:rFonts w:ascii="Bookman Old Style" w:hAnsi="Bookman Old Style" w:cs="Times New Roman"/>
          <w:sz w:val="22"/>
          <w:szCs w:val="22"/>
        </w:rPr>
        <w:t>artość rynkowa przedmiotu czynności prawnej</w:t>
      </w:r>
      <w:r w:rsidR="00F90FBA">
        <w:rPr>
          <w:rFonts w:ascii="Bookman Old Style" w:hAnsi="Bookman Old Style" w:cs="Times New Roman"/>
          <w:sz w:val="22"/>
          <w:szCs w:val="22"/>
        </w:rPr>
        <w:t xml:space="preserve">, </w:t>
      </w:r>
      <w:r w:rsidR="00F90FBA" w:rsidRPr="00F90FBA">
        <w:rPr>
          <w:rFonts w:ascii="Bookman Old Style" w:hAnsi="Bookman Old Style" w:cs="Times New Roman"/>
          <w:b/>
          <w:bCs/>
          <w:sz w:val="22"/>
          <w:szCs w:val="22"/>
        </w:rPr>
        <w:t>w okresie 5 lat</w:t>
      </w:r>
      <w:r w:rsidR="00F90FBA">
        <w:rPr>
          <w:rFonts w:ascii="Bookman Old Style" w:hAnsi="Bookman Old Style" w:cs="Times New Roman"/>
          <w:b/>
          <w:bCs/>
          <w:sz w:val="22"/>
          <w:szCs w:val="22"/>
        </w:rPr>
        <w:t>,</w:t>
      </w:r>
      <w:r w:rsidR="00F90FBA">
        <w:rPr>
          <w:rFonts w:ascii="Bookman Old Style" w:hAnsi="Bookman Old Style" w:cs="Times New Roman"/>
          <w:sz w:val="22"/>
          <w:szCs w:val="22"/>
        </w:rPr>
        <w:t xml:space="preserve"> określona na podstawie </w:t>
      </w:r>
      <w:r w:rsidR="008369DE">
        <w:rPr>
          <w:rFonts w:ascii="Bookman Old Style" w:hAnsi="Bookman Old Style" w:cs="Times New Roman"/>
          <w:sz w:val="22"/>
          <w:szCs w:val="22"/>
        </w:rPr>
        <w:t xml:space="preserve">wyceny </w:t>
      </w:r>
      <w:r w:rsidR="00F90FBA">
        <w:rPr>
          <w:rFonts w:ascii="Bookman Old Style" w:hAnsi="Bookman Old Style" w:cs="Times New Roman"/>
          <w:sz w:val="22"/>
          <w:szCs w:val="22"/>
        </w:rPr>
        <w:t>sporządzone</w:t>
      </w:r>
      <w:r w:rsidR="008369DE">
        <w:rPr>
          <w:rFonts w:ascii="Bookman Old Style" w:hAnsi="Bookman Old Style" w:cs="Times New Roman"/>
          <w:sz w:val="22"/>
          <w:szCs w:val="22"/>
        </w:rPr>
        <w:t>j</w:t>
      </w:r>
      <w:r w:rsidR="00F90FBA">
        <w:rPr>
          <w:rFonts w:ascii="Bookman Old Style" w:hAnsi="Bookman Old Style" w:cs="Times New Roman"/>
          <w:sz w:val="22"/>
          <w:szCs w:val="22"/>
        </w:rPr>
        <w:t xml:space="preserve"> przez firmę audytorską </w:t>
      </w:r>
      <w:proofErr w:type="spellStart"/>
      <w:r w:rsidR="00F90FBA">
        <w:rPr>
          <w:rFonts w:ascii="Bookman Old Style" w:hAnsi="Bookman Old Style" w:cs="Times New Roman"/>
          <w:sz w:val="22"/>
          <w:szCs w:val="22"/>
        </w:rPr>
        <w:t>Audytel</w:t>
      </w:r>
      <w:proofErr w:type="spellEnd"/>
      <w:r w:rsidR="00F90FBA">
        <w:rPr>
          <w:rFonts w:ascii="Bookman Old Style" w:hAnsi="Bookman Old Style" w:cs="Times New Roman"/>
          <w:sz w:val="22"/>
          <w:szCs w:val="22"/>
        </w:rPr>
        <w:t xml:space="preserve"> S.A. </w:t>
      </w:r>
      <w:r w:rsidR="00F90FBA" w:rsidRPr="008B356D">
        <w:rPr>
          <w:rFonts w:ascii="Bookman Old Style" w:hAnsi="Bookman Old Style"/>
          <w:bCs/>
          <w:sz w:val="22"/>
          <w:szCs w:val="22"/>
        </w:rPr>
        <w:t>wynosi:</w:t>
      </w:r>
      <w:r w:rsidR="00F90FBA">
        <w:rPr>
          <w:rFonts w:ascii="Bookman Old Style" w:hAnsi="Bookman Old Style"/>
          <w:bCs/>
          <w:sz w:val="22"/>
          <w:szCs w:val="22"/>
        </w:rPr>
        <w:t xml:space="preserve"> </w:t>
      </w:r>
      <w:r w:rsidR="00F90FBA" w:rsidRPr="008B356D">
        <w:rPr>
          <w:rFonts w:ascii="Bookman Old Style" w:hAnsi="Bookman Old Style"/>
          <w:b/>
          <w:sz w:val="22"/>
          <w:szCs w:val="22"/>
        </w:rPr>
        <w:t>5 274 997,20 zł netto</w:t>
      </w:r>
      <w:r w:rsidR="00F90FBA">
        <w:rPr>
          <w:rFonts w:ascii="Bookman Old Style" w:hAnsi="Bookman Old Style"/>
          <w:bCs/>
          <w:sz w:val="22"/>
          <w:szCs w:val="22"/>
        </w:rPr>
        <w:t xml:space="preserve"> (słownie: pięć milionów dwieście siedemdziesiąt cztery tysiące dziewięćset dziewięćdziesiąt siedem złoty i dwadzieścia groszy). Natomiast Instytut w swoim wniosku </w:t>
      </w:r>
      <w:r w:rsidR="00C766DF">
        <w:rPr>
          <w:rFonts w:ascii="Bookman Old Style" w:hAnsi="Bookman Old Style"/>
          <w:bCs/>
          <w:sz w:val="22"/>
          <w:szCs w:val="22"/>
        </w:rPr>
        <w:t xml:space="preserve">z dnia 14 lutego 2022 r. </w:t>
      </w:r>
      <w:r w:rsidR="00F90FBA">
        <w:rPr>
          <w:rFonts w:ascii="Bookman Old Style" w:hAnsi="Bookman Old Style"/>
          <w:bCs/>
          <w:sz w:val="22"/>
          <w:szCs w:val="22"/>
        </w:rPr>
        <w:t>wskazał, iż szacowana wartość czynności prawnej</w:t>
      </w:r>
      <w:r w:rsidR="00C766DF">
        <w:rPr>
          <w:rFonts w:ascii="Bookman Old Style" w:hAnsi="Bookman Old Style"/>
          <w:bCs/>
          <w:sz w:val="22"/>
          <w:szCs w:val="22"/>
        </w:rPr>
        <w:t>,</w:t>
      </w:r>
      <w:r w:rsidR="00F90FBA">
        <w:rPr>
          <w:rFonts w:ascii="Bookman Old Style" w:hAnsi="Bookman Old Style"/>
          <w:bCs/>
          <w:sz w:val="22"/>
          <w:szCs w:val="22"/>
        </w:rPr>
        <w:t xml:space="preserve"> na dzień zawarcia umowy</w:t>
      </w:r>
      <w:r w:rsidR="00C766DF">
        <w:rPr>
          <w:rFonts w:ascii="Bookman Old Style" w:hAnsi="Bookman Old Style"/>
          <w:bCs/>
          <w:sz w:val="22"/>
          <w:szCs w:val="22"/>
        </w:rPr>
        <w:t>,</w:t>
      </w:r>
      <w:r w:rsidR="00F90FBA">
        <w:rPr>
          <w:rFonts w:ascii="Bookman Old Style" w:hAnsi="Bookman Old Style"/>
          <w:bCs/>
          <w:sz w:val="22"/>
          <w:szCs w:val="22"/>
        </w:rPr>
        <w:t xml:space="preserve"> będzie wynosić </w:t>
      </w:r>
      <w:r w:rsidR="00F90FBA">
        <w:rPr>
          <w:rFonts w:ascii="Bookman Old Style" w:hAnsi="Bookman Old Style" w:cs="Times New Roman"/>
          <w:b/>
          <w:bCs/>
          <w:sz w:val="22"/>
          <w:szCs w:val="22"/>
        </w:rPr>
        <w:t>6.503.585,56</w:t>
      </w:r>
      <w:r w:rsidR="00F90FBA" w:rsidRPr="00836098">
        <w:rPr>
          <w:rFonts w:ascii="Bookman Old Style" w:hAnsi="Bookman Old Style" w:cs="Times New Roman"/>
          <w:b/>
          <w:bCs/>
          <w:sz w:val="22"/>
          <w:szCs w:val="22"/>
        </w:rPr>
        <w:t> zł netto</w:t>
      </w:r>
      <w:r w:rsidR="00F90FBA">
        <w:rPr>
          <w:rFonts w:ascii="Bookman Old Style" w:hAnsi="Bookman Old Style" w:cs="Times New Roman"/>
          <w:sz w:val="22"/>
          <w:szCs w:val="22"/>
        </w:rPr>
        <w:t xml:space="preserve"> </w:t>
      </w:r>
      <w:r w:rsidR="00F90FBA" w:rsidRPr="00485DDE">
        <w:rPr>
          <w:rFonts w:ascii="Bookman Old Style" w:hAnsi="Bookman Old Style" w:cs="Times New Roman"/>
          <w:b/>
          <w:bCs/>
          <w:sz w:val="22"/>
          <w:szCs w:val="22"/>
        </w:rPr>
        <w:t>rocznie</w:t>
      </w:r>
      <w:r w:rsidR="00F90FBA"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 w:rsidR="00F90FBA" w:rsidRPr="00F90FBA">
        <w:rPr>
          <w:rFonts w:ascii="Bookman Old Style" w:hAnsi="Bookman Old Style" w:cs="Times New Roman"/>
          <w:sz w:val="22"/>
          <w:szCs w:val="22"/>
        </w:rPr>
        <w:t>(słownie: sześć milionów pięćset trzy tysiące pięćset osiemdziesiąt pięć złoty i</w:t>
      </w:r>
      <w:r w:rsidR="00F221F4">
        <w:rPr>
          <w:rFonts w:ascii="Bookman Old Style" w:hAnsi="Bookman Old Style" w:cs="Times New Roman"/>
          <w:sz w:val="22"/>
          <w:szCs w:val="22"/>
        </w:rPr>
        <w:t> </w:t>
      </w:r>
      <w:r w:rsidR="00F90FBA" w:rsidRPr="00F90FBA">
        <w:rPr>
          <w:rFonts w:ascii="Bookman Old Style" w:hAnsi="Bookman Old Style" w:cs="Times New Roman"/>
          <w:sz w:val="22"/>
          <w:szCs w:val="22"/>
        </w:rPr>
        <w:t>pięćdziesiąt sześć groszy).</w:t>
      </w:r>
    </w:p>
    <w:p w14:paraId="0D374341" w14:textId="77777777" w:rsidR="00F90FBA" w:rsidRDefault="00F90FBA" w:rsidP="00F90FBA">
      <w:pPr>
        <w:spacing w:line="276" w:lineRule="auto"/>
        <w:rPr>
          <w:rFonts w:ascii="Bookman Old Style" w:hAnsi="Bookman Old Style" w:cs="Times New Roman"/>
          <w:sz w:val="22"/>
          <w:szCs w:val="22"/>
        </w:rPr>
      </w:pPr>
    </w:p>
    <w:p w14:paraId="745BA38C" w14:textId="77777777" w:rsidR="00F90FBA" w:rsidRDefault="00F90FBA" w:rsidP="00195C54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</w:p>
    <w:p w14:paraId="6B451F79" w14:textId="1C1BDF8B" w:rsidR="00195C54" w:rsidRPr="00345304" w:rsidRDefault="00195C54" w:rsidP="00195C54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§ 3</w:t>
      </w:r>
    </w:p>
    <w:p w14:paraId="185297E7" w14:textId="77777777" w:rsidR="00192BD9" w:rsidRDefault="00192BD9" w:rsidP="00195C54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14:paraId="55D55F64" w14:textId="5C4D30B6" w:rsidR="00195C54" w:rsidRDefault="00195C54" w:rsidP="00195C54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Uchwała wchodzi w życie z dniem podjęcia.</w:t>
      </w:r>
      <w:bookmarkStart w:id="3" w:name="bookmark2"/>
    </w:p>
    <w:p w14:paraId="75B951AC" w14:textId="77777777" w:rsidR="00195C54" w:rsidRPr="00345304" w:rsidRDefault="00195C54" w:rsidP="00195C54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14:paraId="75599221" w14:textId="77777777" w:rsidR="00192BD9" w:rsidRPr="00E60AF3" w:rsidRDefault="00192BD9" w:rsidP="00F221F4">
      <w:pPr>
        <w:spacing w:line="276" w:lineRule="auto"/>
        <w:rPr>
          <w:rFonts w:ascii="Bookman Old Style" w:hAnsi="Bookman Old Style" w:cs="Times New Roman"/>
          <w:bCs/>
          <w:sz w:val="22"/>
          <w:szCs w:val="22"/>
        </w:rPr>
      </w:pPr>
    </w:p>
    <w:p w14:paraId="617F2539" w14:textId="39365B4E" w:rsidR="00195C54" w:rsidRPr="00E60AF3" w:rsidRDefault="00195C54" w:rsidP="00195C54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E60AF3">
        <w:rPr>
          <w:rFonts w:ascii="Bookman Old Style" w:hAnsi="Bookman Old Style" w:cs="Times New Roman"/>
          <w:bCs/>
          <w:sz w:val="22"/>
          <w:szCs w:val="22"/>
        </w:rPr>
        <w:t>PREZES</w:t>
      </w:r>
      <w:bookmarkStart w:id="4" w:name="bookmark3"/>
      <w:bookmarkEnd w:id="3"/>
    </w:p>
    <w:p w14:paraId="65C3F1B8" w14:textId="77777777" w:rsidR="00195C54" w:rsidRPr="00E60AF3" w:rsidRDefault="00195C54" w:rsidP="00195C54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E60AF3">
        <w:rPr>
          <w:rFonts w:ascii="Bookman Old Style" w:hAnsi="Bookman Old Style" w:cs="Times New Roman"/>
          <w:bCs/>
          <w:sz w:val="22"/>
          <w:szCs w:val="22"/>
        </w:rPr>
        <w:t>POLSKIEJ AKADEMII NAUK</w:t>
      </w:r>
      <w:bookmarkStart w:id="5" w:name="bookmark4"/>
      <w:bookmarkEnd w:id="4"/>
    </w:p>
    <w:p w14:paraId="291CFCE8" w14:textId="77777777" w:rsidR="00195C54" w:rsidRPr="00E60AF3" w:rsidRDefault="00195C54" w:rsidP="00195C54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581F1AAF" w14:textId="77777777" w:rsidR="00195C54" w:rsidRPr="00E60AF3" w:rsidRDefault="00195C54" w:rsidP="00195C54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3C4F9393" w14:textId="77777777" w:rsidR="00195C54" w:rsidRPr="00E60AF3" w:rsidRDefault="00195C54" w:rsidP="00195C54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51111748" w14:textId="218F1B00" w:rsidR="00215673" w:rsidRPr="00E60AF3" w:rsidRDefault="00192BD9" w:rsidP="009F6299">
      <w:pPr>
        <w:spacing w:line="360" w:lineRule="auto"/>
        <w:ind w:left="5664"/>
        <w:jc w:val="both"/>
        <w:rPr>
          <w:rFonts w:ascii="Bookman Old Style" w:hAnsi="Bookman Old Style" w:cs="Times New Roman"/>
          <w:bCs/>
          <w:sz w:val="22"/>
          <w:szCs w:val="22"/>
        </w:rPr>
      </w:pPr>
      <w:r w:rsidRPr="00E60AF3">
        <w:rPr>
          <w:rFonts w:ascii="Bookman Old Style" w:hAnsi="Bookman Old Style" w:cs="Times New Roman"/>
          <w:bCs/>
          <w:sz w:val="22"/>
          <w:szCs w:val="22"/>
        </w:rPr>
        <w:t xml:space="preserve">        </w:t>
      </w:r>
      <w:r w:rsidR="00195C54" w:rsidRPr="00E60AF3">
        <w:rPr>
          <w:rFonts w:ascii="Bookman Old Style" w:hAnsi="Bookman Old Style" w:cs="Times New Roman"/>
          <w:bCs/>
          <w:sz w:val="22"/>
          <w:szCs w:val="22"/>
        </w:rPr>
        <w:t>Jerzy Duszyński</w:t>
      </w:r>
      <w:bookmarkEnd w:id="5"/>
    </w:p>
    <w:p w14:paraId="31122C14" w14:textId="4D0F9300" w:rsidR="00192BD9" w:rsidRPr="00E60AF3" w:rsidRDefault="00192BD9" w:rsidP="00632DC2">
      <w:pPr>
        <w:spacing w:line="360" w:lineRule="auto"/>
        <w:ind w:left="2832" w:firstLine="708"/>
        <w:rPr>
          <w:rFonts w:ascii="Bookman Old Style" w:hAnsi="Bookman Old Style" w:cs="Times New Roman"/>
          <w:bCs/>
          <w:sz w:val="22"/>
          <w:szCs w:val="22"/>
        </w:rPr>
      </w:pPr>
      <w:r w:rsidRPr="00E60AF3">
        <w:rPr>
          <w:rFonts w:ascii="Bookman Old Style" w:hAnsi="Bookman Old Style" w:cs="Times New Roman"/>
          <w:bCs/>
          <w:sz w:val="22"/>
          <w:szCs w:val="22"/>
        </w:rPr>
        <w:lastRenderedPageBreak/>
        <w:t>Uzasadnienie</w:t>
      </w:r>
    </w:p>
    <w:p w14:paraId="6C767ABD" w14:textId="77777777" w:rsidR="00AF3268" w:rsidRPr="008B356D" w:rsidRDefault="00AF3268" w:rsidP="008B356D">
      <w:pPr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D2B31AD" w14:textId="5B65BCF7" w:rsidR="006A2E3D" w:rsidRPr="008B356D" w:rsidRDefault="00AF3268" w:rsidP="008369DE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bCs/>
          <w:sz w:val="22"/>
          <w:szCs w:val="22"/>
        </w:rPr>
        <w:t xml:space="preserve">Pismem z dnia 14 lutego 2022 r. Instytut Chemii Bioorganicznej Polskiej Akademii Nauk 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wystąpił o wyrażenie zgody przez Prezesa Polskiej Akademii Nauk i Prezydium Polskiej Akademii Nauk na rozporządzenie składnikami aktywów trwałych polegające na oddaniu składników majątku trwałego w postaci infrastruktury telekomunikacyjnej do korzystania na zasadzie udzielenia dostępu telekomunikacyjnego </w:t>
      </w:r>
      <w:r w:rsidR="009F6299" w:rsidRPr="009F6299">
        <w:rPr>
          <w:rFonts w:ascii="Bookman Old Style" w:hAnsi="Bookman Old Style" w:cs="Times New Roman"/>
          <w:sz w:val="22"/>
          <w:szCs w:val="22"/>
        </w:rPr>
        <w:t>do pary ciemnych włókien światłowodowych oraz infrastruktury kolokacyjnej</w:t>
      </w:r>
      <w:r w:rsidR="009F6299" w:rsidRPr="008E1BA4">
        <w:rPr>
          <w:rFonts w:cs="Times New Roman"/>
          <w:sz w:val="22"/>
          <w:szCs w:val="22"/>
        </w:rPr>
        <w:t xml:space="preserve"> </w:t>
      </w:r>
      <w:r w:rsidR="009F6299" w:rsidRPr="003C7174">
        <w:rPr>
          <w:rFonts w:ascii="Bookman Old Style" w:hAnsi="Bookman Old Style" w:cs="Times New Roman"/>
          <w:sz w:val="22"/>
          <w:szCs w:val="22"/>
        </w:rPr>
        <w:t>sieci optycznej PIONIER</w:t>
      </w:r>
      <w:r w:rsidR="008369DE" w:rsidRPr="008369DE">
        <w:rPr>
          <w:rFonts w:ascii="Bookman Old Style" w:hAnsi="Bookman Old Style" w:cs="Times New Roman"/>
          <w:sz w:val="22"/>
          <w:szCs w:val="22"/>
        </w:rPr>
        <w:t xml:space="preserve"> </w:t>
      </w:r>
      <w:r w:rsidR="008369DE" w:rsidRPr="009F6299">
        <w:rPr>
          <w:rFonts w:ascii="Bookman Old Style" w:hAnsi="Bookman Old Style" w:cs="Times New Roman"/>
          <w:sz w:val="22"/>
          <w:szCs w:val="22"/>
        </w:rPr>
        <w:t xml:space="preserve">położonych </w:t>
      </w:r>
      <w:r w:rsidR="003318CB">
        <w:rPr>
          <w:rFonts w:ascii="Bookman Old Style" w:hAnsi="Bookman Old Style" w:cs="Times New Roman"/>
          <w:sz w:val="22"/>
          <w:szCs w:val="22"/>
        </w:rPr>
        <w:t xml:space="preserve"> na terenie</w:t>
      </w:r>
      <w:r w:rsidR="008369DE" w:rsidRPr="009F6299">
        <w:rPr>
          <w:rFonts w:ascii="Bookman Old Style" w:hAnsi="Bookman Old Style" w:cs="Times New Roman"/>
          <w:sz w:val="22"/>
          <w:szCs w:val="22"/>
        </w:rPr>
        <w:t xml:space="preserve"> Pols</w:t>
      </w:r>
      <w:r w:rsidR="003318CB">
        <w:rPr>
          <w:rFonts w:ascii="Bookman Old Style" w:hAnsi="Bookman Old Style" w:cs="Times New Roman"/>
          <w:sz w:val="22"/>
          <w:szCs w:val="22"/>
        </w:rPr>
        <w:t>ki</w:t>
      </w:r>
      <w:r w:rsidR="008369DE" w:rsidRPr="009F6299">
        <w:rPr>
          <w:rFonts w:ascii="Bookman Old Style" w:hAnsi="Bookman Old Style" w:cs="Times New Roman"/>
          <w:sz w:val="22"/>
          <w:szCs w:val="22"/>
        </w:rPr>
        <w:t>,</w:t>
      </w:r>
      <w:r w:rsidR="009F6299">
        <w:rPr>
          <w:rFonts w:cs="Times New Roman"/>
          <w:sz w:val="22"/>
          <w:szCs w:val="22"/>
        </w:rPr>
        <w:t xml:space="preserve"> </w:t>
      </w:r>
      <w:r w:rsidR="008369DE">
        <w:rPr>
          <w:rFonts w:cs="Times New Roman"/>
          <w:sz w:val="22"/>
          <w:szCs w:val="22"/>
        </w:rPr>
        <w:t xml:space="preserve"> </w:t>
      </w:r>
      <w:r w:rsidR="008369DE" w:rsidRPr="008369DE">
        <w:rPr>
          <w:rFonts w:ascii="Bookman Old Style" w:hAnsi="Bookman Old Style" w:cs="Times New Roman"/>
          <w:sz w:val="22"/>
          <w:szCs w:val="22"/>
        </w:rPr>
        <w:t>na rzecz</w:t>
      </w:r>
      <w:r w:rsidR="008369DE">
        <w:rPr>
          <w:rFonts w:cs="Times New Roman"/>
          <w:sz w:val="22"/>
          <w:szCs w:val="22"/>
        </w:rPr>
        <w:t xml:space="preserve"> </w:t>
      </w:r>
      <w:r w:rsidRPr="008B356D">
        <w:rPr>
          <w:rFonts w:ascii="Bookman Old Style" w:hAnsi="Bookman Old Style" w:cs="Times New Roman"/>
          <w:sz w:val="22"/>
          <w:szCs w:val="22"/>
        </w:rPr>
        <w:t>spół</w:t>
      </w:r>
      <w:r w:rsidR="008369DE">
        <w:rPr>
          <w:rFonts w:ascii="Bookman Old Style" w:hAnsi="Bookman Old Style" w:cs="Times New Roman"/>
          <w:sz w:val="22"/>
          <w:szCs w:val="22"/>
        </w:rPr>
        <w:t>ki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Lumen Technologies Poland Sp. z o.o. (dalej jako: „Spółka”) z siedzibą w Warszawie</w:t>
      </w:r>
      <w:r w:rsidR="00D17F40" w:rsidRPr="008B356D">
        <w:rPr>
          <w:rFonts w:ascii="Bookman Old Style" w:hAnsi="Bookman Old Style" w:cs="Times New Roman"/>
          <w:sz w:val="22"/>
          <w:szCs w:val="22"/>
        </w:rPr>
        <w:t>.</w:t>
      </w:r>
    </w:p>
    <w:p w14:paraId="26FCA992" w14:textId="45FFFC39" w:rsidR="00D17F40" w:rsidRPr="008B356D" w:rsidRDefault="00D17F40" w:rsidP="008369DE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 xml:space="preserve">Dostęp telekomunikacyjny oparty będzie na zasadach określonych w art. 2 pkt 6 ustawy z dnia 16 lipca 2004 r. Prawo Telekomunikacyjne (Dz. U. z 2021 r. poz. 576) i dotyczyć będzie pary ciemnych włókien światłowodowych oraz infrastruktury kolokacyjnej w relacji Radom – Puławy – Lublin – Zamość – </w:t>
      </w:r>
      <w:r w:rsidR="004A0540">
        <w:rPr>
          <w:rFonts w:ascii="Bookman Old Style" w:hAnsi="Bookman Old Style" w:cs="Times New Roman"/>
          <w:sz w:val="22"/>
          <w:szCs w:val="22"/>
        </w:rPr>
        <w:t xml:space="preserve"> Tomaszów Lubelski-Biłgoraj – Leżajsk - 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Rzeszów – </w:t>
      </w:r>
      <w:r w:rsidR="004A0540">
        <w:rPr>
          <w:rFonts w:ascii="Bookman Old Style" w:hAnsi="Bookman Old Style" w:cs="Times New Roman"/>
          <w:sz w:val="22"/>
          <w:szCs w:val="22"/>
        </w:rPr>
        <w:t xml:space="preserve"> Ropczyce – Tarnów- Proszówki - 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Kraków – Katowice – </w:t>
      </w:r>
      <w:r w:rsidR="004A0540">
        <w:rPr>
          <w:rFonts w:ascii="Bookman Old Style" w:hAnsi="Bookman Old Style" w:cs="Times New Roman"/>
          <w:sz w:val="22"/>
          <w:szCs w:val="22"/>
        </w:rPr>
        <w:t xml:space="preserve">Bielsko Biała - </w:t>
      </w:r>
      <w:r w:rsidRPr="008B356D">
        <w:rPr>
          <w:rFonts w:ascii="Bookman Old Style" w:hAnsi="Bookman Old Style" w:cs="Times New Roman"/>
          <w:sz w:val="22"/>
          <w:szCs w:val="22"/>
        </w:rPr>
        <w:t>Cieszyn wraz z odcinkiem Zamość – Hrebenne.</w:t>
      </w:r>
      <w:r w:rsidR="009F6299" w:rsidRPr="009F6299">
        <w:rPr>
          <w:rFonts w:ascii="Bookman Old Style" w:hAnsi="Bookman Old Style" w:cs="Times New Roman"/>
          <w:sz w:val="22"/>
          <w:szCs w:val="22"/>
        </w:rPr>
        <w:t xml:space="preserve"> </w:t>
      </w:r>
      <w:r w:rsidR="009F6299">
        <w:rPr>
          <w:rFonts w:ascii="Bookman Old Style" w:hAnsi="Bookman Old Style" w:cs="Times New Roman"/>
          <w:sz w:val="22"/>
          <w:szCs w:val="22"/>
        </w:rPr>
        <w:t xml:space="preserve">Łączna </w:t>
      </w:r>
      <w:r w:rsidR="004A0540">
        <w:rPr>
          <w:rFonts w:ascii="Bookman Old Style" w:hAnsi="Bookman Old Style" w:cs="Times New Roman"/>
          <w:sz w:val="22"/>
          <w:szCs w:val="22"/>
        </w:rPr>
        <w:t>długość</w:t>
      </w:r>
      <w:r w:rsidR="009F6299">
        <w:rPr>
          <w:rFonts w:ascii="Bookman Old Style" w:hAnsi="Bookman Old Style" w:cs="Times New Roman"/>
          <w:sz w:val="22"/>
          <w:szCs w:val="22"/>
        </w:rPr>
        <w:t xml:space="preserve"> dzierżawionych włókien </w:t>
      </w:r>
      <w:r w:rsidR="00385908">
        <w:rPr>
          <w:rFonts w:ascii="Bookman Old Style" w:hAnsi="Bookman Old Style" w:cs="Times New Roman"/>
          <w:sz w:val="22"/>
          <w:szCs w:val="22"/>
        </w:rPr>
        <w:t xml:space="preserve">wynosi </w:t>
      </w:r>
      <w:r w:rsidR="009F6299" w:rsidRPr="009F6299">
        <w:rPr>
          <w:rFonts w:ascii="Bookman Old Style" w:hAnsi="Bookman Old Style" w:cs="Times New Roman"/>
          <w:sz w:val="22"/>
          <w:szCs w:val="22"/>
        </w:rPr>
        <w:t>990,74 km</w:t>
      </w:r>
    </w:p>
    <w:p w14:paraId="38966EA1" w14:textId="77777777" w:rsidR="0032799E" w:rsidRPr="008B356D" w:rsidRDefault="0032799E" w:rsidP="008B356D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</w:p>
    <w:p w14:paraId="5A825D94" w14:textId="72155CCF" w:rsidR="00AA74D0" w:rsidRPr="008B356D" w:rsidRDefault="00AA74D0" w:rsidP="008B356D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>Powyższa czynność związana jest z działalnością Poznańskiego Centrum Superkomputerowo-Sieciowego (</w:t>
      </w:r>
      <w:r w:rsidR="0032799E" w:rsidRPr="008B356D">
        <w:rPr>
          <w:rFonts w:ascii="Bookman Old Style" w:hAnsi="Bookman Old Style" w:cs="Times New Roman"/>
          <w:sz w:val="22"/>
          <w:szCs w:val="22"/>
        </w:rPr>
        <w:t>dalej jako: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„PCSS”), jako operatora infrastruktury informatycznej nauki, a w szczególności krajowej sieci naukowej PIONIER. Infrastruktura ta, obejmująca między innymi wielowłóknowe kable światłowodowe oraz punkty kolokacji, stanowi majątek trwały Instytutu zlokalizowany na terenie całego kraju i nie wpłynie negatywnie na jakość i parametry usług świadczonych polskiemu środowisku naukowemu w kraju.</w:t>
      </w:r>
    </w:p>
    <w:p w14:paraId="045E1389" w14:textId="77777777" w:rsidR="0032799E" w:rsidRPr="008B356D" w:rsidRDefault="0032799E" w:rsidP="008B356D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</w:p>
    <w:p w14:paraId="564CDE3E" w14:textId="7E1EF305" w:rsidR="00AA74D0" w:rsidRPr="008B356D" w:rsidRDefault="00AA74D0" w:rsidP="008B356D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>PCSS, jako operator telekomunikacyjny ponosi koszty związane z utrzymaniem infrastruktury technicznej sieci PIONIER, na które składają się między innymi:</w:t>
      </w:r>
    </w:p>
    <w:p w14:paraId="5DF6C471" w14:textId="32F02A5F" w:rsidR="00AA74D0" w:rsidRPr="008B356D" w:rsidRDefault="00AA74D0" w:rsidP="008B356D">
      <w:pPr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>-umieszczanie urządzeń niezwiązanych z potrzebami ruchu drogowego w pasach drogowych dróg publicznych;</w:t>
      </w:r>
    </w:p>
    <w:p w14:paraId="5EDB0DAC" w14:textId="0392861E" w:rsidR="00AA74D0" w:rsidRPr="008B356D" w:rsidRDefault="00AA74D0" w:rsidP="008B356D">
      <w:pPr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>-dzierżaw</w:t>
      </w:r>
      <w:r w:rsidR="00A05EE7">
        <w:rPr>
          <w:rFonts w:ascii="Bookman Old Style" w:hAnsi="Bookman Old Style" w:cs="Times New Roman"/>
          <w:sz w:val="22"/>
          <w:szCs w:val="22"/>
        </w:rPr>
        <w:t>a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gruntów i konstrukcji wsporczych linii elektroenergetycznych, na których zawieszone są kable światłowodowe;</w:t>
      </w:r>
    </w:p>
    <w:p w14:paraId="14A86B89" w14:textId="70BFEB90" w:rsidR="00AA74D0" w:rsidRPr="008B356D" w:rsidRDefault="00AA74D0" w:rsidP="008B356D">
      <w:pPr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>-dzierżaw</w:t>
      </w:r>
      <w:r w:rsidR="00A05EE7">
        <w:rPr>
          <w:rFonts w:ascii="Bookman Old Style" w:hAnsi="Bookman Old Style" w:cs="Times New Roman"/>
          <w:sz w:val="22"/>
          <w:szCs w:val="22"/>
        </w:rPr>
        <w:t>a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infrastruktury technicznej innych operatorów;</w:t>
      </w:r>
    </w:p>
    <w:p w14:paraId="1C321767" w14:textId="01DE3D44" w:rsidR="00AA74D0" w:rsidRPr="008B356D" w:rsidRDefault="00AA74D0" w:rsidP="008B356D">
      <w:pPr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>-koszt</w:t>
      </w:r>
      <w:r w:rsidR="00A05EE7">
        <w:rPr>
          <w:rFonts w:ascii="Bookman Old Style" w:hAnsi="Bookman Old Style" w:cs="Times New Roman"/>
          <w:sz w:val="22"/>
          <w:szCs w:val="22"/>
        </w:rPr>
        <w:t>y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zużycia energii elektrycznej niezbędnej do zasilania stacji </w:t>
      </w:r>
      <w:proofErr w:type="spellStart"/>
      <w:r w:rsidRPr="008B356D">
        <w:rPr>
          <w:rFonts w:ascii="Bookman Old Style" w:hAnsi="Bookman Old Style" w:cs="Times New Roman"/>
          <w:sz w:val="22"/>
          <w:szCs w:val="22"/>
        </w:rPr>
        <w:t>regeneratorowych</w:t>
      </w:r>
      <w:proofErr w:type="spellEnd"/>
      <w:r w:rsidRPr="008B356D">
        <w:rPr>
          <w:rFonts w:ascii="Bookman Old Style" w:hAnsi="Bookman Old Style" w:cs="Times New Roman"/>
          <w:sz w:val="22"/>
          <w:szCs w:val="22"/>
        </w:rPr>
        <w:t>.</w:t>
      </w:r>
    </w:p>
    <w:p w14:paraId="0F4C5D89" w14:textId="77777777" w:rsidR="00107E35" w:rsidRPr="008B356D" w:rsidRDefault="00107E35" w:rsidP="008B356D">
      <w:pPr>
        <w:jc w:val="both"/>
        <w:rPr>
          <w:rFonts w:ascii="Bookman Old Style" w:hAnsi="Bookman Old Style" w:cs="Times New Roman"/>
          <w:sz w:val="22"/>
          <w:szCs w:val="22"/>
        </w:rPr>
      </w:pPr>
    </w:p>
    <w:p w14:paraId="36FB1C88" w14:textId="61251C88" w:rsidR="00AA74D0" w:rsidRPr="008B356D" w:rsidRDefault="00AA74D0" w:rsidP="00FB70B5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 xml:space="preserve">Część </w:t>
      </w:r>
      <w:r w:rsidR="00A05EE7">
        <w:rPr>
          <w:rFonts w:ascii="Bookman Old Style" w:hAnsi="Bookman Old Style" w:cs="Times New Roman"/>
          <w:sz w:val="22"/>
          <w:szCs w:val="22"/>
        </w:rPr>
        <w:t>wydatków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stanowią te</w:t>
      </w:r>
      <w:r w:rsidR="00215673">
        <w:rPr>
          <w:rFonts w:ascii="Bookman Old Style" w:hAnsi="Bookman Old Style" w:cs="Times New Roman"/>
          <w:sz w:val="22"/>
          <w:szCs w:val="22"/>
        </w:rPr>
        <w:t>ż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środki przeznaczone na rozwój sieci, dzięki czemu możliwe jest sukcesywne zwiększanie jej niezawodności i możliwości przesyłowych.</w:t>
      </w:r>
      <w:r w:rsidR="0032799E" w:rsidRPr="008B356D">
        <w:rPr>
          <w:rFonts w:ascii="Bookman Old Style" w:hAnsi="Bookman Old Style" w:cs="Times New Roman"/>
          <w:sz w:val="22"/>
          <w:szCs w:val="22"/>
        </w:rPr>
        <w:t xml:space="preserve"> Ww. koszty są bilansowane m.in. z tytułu udostępnienia infrastruktury telekomunikacyjnej. </w:t>
      </w:r>
    </w:p>
    <w:p w14:paraId="2EB631F6" w14:textId="1EA77479" w:rsidR="00107E35" w:rsidRPr="008B356D" w:rsidRDefault="00107E35" w:rsidP="008B356D">
      <w:pPr>
        <w:jc w:val="both"/>
        <w:rPr>
          <w:rFonts w:ascii="Bookman Old Style" w:hAnsi="Bookman Old Style" w:cs="Times New Roman"/>
          <w:sz w:val="22"/>
          <w:szCs w:val="22"/>
        </w:rPr>
      </w:pPr>
    </w:p>
    <w:p w14:paraId="4CCB9278" w14:textId="48F2AA00" w:rsidR="006A5230" w:rsidRPr="008B356D" w:rsidRDefault="00D56D3E" w:rsidP="00FB70B5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 xml:space="preserve">Instytut Chemii Bioorganicznej zwrócił się do firmy audytorskiej </w:t>
      </w:r>
      <w:proofErr w:type="spellStart"/>
      <w:r w:rsidRPr="008B356D">
        <w:rPr>
          <w:rFonts w:ascii="Bookman Old Style" w:hAnsi="Bookman Old Style" w:cs="Times New Roman"/>
          <w:sz w:val="22"/>
          <w:szCs w:val="22"/>
        </w:rPr>
        <w:t>Audytel</w:t>
      </w:r>
      <w:proofErr w:type="spellEnd"/>
      <w:r w:rsidRPr="008B356D">
        <w:rPr>
          <w:rFonts w:ascii="Bookman Old Style" w:hAnsi="Bookman Old Style" w:cs="Times New Roman"/>
          <w:sz w:val="22"/>
          <w:szCs w:val="22"/>
        </w:rPr>
        <w:t xml:space="preserve"> S.A. o sporządzenie wyceny </w:t>
      </w:r>
      <w:r w:rsidR="00F61BB9" w:rsidRPr="008B356D">
        <w:rPr>
          <w:rFonts w:ascii="Bookman Old Style" w:hAnsi="Bookman Old Style" w:cs="Times New Roman"/>
          <w:sz w:val="22"/>
          <w:szCs w:val="22"/>
        </w:rPr>
        <w:t>wartości rynkowej przedmiotu czynności prawnej na rzecz Spółki</w:t>
      </w:r>
      <w:r w:rsidR="00FB70B5">
        <w:rPr>
          <w:rFonts w:ascii="Bookman Old Style" w:hAnsi="Bookman Old Style" w:cs="Times New Roman"/>
          <w:sz w:val="22"/>
          <w:szCs w:val="22"/>
        </w:rPr>
        <w:t xml:space="preserve">, </w:t>
      </w:r>
      <w:r w:rsidR="00F61BB9" w:rsidRPr="008B356D">
        <w:rPr>
          <w:rFonts w:ascii="Bookman Old Style" w:hAnsi="Bookman Old Style" w:cs="Times New Roman"/>
          <w:sz w:val="22"/>
          <w:szCs w:val="22"/>
        </w:rPr>
        <w:t xml:space="preserve">polegającej na dzierżawie ciemnych włókien oraz infrastruktury kolokacyjnej. Efektem </w:t>
      </w:r>
      <w:r w:rsidR="000A0393" w:rsidRPr="008B356D">
        <w:rPr>
          <w:rFonts w:ascii="Bookman Old Style" w:hAnsi="Bookman Old Style" w:cs="Times New Roman"/>
          <w:sz w:val="22"/>
          <w:szCs w:val="22"/>
        </w:rPr>
        <w:t>prac firmy audytorskiej był</w:t>
      </w:r>
      <w:r w:rsidR="008369DE">
        <w:rPr>
          <w:rFonts w:ascii="Bookman Old Style" w:hAnsi="Bookman Old Style" w:cs="Times New Roman"/>
          <w:sz w:val="22"/>
          <w:szCs w:val="22"/>
        </w:rPr>
        <w:t>a</w:t>
      </w:r>
      <w:r w:rsidR="000A0393" w:rsidRPr="008B356D">
        <w:rPr>
          <w:rFonts w:ascii="Bookman Old Style" w:hAnsi="Bookman Old Style" w:cs="Times New Roman"/>
          <w:sz w:val="22"/>
          <w:szCs w:val="22"/>
        </w:rPr>
        <w:t xml:space="preserve"> </w:t>
      </w:r>
      <w:r w:rsidR="008369DE">
        <w:rPr>
          <w:rFonts w:ascii="Bookman Old Style" w:hAnsi="Bookman Old Style" w:cs="Times New Roman"/>
          <w:sz w:val="22"/>
          <w:szCs w:val="22"/>
        </w:rPr>
        <w:t xml:space="preserve"> wycena</w:t>
      </w:r>
      <w:r w:rsidR="000A0393" w:rsidRPr="008B356D">
        <w:rPr>
          <w:rFonts w:ascii="Bookman Old Style" w:hAnsi="Bookman Old Style" w:cs="Times New Roman"/>
          <w:sz w:val="22"/>
          <w:szCs w:val="22"/>
        </w:rPr>
        <w:t xml:space="preserve"> sporządzon</w:t>
      </w:r>
      <w:r w:rsidR="008369DE">
        <w:rPr>
          <w:rFonts w:ascii="Bookman Old Style" w:hAnsi="Bookman Old Style" w:cs="Times New Roman"/>
          <w:sz w:val="22"/>
          <w:szCs w:val="22"/>
        </w:rPr>
        <w:t>a</w:t>
      </w:r>
      <w:r w:rsidR="000A0393" w:rsidRPr="008B356D">
        <w:rPr>
          <w:rFonts w:ascii="Bookman Old Style" w:hAnsi="Bookman Old Style" w:cs="Times New Roman"/>
          <w:sz w:val="22"/>
          <w:szCs w:val="22"/>
        </w:rPr>
        <w:t xml:space="preserve"> 29 października 2021 r.</w:t>
      </w:r>
      <w:r w:rsidR="00A05EE7">
        <w:rPr>
          <w:rFonts w:ascii="Bookman Old Style" w:hAnsi="Bookman Old Style" w:cs="Times New Roman"/>
          <w:sz w:val="22"/>
          <w:szCs w:val="22"/>
        </w:rPr>
        <w:t xml:space="preserve">, </w:t>
      </w:r>
      <w:r w:rsidR="000A0393" w:rsidRPr="008B356D">
        <w:rPr>
          <w:rFonts w:ascii="Bookman Old Style" w:hAnsi="Bookman Old Style" w:cs="Times New Roman"/>
          <w:sz w:val="22"/>
          <w:szCs w:val="22"/>
        </w:rPr>
        <w:t>zaktualizowan</w:t>
      </w:r>
      <w:r w:rsidR="008369DE">
        <w:rPr>
          <w:rFonts w:ascii="Bookman Old Style" w:hAnsi="Bookman Old Style" w:cs="Times New Roman"/>
          <w:sz w:val="22"/>
          <w:szCs w:val="22"/>
        </w:rPr>
        <w:t>a</w:t>
      </w:r>
      <w:r w:rsidR="000A0393" w:rsidRPr="008B356D">
        <w:rPr>
          <w:rFonts w:ascii="Bookman Old Style" w:hAnsi="Bookman Old Style" w:cs="Times New Roman"/>
          <w:sz w:val="22"/>
          <w:szCs w:val="22"/>
        </w:rPr>
        <w:t xml:space="preserve"> 8 lutego 2022 r. </w:t>
      </w:r>
    </w:p>
    <w:p w14:paraId="6A5662BE" w14:textId="0F16F329" w:rsidR="000A0393" w:rsidRPr="008B356D" w:rsidRDefault="000A0393" w:rsidP="008B356D">
      <w:pPr>
        <w:jc w:val="both"/>
        <w:rPr>
          <w:rFonts w:ascii="Bookman Old Style" w:hAnsi="Bookman Old Style" w:cs="Times New Roman"/>
          <w:sz w:val="22"/>
          <w:szCs w:val="22"/>
        </w:rPr>
      </w:pPr>
    </w:p>
    <w:p w14:paraId="7E7B2117" w14:textId="7ED5682B" w:rsidR="000A0393" w:rsidRPr="008B356D" w:rsidRDefault="000A0393" w:rsidP="00FB70B5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8B356D">
        <w:rPr>
          <w:rFonts w:ascii="Bookman Old Style" w:hAnsi="Bookman Old Style" w:cs="Times New Roman"/>
          <w:sz w:val="22"/>
          <w:szCs w:val="22"/>
        </w:rPr>
        <w:t>Wycena wartości rynkowej przy uwzględnieniu czasu trwania umowy oraz cen jednostkowych odzwierciedlonych w raporcie</w:t>
      </w:r>
      <w:r w:rsidR="00A51FB8" w:rsidRPr="008B356D">
        <w:rPr>
          <w:rFonts w:ascii="Bookman Old Style" w:hAnsi="Bookman Old Style" w:cs="Times New Roman"/>
          <w:sz w:val="22"/>
          <w:szCs w:val="22"/>
        </w:rPr>
        <w:t>,</w:t>
      </w:r>
      <w:r w:rsidRPr="008B356D">
        <w:rPr>
          <w:rFonts w:ascii="Bookman Old Style" w:hAnsi="Bookman Old Style" w:cs="Times New Roman"/>
          <w:sz w:val="22"/>
          <w:szCs w:val="22"/>
        </w:rPr>
        <w:t xml:space="preserve"> określiła wartość czynności prawnej dla poszczególnych usług w następujący sposób:</w:t>
      </w:r>
    </w:p>
    <w:p w14:paraId="3ADA6182" w14:textId="3662FECF" w:rsidR="000A0393" w:rsidRPr="008B356D" w:rsidRDefault="000A0393" w:rsidP="008B356D">
      <w:pPr>
        <w:jc w:val="both"/>
        <w:rPr>
          <w:rFonts w:ascii="Bookman Old Style" w:hAnsi="Bookman Old Style" w:cs="Times New Roman"/>
          <w:sz w:val="22"/>
          <w:szCs w:val="22"/>
        </w:rPr>
      </w:pPr>
    </w:p>
    <w:p w14:paraId="0ED60E7D" w14:textId="53765CDD" w:rsidR="000A0393" w:rsidRPr="008B356D" w:rsidRDefault="000A0393" w:rsidP="008B356D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bCs/>
          <w:sz w:val="22"/>
          <w:szCs w:val="22"/>
        </w:rPr>
      </w:pPr>
      <w:r w:rsidRPr="008B356D">
        <w:rPr>
          <w:rFonts w:ascii="Bookman Old Style" w:hAnsi="Bookman Old Style"/>
          <w:bCs/>
          <w:sz w:val="22"/>
          <w:szCs w:val="22"/>
        </w:rPr>
        <w:t xml:space="preserve">Dzierżawa włókien światłowodowych: 5 lat x 12 miesięcy x 990,74 km x 58 </w:t>
      </w:r>
      <w:r w:rsidR="00F51445" w:rsidRPr="008B356D">
        <w:rPr>
          <w:rFonts w:ascii="Bookman Old Style" w:hAnsi="Bookman Old Style"/>
          <w:bCs/>
          <w:sz w:val="22"/>
          <w:szCs w:val="22"/>
        </w:rPr>
        <w:t xml:space="preserve">zł/km – parę = </w:t>
      </w:r>
      <w:r w:rsidR="00F51445" w:rsidRPr="008B356D">
        <w:rPr>
          <w:rFonts w:ascii="Bookman Old Style" w:hAnsi="Bookman Old Style"/>
          <w:b/>
          <w:sz w:val="22"/>
          <w:szCs w:val="22"/>
        </w:rPr>
        <w:t>3 447 775,20 zł;</w:t>
      </w:r>
    </w:p>
    <w:p w14:paraId="2541E76E" w14:textId="500B6F83" w:rsidR="00F51445" w:rsidRPr="008B356D" w:rsidRDefault="00F51445" w:rsidP="008B356D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bCs/>
          <w:sz w:val="22"/>
          <w:szCs w:val="22"/>
        </w:rPr>
      </w:pPr>
      <w:r w:rsidRPr="008B356D">
        <w:rPr>
          <w:rFonts w:ascii="Bookman Old Style" w:hAnsi="Bookman Old Style"/>
          <w:bCs/>
          <w:sz w:val="22"/>
          <w:szCs w:val="22"/>
        </w:rPr>
        <w:lastRenderedPageBreak/>
        <w:t xml:space="preserve">Serwis włókien światłowodowych: 5 lat x 12 miesięcy x 990,74 x 5 zł/km – parę = </w:t>
      </w:r>
      <w:r w:rsidRPr="008B356D">
        <w:rPr>
          <w:rFonts w:ascii="Bookman Old Style" w:hAnsi="Bookman Old Style"/>
          <w:b/>
          <w:sz w:val="22"/>
          <w:szCs w:val="22"/>
        </w:rPr>
        <w:t>297 22</w:t>
      </w:r>
      <w:r w:rsidR="00A05EE7">
        <w:rPr>
          <w:rFonts w:ascii="Bookman Old Style" w:hAnsi="Bookman Old Style"/>
          <w:b/>
          <w:sz w:val="22"/>
          <w:szCs w:val="22"/>
        </w:rPr>
        <w:t>2</w:t>
      </w:r>
      <w:r w:rsidRPr="008B356D">
        <w:rPr>
          <w:rFonts w:ascii="Bookman Old Style" w:hAnsi="Bookman Old Style"/>
          <w:b/>
          <w:sz w:val="22"/>
          <w:szCs w:val="22"/>
        </w:rPr>
        <w:t>,00 zł</w:t>
      </w:r>
      <w:r w:rsidRPr="008B356D">
        <w:rPr>
          <w:rFonts w:ascii="Bookman Old Style" w:hAnsi="Bookman Old Style"/>
          <w:bCs/>
          <w:sz w:val="22"/>
          <w:szCs w:val="22"/>
        </w:rPr>
        <w:t>;</w:t>
      </w:r>
    </w:p>
    <w:p w14:paraId="57BA9865" w14:textId="3C8168B9" w:rsidR="00F51445" w:rsidRPr="008B356D" w:rsidRDefault="00F51445" w:rsidP="008B356D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bCs/>
          <w:sz w:val="22"/>
          <w:szCs w:val="22"/>
        </w:rPr>
      </w:pPr>
      <w:r w:rsidRPr="008B356D">
        <w:rPr>
          <w:rFonts w:ascii="Bookman Old Style" w:hAnsi="Bookman Old Style"/>
          <w:bCs/>
          <w:sz w:val="22"/>
          <w:szCs w:val="22"/>
        </w:rPr>
        <w:t xml:space="preserve">Usługi kolokacji: 5 lat x 12 miesięcy x 15 x 1700 zł = </w:t>
      </w:r>
      <w:r w:rsidRPr="008B356D">
        <w:rPr>
          <w:rFonts w:ascii="Bookman Old Style" w:hAnsi="Bookman Old Style"/>
          <w:b/>
          <w:sz w:val="22"/>
          <w:szCs w:val="22"/>
        </w:rPr>
        <w:t>1 530 000,00 zł.</w:t>
      </w:r>
    </w:p>
    <w:p w14:paraId="1A024F63" w14:textId="77777777" w:rsidR="00F51445" w:rsidRPr="008B356D" w:rsidRDefault="00F51445" w:rsidP="008B356D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4B9B66CF" w14:textId="4F25F770" w:rsidR="00F51445" w:rsidRPr="008B356D" w:rsidRDefault="00F51445" w:rsidP="00FB70B5">
      <w:pPr>
        <w:ind w:firstLine="360"/>
        <w:jc w:val="both"/>
        <w:rPr>
          <w:rFonts w:ascii="Bookman Old Style" w:hAnsi="Bookman Old Style"/>
          <w:bCs/>
          <w:sz w:val="22"/>
          <w:szCs w:val="22"/>
        </w:rPr>
      </w:pPr>
      <w:r w:rsidRPr="008B356D">
        <w:rPr>
          <w:rFonts w:ascii="Bookman Old Style" w:hAnsi="Bookman Old Style"/>
          <w:bCs/>
          <w:sz w:val="22"/>
          <w:szCs w:val="22"/>
        </w:rPr>
        <w:t xml:space="preserve">W podsumowaniu </w:t>
      </w:r>
      <w:r w:rsidR="00FB70B5">
        <w:rPr>
          <w:rFonts w:ascii="Bookman Old Style" w:hAnsi="Bookman Old Style"/>
          <w:bCs/>
          <w:sz w:val="22"/>
          <w:szCs w:val="22"/>
        </w:rPr>
        <w:t>operatu</w:t>
      </w:r>
      <w:r w:rsidRPr="008B356D">
        <w:rPr>
          <w:rFonts w:ascii="Bookman Old Style" w:hAnsi="Bookman Old Style"/>
          <w:bCs/>
          <w:sz w:val="22"/>
          <w:szCs w:val="22"/>
        </w:rPr>
        <w:t xml:space="preserve">, </w:t>
      </w:r>
      <w:proofErr w:type="spellStart"/>
      <w:r w:rsidR="00FB70B5">
        <w:rPr>
          <w:rFonts w:ascii="Bookman Old Style" w:hAnsi="Bookman Old Style"/>
          <w:bCs/>
          <w:sz w:val="22"/>
          <w:szCs w:val="22"/>
        </w:rPr>
        <w:t>Audytel</w:t>
      </w:r>
      <w:proofErr w:type="spellEnd"/>
      <w:r w:rsidR="00FB70B5">
        <w:rPr>
          <w:rFonts w:ascii="Bookman Old Style" w:hAnsi="Bookman Old Style"/>
          <w:bCs/>
          <w:sz w:val="22"/>
          <w:szCs w:val="22"/>
        </w:rPr>
        <w:t xml:space="preserve"> S.A.</w:t>
      </w:r>
      <w:r w:rsidRPr="008B356D">
        <w:rPr>
          <w:rFonts w:ascii="Bookman Old Style" w:hAnsi="Bookman Old Style"/>
          <w:bCs/>
          <w:sz w:val="22"/>
          <w:szCs w:val="22"/>
        </w:rPr>
        <w:t xml:space="preserve"> stwierdziła, że wartość rynkowa przedmiotu czynności prawnej na rzecz Spółki,</w:t>
      </w:r>
      <w:r w:rsidR="00711C06">
        <w:rPr>
          <w:rFonts w:ascii="Bookman Old Style" w:hAnsi="Bookman Old Style"/>
          <w:bCs/>
          <w:sz w:val="22"/>
          <w:szCs w:val="22"/>
        </w:rPr>
        <w:t xml:space="preserve"> </w:t>
      </w:r>
      <w:r w:rsidRPr="008B356D">
        <w:rPr>
          <w:rFonts w:ascii="Bookman Old Style" w:hAnsi="Bookman Old Style"/>
          <w:bCs/>
          <w:sz w:val="22"/>
          <w:szCs w:val="22"/>
        </w:rPr>
        <w:t xml:space="preserve">wynosi w przybliżeniu, </w:t>
      </w:r>
      <w:r w:rsidRPr="00F90FBA">
        <w:rPr>
          <w:rFonts w:ascii="Bookman Old Style" w:hAnsi="Bookman Old Style"/>
          <w:b/>
          <w:sz w:val="22"/>
          <w:szCs w:val="22"/>
        </w:rPr>
        <w:t xml:space="preserve">w okresie </w:t>
      </w:r>
      <w:r w:rsidR="00A05EE7" w:rsidRPr="00F90FBA">
        <w:rPr>
          <w:rFonts w:ascii="Bookman Old Style" w:hAnsi="Bookman Old Style"/>
          <w:b/>
          <w:sz w:val="22"/>
          <w:szCs w:val="22"/>
        </w:rPr>
        <w:t xml:space="preserve">trwania </w:t>
      </w:r>
      <w:r w:rsidRPr="00F90FBA">
        <w:rPr>
          <w:rFonts w:ascii="Bookman Old Style" w:hAnsi="Bookman Old Style"/>
          <w:b/>
          <w:sz w:val="22"/>
          <w:szCs w:val="22"/>
        </w:rPr>
        <w:t xml:space="preserve">umowy </w:t>
      </w:r>
      <w:r w:rsidRPr="008B356D">
        <w:rPr>
          <w:rFonts w:ascii="Bookman Old Style" w:hAnsi="Bookman Old Style"/>
          <w:bCs/>
          <w:sz w:val="22"/>
          <w:szCs w:val="22"/>
        </w:rPr>
        <w:t>(wartość netto):</w:t>
      </w:r>
    </w:p>
    <w:p w14:paraId="778211AD" w14:textId="28CD7AA6" w:rsidR="00F51445" w:rsidRPr="008B356D" w:rsidRDefault="00F51445" w:rsidP="008B356D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Cs/>
          <w:sz w:val="22"/>
          <w:szCs w:val="22"/>
        </w:rPr>
      </w:pPr>
      <w:r w:rsidRPr="008B356D">
        <w:rPr>
          <w:rFonts w:ascii="Bookman Old Style" w:hAnsi="Bookman Old Style"/>
          <w:bCs/>
          <w:sz w:val="22"/>
          <w:szCs w:val="22"/>
        </w:rPr>
        <w:t>Dzierżawa i serwis włókien światłowodowy</w:t>
      </w:r>
      <w:r w:rsidR="00A51FB8" w:rsidRPr="008B356D">
        <w:rPr>
          <w:rFonts w:ascii="Bookman Old Style" w:hAnsi="Bookman Old Style"/>
          <w:bCs/>
          <w:sz w:val="22"/>
          <w:szCs w:val="22"/>
        </w:rPr>
        <w:t xml:space="preserve">ch: </w:t>
      </w:r>
      <w:r w:rsidR="00A51FB8" w:rsidRPr="008B356D">
        <w:rPr>
          <w:rFonts w:ascii="Bookman Old Style" w:hAnsi="Bookman Old Style"/>
          <w:b/>
          <w:sz w:val="22"/>
          <w:szCs w:val="22"/>
        </w:rPr>
        <w:t>3 744 997,20 zł</w:t>
      </w:r>
      <w:r w:rsidR="00A51FB8" w:rsidRPr="008B356D">
        <w:rPr>
          <w:rFonts w:ascii="Bookman Old Style" w:hAnsi="Bookman Old Style"/>
          <w:bCs/>
          <w:sz w:val="22"/>
          <w:szCs w:val="22"/>
        </w:rPr>
        <w:t>;</w:t>
      </w:r>
    </w:p>
    <w:p w14:paraId="21DEB41D" w14:textId="6DE709F8" w:rsidR="00A51FB8" w:rsidRPr="008B356D" w:rsidRDefault="00A51FB8" w:rsidP="008B356D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Cs/>
          <w:sz w:val="22"/>
          <w:szCs w:val="22"/>
        </w:rPr>
      </w:pPr>
      <w:r w:rsidRPr="008B356D">
        <w:rPr>
          <w:rFonts w:ascii="Bookman Old Style" w:hAnsi="Bookman Old Style"/>
          <w:bCs/>
          <w:sz w:val="22"/>
          <w:szCs w:val="22"/>
        </w:rPr>
        <w:t xml:space="preserve">Usługi kolokacji: </w:t>
      </w:r>
      <w:r w:rsidRPr="008B356D">
        <w:rPr>
          <w:rFonts w:ascii="Bookman Old Style" w:hAnsi="Bookman Old Style"/>
          <w:b/>
          <w:sz w:val="22"/>
          <w:szCs w:val="22"/>
        </w:rPr>
        <w:t>1 530 000,00.</w:t>
      </w:r>
    </w:p>
    <w:p w14:paraId="6436E3C9" w14:textId="77777777" w:rsidR="00A51FB8" w:rsidRPr="008B356D" w:rsidRDefault="00A51FB8" w:rsidP="008B356D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2190A21B" w14:textId="0EBD4D5A" w:rsidR="00A51FB8" w:rsidRDefault="00FB70B5" w:rsidP="00FB70B5">
      <w:pPr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Konkludując, operat szacunkowy określił </w:t>
      </w:r>
      <w:r w:rsidR="00A51FB8" w:rsidRPr="008B356D">
        <w:rPr>
          <w:rFonts w:ascii="Bookman Old Style" w:hAnsi="Bookman Old Style"/>
          <w:bCs/>
          <w:sz w:val="22"/>
          <w:szCs w:val="22"/>
        </w:rPr>
        <w:t>całkowit</w:t>
      </w:r>
      <w:r>
        <w:rPr>
          <w:rFonts w:ascii="Bookman Old Style" w:hAnsi="Bookman Old Style"/>
          <w:bCs/>
          <w:sz w:val="22"/>
          <w:szCs w:val="22"/>
        </w:rPr>
        <w:t>ą</w:t>
      </w:r>
      <w:r w:rsidR="00A51FB8" w:rsidRPr="008B356D">
        <w:rPr>
          <w:rFonts w:ascii="Bookman Old Style" w:hAnsi="Bookman Old Style"/>
          <w:bCs/>
          <w:sz w:val="22"/>
          <w:szCs w:val="22"/>
        </w:rPr>
        <w:t xml:space="preserve"> wartość czynności prawnej</w:t>
      </w:r>
      <w:r>
        <w:rPr>
          <w:rFonts w:ascii="Bookman Old Style" w:hAnsi="Bookman Old Style"/>
          <w:bCs/>
          <w:sz w:val="22"/>
          <w:szCs w:val="22"/>
        </w:rPr>
        <w:t xml:space="preserve">, </w:t>
      </w:r>
      <w:r w:rsidR="00A51FB8" w:rsidRPr="00FB70B5">
        <w:rPr>
          <w:rFonts w:ascii="Bookman Old Style" w:hAnsi="Bookman Old Style"/>
          <w:b/>
          <w:sz w:val="22"/>
          <w:szCs w:val="22"/>
        </w:rPr>
        <w:t>w okresie 5 lat</w:t>
      </w:r>
      <w:r w:rsidRPr="00FB70B5">
        <w:rPr>
          <w:rFonts w:ascii="Bookman Old Style" w:hAnsi="Bookman Old Style"/>
          <w:bCs/>
          <w:sz w:val="22"/>
          <w:szCs w:val="22"/>
        </w:rPr>
        <w:t>,</w:t>
      </w:r>
      <w:r w:rsidR="00A51FB8" w:rsidRPr="00FB70B5">
        <w:rPr>
          <w:rFonts w:ascii="Bookman Old Style" w:hAnsi="Bookman Old Style"/>
          <w:bCs/>
          <w:sz w:val="22"/>
          <w:szCs w:val="22"/>
        </w:rPr>
        <w:t xml:space="preserve"> </w:t>
      </w:r>
      <w:r w:rsidR="00A51FB8" w:rsidRPr="008B356D">
        <w:rPr>
          <w:rFonts w:ascii="Bookman Old Style" w:hAnsi="Bookman Old Style"/>
          <w:bCs/>
          <w:sz w:val="22"/>
          <w:szCs w:val="22"/>
        </w:rPr>
        <w:t xml:space="preserve">na rzecz </w:t>
      </w:r>
      <w:r w:rsidR="00711C06">
        <w:rPr>
          <w:rFonts w:ascii="Bookman Old Style" w:hAnsi="Bookman Old Style"/>
          <w:bCs/>
          <w:sz w:val="22"/>
          <w:szCs w:val="22"/>
        </w:rPr>
        <w:t>S</w:t>
      </w:r>
      <w:r w:rsidR="00A51FB8" w:rsidRPr="008B356D">
        <w:rPr>
          <w:rFonts w:ascii="Bookman Old Style" w:hAnsi="Bookman Old Style"/>
          <w:bCs/>
          <w:sz w:val="22"/>
          <w:szCs w:val="22"/>
        </w:rPr>
        <w:t xml:space="preserve">półki </w:t>
      </w:r>
      <w:r>
        <w:rPr>
          <w:rFonts w:ascii="Bookman Old Style" w:hAnsi="Bookman Old Style"/>
          <w:bCs/>
          <w:sz w:val="22"/>
          <w:szCs w:val="22"/>
        </w:rPr>
        <w:t>jako</w:t>
      </w:r>
      <w:r w:rsidR="00A51FB8" w:rsidRPr="008B356D">
        <w:rPr>
          <w:rFonts w:ascii="Bookman Old Style" w:hAnsi="Bookman Old Style"/>
          <w:bCs/>
          <w:sz w:val="22"/>
          <w:szCs w:val="22"/>
        </w:rPr>
        <w:t xml:space="preserve">: </w:t>
      </w:r>
      <w:r w:rsidR="00A51FB8" w:rsidRPr="008B356D">
        <w:rPr>
          <w:rFonts w:ascii="Bookman Old Style" w:hAnsi="Bookman Old Style"/>
          <w:b/>
          <w:sz w:val="22"/>
          <w:szCs w:val="22"/>
        </w:rPr>
        <w:t>5 274 997,20 zł netto</w:t>
      </w:r>
      <w:r>
        <w:rPr>
          <w:rFonts w:ascii="Bookman Old Style" w:hAnsi="Bookman Old Style"/>
          <w:bCs/>
          <w:sz w:val="22"/>
          <w:szCs w:val="22"/>
        </w:rPr>
        <w:t xml:space="preserve"> (słownie: pięć milionów dwieście siedemdziesiąt cztery tysiące dziewięćset dziewięćdziesiąt siedem złoty i dwadzieścia groszy). </w:t>
      </w:r>
    </w:p>
    <w:p w14:paraId="173C5627" w14:textId="00C1C60D" w:rsidR="00FB70B5" w:rsidRDefault="00FB70B5" w:rsidP="008B356D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24D796D3" w14:textId="34A6116F" w:rsidR="00FB70B5" w:rsidRDefault="00FB70B5" w:rsidP="00FB70B5">
      <w:pPr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 xml:space="preserve">Natomiast wyliczenia Instytutu podane we wniosku z dnia 14 lutego 2022 r. wskazują, że wartość przedmiotu czynności prawnej wynosić będzie </w:t>
      </w:r>
      <w:r>
        <w:rPr>
          <w:rFonts w:ascii="Bookman Old Style" w:hAnsi="Bookman Old Style" w:cs="Times New Roman"/>
          <w:b/>
          <w:bCs/>
          <w:sz w:val="22"/>
          <w:szCs w:val="22"/>
        </w:rPr>
        <w:t>6.503.585,56</w:t>
      </w:r>
      <w:r w:rsidRPr="00836098">
        <w:rPr>
          <w:rFonts w:ascii="Bookman Old Style" w:hAnsi="Bookman Old Style" w:cs="Times New Roman"/>
          <w:b/>
          <w:bCs/>
          <w:sz w:val="22"/>
          <w:szCs w:val="22"/>
        </w:rPr>
        <w:t> zł netto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Pr="00485DDE">
        <w:rPr>
          <w:rFonts w:ascii="Bookman Old Style" w:hAnsi="Bookman Old Style" w:cs="Times New Roman"/>
          <w:b/>
          <w:bCs/>
          <w:sz w:val="22"/>
          <w:szCs w:val="22"/>
        </w:rPr>
        <w:t>rocznie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 w:rsidRPr="00F90FBA">
        <w:rPr>
          <w:rFonts w:ascii="Bookman Old Style" w:hAnsi="Bookman Old Style" w:cs="Times New Roman"/>
          <w:sz w:val="22"/>
          <w:szCs w:val="22"/>
        </w:rPr>
        <w:t>(słownie: sześć milionów pięćset trzy tysiące pięćset osiemdziesiąt pięć złoty i pięćdziesiąt sześć groszy)</w:t>
      </w:r>
      <w:r>
        <w:rPr>
          <w:rFonts w:ascii="Bookman Old Style" w:hAnsi="Bookman Old Style" w:cs="Times New Roman"/>
          <w:sz w:val="22"/>
          <w:szCs w:val="22"/>
        </w:rPr>
        <w:t>.</w:t>
      </w:r>
    </w:p>
    <w:p w14:paraId="2A3BDF40" w14:textId="55F054EB" w:rsidR="008B356D" w:rsidRDefault="008B356D" w:rsidP="008B356D">
      <w:pPr>
        <w:jc w:val="both"/>
        <w:rPr>
          <w:rFonts w:ascii="Bookman Old Style" w:hAnsi="Bookman Old Style"/>
          <w:bCs/>
        </w:rPr>
      </w:pPr>
    </w:p>
    <w:p w14:paraId="33119B6B" w14:textId="39463B36" w:rsidR="008B356D" w:rsidRPr="0067439F" w:rsidRDefault="008B356D" w:rsidP="008B356D">
      <w:pPr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Zgodnie z art. 38 ust. 2 ustawy z dnia 16 grudnia 2016 r. o zasadach zarządzania mieniem państwowym (</w:t>
      </w:r>
      <w:proofErr w:type="spellStart"/>
      <w:r>
        <w:rPr>
          <w:rFonts w:ascii="Bookman Old Style" w:hAnsi="Bookman Old Style" w:cs="Times New Roman"/>
          <w:sz w:val="22"/>
          <w:szCs w:val="22"/>
        </w:rPr>
        <w:t>t.j</w:t>
      </w:r>
      <w:proofErr w:type="spellEnd"/>
      <w:r>
        <w:rPr>
          <w:rFonts w:ascii="Bookman Old Style" w:hAnsi="Bookman Old Style" w:cs="Times New Roman"/>
          <w:sz w:val="22"/>
          <w:szCs w:val="22"/>
        </w:rPr>
        <w:t xml:space="preserve">. 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Dz. U. </w:t>
      </w:r>
      <w:r>
        <w:rPr>
          <w:rFonts w:ascii="Bookman Old Style" w:hAnsi="Bookman Old Style" w:cs="Times New Roman"/>
          <w:sz w:val="22"/>
          <w:szCs w:val="22"/>
        </w:rPr>
        <w:t xml:space="preserve">z </w:t>
      </w:r>
      <w:r w:rsidRPr="00345304">
        <w:rPr>
          <w:rFonts w:ascii="Bookman Old Style" w:hAnsi="Bookman Old Style" w:cs="Times New Roman"/>
          <w:sz w:val="22"/>
          <w:szCs w:val="22"/>
        </w:rPr>
        <w:t>202</w:t>
      </w:r>
      <w:r>
        <w:rPr>
          <w:rFonts w:ascii="Bookman Old Style" w:hAnsi="Bookman Old Style" w:cs="Times New Roman"/>
          <w:sz w:val="22"/>
          <w:szCs w:val="22"/>
        </w:rPr>
        <w:t>1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r. poz. </w:t>
      </w:r>
      <w:r>
        <w:rPr>
          <w:rFonts w:ascii="Bookman Old Style" w:hAnsi="Bookman Old Style" w:cs="Times New Roman"/>
          <w:sz w:val="22"/>
          <w:szCs w:val="22"/>
        </w:rPr>
        <w:t>1933</w:t>
      </w:r>
      <w:r w:rsidRPr="00345304">
        <w:rPr>
          <w:rFonts w:ascii="Bookman Old Style" w:hAnsi="Bookman Old Style" w:cs="Times New Roman"/>
          <w:sz w:val="22"/>
          <w:szCs w:val="22"/>
        </w:rPr>
        <w:t>)</w:t>
      </w:r>
      <w:r w:rsidR="00A05EE7">
        <w:rPr>
          <w:rFonts w:ascii="Bookman Old Style" w:hAnsi="Bookman Old Style" w:cs="Times New Roman"/>
          <w:sz w:val="22"/>
          <w:szCs w:val="22"/>
        </w:rPr>
        <w:t>,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jeżeli wartość rynkowa </w:t>
      </w:r>
      <w:r>
        <w:rPr>
          <w:rFonts w:ascii="Bookman Old Style" w:hAnsi="Bookman Old Style" w:cs="Times New Roman"/>
          <w:sz w:val="22"/>
          <w:szCs w:val="22"/>
        </w:rPr>
        <w:t xml:space="preserve">aktywów trwałych przekracza </w:t>
      </w:r>
      <w:r w:rsidRPr="00345304">
        <w:rPr>
          <w:rFonts w:ascii="Bookman Old Style" w:hAnsi="Bookman Old Style" w:cs="Times New Roman"/>
          <w:sz w:val="22"/>
          <w:szCs w:val="22"/>
        </w:rPr>
        <w:t>kwot</w:t>
      </w:r>
      <w:r>
        <w:rPr>
          <w:rFonts w:ascii="Bookman Old Style" w:hAnsi="Bookman Old Style" w:cs="Times New Roman"/>
          <w:sz w:val="22"/>
          <w:szCs w:val="22"/>
        </w:rPr>
        <w:t>ę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5 000 000 zł, czynność prawna wymaga uzyskania zgody </w:t>
      </w:r>
      <w:r>
        <w:rPr>
          <w:rFonts w:ascii="Bookman Old Style" w:hAnsi="Bookman Old Style" w:cs="Times New Roman"/>
          <w:sz w:val="22"/>
          <w:szCs w:val="22"/>
        </w:rPr>
        <w:t>Prezesa Prokuratorii Generalnej Skarbu Państwa,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poprzedzonej wyrażeniem zgody na jej dokonanie przez Prezesa Polskiej Akademii Nauk i Prezydium Polskiej Akademii Nauk w trybie art. 54 ust. 3 ustawy o Polskiej Akademii Nauk.</w:t>
      </w:r>
    </w:p>
    <w:p w14:paraId="7FF69DD3" w14:textId="77777777" w:rsidR="008B356D" w:rsidRPr="00A51FB8" w:rsidRDefault="008B356D" w:rsidP="008B356D">
      <w:pPr>
        <w:jc w:val="both"/>
        <w:rPr>
          <w:rFonts w:ascii="Bookman Old Style" w:hAnsi="Bookman Old Style"/>
          <w:bCs/>
        </w:rPr>
      </w:pPr>
    </w:p>
    <w:sectPr w:rsidR="008B356D" w:rsidRPr="00A51FB8" w:rsidSect="0032799E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D173A" w14:textId="77777777" w:rsidR="00E9680E" w:rsidRDefault="00E9680E" w:rsidP="0032799E">
      <w:r>
        <w:separator/>
      </w:r>
    </w:p>
  </w:endnote>
  <w:endnote w:type="continuationSeparator" w:id="0">
    <w:p w14:paraId="6FF72F96" w14:textId="77777777" w:rsidR="00E9680E" w:rsidRDefault="00E9680E" w:rsidP="00327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EAAB7" w14:textId="73915BB1" w:rsidR="0032799E" w:rsidRDefault="0032799E">
    <w:pPr>
      <w:pStyle w:val="Stopka"/>
      <w:jc w:val="center"/>
    </w:pPr>
  </w:p>
  <w:p w14:paraId="4114E138" w14:textId="77777777" w:rsidR="0032799E" w:rsidRDefault="00327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D9428" w14:textId="77777777" w:rsidR="00E9680E" w:rsidRDefault="00E9680E" w:rsidP="0032799E">
      <w:r>
        <w:separator/>
      </w:r>
    </w:p>
  </w:footnote>
  <w:footnote w:type="continuationSeparator" w:id="0">
    <w:p w14:paraId="76D193BB" w14:textId="77777777" w:rsidR="00E9680E" w:rsidRDefault="00E9680E" w:rsidP="00327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C4763"/>
    <w:multiLevelType w:val="hybridMultilevel"/>
    <w:tmpl w:val="C18233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E1BA0"/>
    <w:multiLevelType w:val="hybridMultilevel"/>
    <w:tmpl w:val="669A7966"/>
    <w:lvl w:ilvl="0" w:tplc="045488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1C2"/>
    <w:rsid w:val="00035D02"/>
    <w:rsid w:val="00076C87"/>
    <w:rsid w:val="000A0393"/>
    <w:rsid w:val="000B3136"/>
    <w:rsid w:val="000C6C86"/>
    <w:rsid w:val="00107E35"/>
    <w:rsid w:val="00192BD9"/>
    <w:rsid w:val="00195C54"/>
    <w:rsid w:val="00215673"/>
    <w:rsid w:val="00254ED9"/>
    <w:rsid w:val="00260972"/>
    <w:rsid w:val="0032799E"/>
    <w:rsid w:val="003318CB"/>
    <w:rsid w:val="00380308"/>
    <w:rsid w:val="00385908"/>
    <w:rsid w:val="003C7174"/>
    <w:rsid w:val="003E5043"/>
    <w:rsid w:val="004A0540"/>
    <w:rsid w:val="004C4DE9"/>
    <w:rsid w:val="005C43CD"/>
    <w:rsid w:val="006068D2"/>
    <w:rsid w:val="00632DC2"/>
    <w:rsid w:val="006A2E3D"/>
    <w:rsid w:val="006A5230"/>
    <w:rsid w:val="00711C06"/>
    <w:rsid w:val="008369DE"/>
    <w:rsid w:val="008B356D"/>
    <w:rsid w:val="008E1BA4"/>
    <w:rsid w:val="009F6299"/>
    <w:rsid w:val="00A05EE7"/>
    <w:rsid w:val="00A51FB8"/>
    <w:rsid w:val="00AA74D0"/>
    <w:rsid w:val="00AF3268"/>
    <w:rsid w:val="00BE31C2"/>
    <w:rsid w:val="00C766DF"/>
    <w:rsid w:val="00C97669"/>
    <w:rsid w:val="00D17F40"/>
    <w:rsid w:val="00D43D39"/>
    <w:rsid w:val="00D56D3E"/>
    <w:rsid w:val="00D94E31"/>
    <w:rsid w:val="00DE519E"/>
    <w:rsid w:val="00E60AF3"/>
    <w:rsid w:val="00E9680E"/>
    <w:rsid w:val="00F221F4"/>
    <w:rsid w:val="00F51445"/>
    <w:rsid w:val="00F61BB9"/>
    <w:rsid w:val="00F90FBA"/>
    <w:rsid w:val="00FB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66DF6"/>
  <w15:chartTrackingRefBased/>
  <w15:docId w15:val="{BF24FF1B-BD7E-4F36-8114-9F14DC80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D0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035D02"/>
    <w:rPr>
      <w:rFonts w:ascii="Bookman Old Style" w:hAnsi="Bookman Old Style" w:cs="Bookman Old Style"/>
      <w:b/>
      <w:bCs/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035D02"/>
    <w:rPr>
      <w:rFonts w:ascii="Bookman Old Style" w:hAnsi="Bookman Old Style" w:cs="Bookman Old Style"/>
      <w:sz w:val="20"/>
      <w:szCs w:val="20"/>
      <w:shd w:val="clear" w:color="auto" w:fill="FFFFFF"/>
    </w:rPr>
  </w:style>
  <w:style w:type="character" w:customStyle="1" w:styleId="Nagwek1">
    <w:name w:val="Nagłówek #1"/>
    <w:basedOn w:val="Domylnaczcionkaakapitu"/>
    <w:uiPriority w:val="99"/>
    <w:rsid w:val="00035D02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character" w:customStyle="1" w:styleId="Teksttreci310pt">
    <w:name w:val="Tekst treści (3) + 10 pt"/>
    <w:aliases w:val="Bez pogrubienia"/>
    <w:basedOn w:val="Teksttreci3"/>
    <w:uiPriority w:val="99"/>
    <w:rsid w:val="00035D02"/>
    <w:rPr>
      <w:rFonts w:ascii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paragraph" w:customStyle="1" w:styleId="Teksttreci30">
    <w:name w:val="Tekst treści (3)"/>
    <w:basedOn w:val="Normalny"/>
    <w:link w:val="Teksttreci3"/>
    <w:uiPriority w:val="99"/>
    <w:rsid w:val="00035D02"/>
    <w:pPr>
      <w:shd w:val="clear" w:color="auto" w:fill="FFFFFF"/>
      <w:spacing w:before="60" w:after="180" w:line="307" w:lineRule="exact"/>
    </w:pPr>
    <w:rPr>
      <w:rFonts w:ascii="Bookman Old Style" w:eastAsiaTheme="minorHAnsi" w:hAnsi="Bookman Old Style" w:cs="Bookman Old Style"/>
      <w:b/>
      <w:bCs/>
      <w:color w:val="auto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035D02"/>
    <w:pPr>
      <w:shd w:val="clear" w:color="auto" w:fill="FFFFFF"/>
      <w:spacing w:before="360" w:after="300" w:line="293" w:lineRule="exact"/>
      <w:ind w:hanging="340"/>
      <w:jc w:val="both"/>
    </w:pPr>
    <w:rPr>
      <w:rFonts w:ascii="Bookman Old Style" w:eastAsiaTheme="minorHAnsi" w:hAnsi="Bookman Old Style" w:cs="Bookman Old Style"/>
      <w:color w:val="auto"/>
      <w:sz w:val="20"/>
      <w:szCs w:val="20"/>
      <w:lang w:eastAsia="en-US"/>
    </w:rPr>
  </w:style>
  <w:style w:type="paragraph" w:customStyle="1" w:styleId="Default">
    <w:name w:val="Default"/>
    <w:rsid w:val="003C7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79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799E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79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799E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A0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069EA8-C06E-4A8D-8A2B-2D3BFC4D08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C08E4F-5565-4334-B0CD-4C8328CD29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3BE143-B598-4FFC-BA71-DD4A77F65B2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7</cp:revision>
  <dcterms:created xsi:type="dcterms:W3CDTF">2022-03-08T11:47:00Z</dcterms:created>
  <dcterms:modified xsi:type="dcterms:W3CDTF">2022-03-16T08:34:00Z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