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358B1" w14:textId="46526A83" w:rsidR="00D10F31" w:rsidRDefault="00D10F31" w:rsidP="00D10F31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 xml:space="preserve">CZNIK </w:t>
      </w:r>
      <w:r w:rsidR="00E1759C">
        <w:t>NR 1</w:t>
      </w:r>
      <w:r w:rsidR="00D86929">
        <w:t>6</w:t>
      </w:r>
      <w:r>
        <w:br/>
        <w:t xml:space="preserve">Zasady </w:t>
      </w:r>
      <w:r w:rsidR="00F86779">
        <w:t>naliczania</w:t>
      </w:r>
      <w:r w:rsidR="00010FEB">
        <w:t xml:space="preserve"> rezerw urlopowych</w:t>
      </w:r>
    </w:p>
    <w:p w14:paraId="2D5E5B97" w14:textId="77777777" w:rsidR="00A4384A" w:rsidRPr="00CC12E8" w:rsidRDefault="00090DFD">
      <w:pPr>
        <w:rPr>
          <w:rFonts w:ascii="Times New Roman" w:hAnsi="Times New Roman" w:cs="Times New Roman"/>
        </w:rPr>
      </w:pPr>
    </w:p>
    <w:p w14:paraId="17EC68CE" w14:textId="77777777" w:rsidR="00DE06D8" w:rsidRPr="00CC12E8" w:rsidRDefault="00DE06D8" w:rsidP="00146C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§ 18 Rozporządzenia Ministra Pracy i Polityki Socjalnej z dnia 8 stycznia 1997 r. w sprawie szczegółowych zasad udzielania</w:t>
      </w:r>
      <w:hyperlink r:id="rId8" w:tooltip=" urlopu" w:history="1">
        <w:r w:rsidRPr="00CC12E8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urlopu</w:t>
        </w:r>
      </w:hyperlink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wypoczynkowego, ustalania i wypłacania wynagrodzenia za czas urlopu oraz ekwiwalentu pieniężnego za urlop ekwiwalent za niewykorzystany przez pracownika urlop wypoczynkowy oblicza się:</w:t>
      </w:r>
    </w:p>
    <w:p w14:paraId="637D5C1C" w14:textId="77777777" w:rsidR="00DE06D8" w:rsidRPr="00CC12E8" w:rsidRDefault="00DE06D8" w:rsidP="00146CF0">
      <w:pPr>
        <w:numPr>
          <w:ilvl w:val="0"/>
          <w:numId w:val="1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 dzieląc sumę miesięcznych ustalonych wynagrodzeń przez współczynnik, o którym mowa poniżej, a następnie,</w:t>
      </w:r>
    </w:p>
    <w:p w14:paraId="5B437DA1" w14:textId="77777777" w:rsidR="00DE06D8" w:rsidRPr="00CC12E8" w:rsidRDefault="00DE06D8" w:rsidP="00146CF0">
      <w:pPr>
        <w:numPr>
          <w:ilvl w:val="0"/>
          <w:numId w:val="1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dzieląc tak otrzymany ekwiwalent za jeden dzień urlopu przez liczbę odpowiadającą dobowej normie czasu pracy obowiązującej </w:t>
      </w:r>
      <w:hyperlink r:id="rId9" w:tooltip="pracownika" w:history="1">
        <w:r w:rsidRPr="00CC12E8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pracownika</w:t>
        </w:r>
      </w:hyperlink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, a następnie,</w:t>
      </w:r>
    </w:p>
    <w:p w14:paraId="47377310" w14:textId="77777777" w:rsidR="00DE06D8" w:rsidRPr="00CC12E8" w:rsidRDefault="00DE06D8" w:rsidP="00146CF0">
      <w:pPr>
        <w:numPr>
          <w:ilvl w:val="0"/>
          <w:numId w:val="1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 mnożąc tak otrzymany ekwiwalent za jedną godzinę urlopu przez liczbę godzin niewykorzystanego przez pracownika urlopu wypoczynkowego.</w:t>
      </w:r>
    </w:p>
    <w:p w14:paraId="35460408" w14:textId="77777777" w:rsidR="00DE06D8" w:rsidRPr="00CC12E8" w:rsidRDefault="00092BCF" w:rsidP="00146CF0">
      <w:pPr>
        <w:spacing w:before="240"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DE06D8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spółczynnik służący do ustalenia ekwiwalentu za 1 dzień urlopu ustala się odrębnie w każdym roku kalendarzowym i stosuje przy obliczaniu ekwiwalentu, do którego pracownik nabył prawo w ciągu tego roku kalendarzowego. Współczynnik ustala się, odejmując od liczby dni w danym roku kalendarzowym łączną liczbę przypadających w tym roku niedziel, świąt oraz dni wolnych od pracy wynikających z rozkładu czasu pracy w przeciętnie pięciodniowym tygodniu </w:t>
      </w:r>
      <w:hyperlink r:id="rId10" w:tooltip="pracy" w:history="1">
        <w:r w:rsidR="00DE06D8" w:rsidRPr="00CC12E8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pracy</w:t>
        </w:r>
      </w:hyperlink>
      <w:r w:rsidR="00DE06D8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, a otrzymany wynik dzieli się przez 12.</w:t>
      </w:r>
      <w:r w:rsidR="00146CF0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celu uproszczenia obliczeń, w przypadku, gdy pracownik nie wykorzystał urlopu za poprzednie lata, dla obliczenia rezerwy urlopowej za ten okres stosuje się współczynnik za rok bieżący.</w:t>
      </w:r>
    </w:p>
    <w:p w14:paraId="5A156ADD" w14:textId="77777777" w:rsidR="00146CF0" w:rsidRPr="00CC12E8" w:rsidRDefault="00092BCF" w:rsidP="00146CF0">
      <w:p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obliczenia wysokości rezerw urlopowych </w:t>
      </w:r>
      <w:r w:rsidR="00146CF0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kwotę obliczoną zgodnie z instrukcją w poprzednim akapicie należy uznać za kwotę brutto i zwiększyć ją składki dla ZUS obciążające pracodawcę i obliczane według zasad obowiązujących przy wyliczaniu wynagrodzenia dla danego pracownika. </w:t>
      </w:r>
    </w:p>
    <w:p w14:paraId="02B196D3" w14:textId="77777777" w:rsidR="00B50570" w:rsidRPr="00CC12E8" w:rsidRDefault="00146CF0" w:rsidP="00296263">
      <w:p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Wysokość rezerw urlopowych do utworzenia w jednostce jest sum</w:t>
      </w:r>
      <w:r w:rsidR="00524B87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rezerw urlopowych (powiększonych o składki ZUS pracodawcy) obliczonych dla każdego z pracowników indywidualnie</w:t>
      </w:r>
      <w:r w:rsidR="00296263">
        <w:rPr>
          <w:rFonts w:ascii="Times New Roman" w:eastAsia="Times New Roman" w:hAnsi="Times New Roman" w:cs="Times New Roman"/>
          <w:sz w:val="24"/>
          <w:szCs w:val="24"/>
          <w:lang w:eastAsia="pl-PL"/>
        </w:rPr>
        <w:t>, nienależnie od tego czy jest to pracownik biurowy czy związany z podstawową działalnością jednostki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71F3DDC3" w14:textId="77777777" w:rsidR="00DE06D8" w:rsidRPr="00CC12E8" w:rsidRDefault="006C6995" w:rsidP="00DE06D8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Przykład o</w:t>
      </w:r>
      <w:r w:rsidR="00DE06D8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bliczeni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DE06D8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ekwiwalentu :</w:t>
      </w:r>
    </w:p>
    <w:p w14:paraId="338F7C20" w14:textId="77777777" w:rsidR="00DE06D8" w:rsidRPr="00CC12E8" w:rsidRDefault="00DE06D8" w:rsidP="00DE06D8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1. należy obliczyć wysokość wynagrodzenia za jeden dzień :</w:t>
      </w:r>
    </w:p>
    <w:p w14:paraId="2299B2F7" w14:textId="77777777" w:rsidR="00DE06D8" w:rsidRPr="00CC12E8" w:rsidRDefault="00DE06D8" w:rsidP="00DE06D8">
      <w:pPr>
        <w:numPr>
          <w:ilvl w:val="0"/>
          <w:numId w:val="2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dzielimy kwotę miesięcznego wynagrodzenia przez współczynnik</w:t>
      </w:r>
      <w:r w:rsidR="006C6995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który w roku 2010 wynosi 21</w:t>
      </w:r>
    </w:p>
    <w:p w14:paraId="7D737150" w14:textId="77777777" w:rsidR="00DE06D8" w:rsidRPr="00CC12E8" w:rsidRDefault="00DE06D8" w:rsidP="00DE06D8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800 zł /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= 85,71 zł</w:t>
      </w:r>
    </w:p>
    <w:p w14:paraId="50CF041F" w14:textId="77777777" w:rsidR="00DE06D8" w:rsidRPr="00CC12E8" w:rsidRDefault="00DE06D8" w:rsidP="00DE06D8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 2. należy obliczyć wynagrodzenie pracownika za 1 godzinę pracy :</w:t>
      </w:r>
    </w:p>
    <w:p w14:paraId="30DDEF0E" w14:textId="77777777" w:rsidR="00DE06D8" w:rsidRPr="00CC12E8" w:rsidRDefault="00DE06D8" w:rsidP="00DE06D8">
      <w:pPr>
        <w:numPr>
          <w:ilvl w:val="0"/>
          <w:numId w:val="3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dzielimy kwotę wynagrodzenia pracownika za jeden dzień przez 8 godzin pracy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85,71 zł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/ 8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= 10,71 zł</w:t>
      </w:r>
    </w:p>
    <w:p w14:paraId="4D28C51A" w14:textId="77777777" w:rsidR="00DE06D8" w:rsidRPr="00CC12E8" w:rsidRDefault="00DE06D8" w:rsidP="00C42B7F">
      <w:pPr>
        <w:spacing w:before="24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3. należy obliczyć ile dni urlopu należy się za 3 miesiące pracy</w:t>
      </w:r>
    </w:p>
    <w:p w14:paraId="301E4832" w14:textId="77777777" w:rsidR="00DE06D8" w:rsidRPr="00CC12E8" w:rsidRDefault="00DE06D8" w:rsidP="00DE06D8">
      <w:pPr>
        <w:numPr>
          <w:ilvl w:val="0"/>
          <w:numId w:val="4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 pracownikowi za 3 miesiące pracy należy się 3/12 jego wymiaru :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(20:12) x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3 = 1,6 x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3= w zaokrągleniu 5 dni urlopu co jest równoznaczne z 40 godzinami pracy (5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x 8)</w:t>
      </w:r>
    </w:p>
    <w:p w14:paraId="14C46029" w14:textId="77777777" w:rsidR="00DE06D8" w:rsidRPr="00CC12E8" w:rsidRDefault="00DE06D8" w:rsidP="00C42B7F">
      <w:pPr>
        <w:spacing w:before="24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4. obliczamy ekwiwalent za urlop wypoczynkowy</w:t>
      </w:r>
    </w:p>
    <w:p w14:paraId="4CA9CF00" w14:textId="77777777" w:rsidR="00DE06D8" w:rsidRPr="00CC12E8" w:rsidRDefault="00DE06D8" w:rsidP="00DE06D8">
      <w:pPr>
        <w:numPr>
          <w:ilvl w:val="0"/>
          <w:numId w:val="5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mnożymy liczbę godzin urlopu przez kwotę wynagrodzenia za 1 godzinę pracy</w:t>
      </w:r>
    </w:p>
    <w:p w14:paraId="2976FF21" w14:textId="77777777" w:rsidR="00DE06D8" w:rsidRPr="00CC12E8" w:rsidRDefault="00DE06D8" w:rsidP="00DE06D8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40 x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10,71 zł= 428,40 zł – ekwiwalent za urlop wypoczynkowy.</w:t>
      </w:r>
    </w:p>
    <w:p w14:paraId="55265D71" w14:textId="77777777" w:rsidR="006C6995" w:rsidRPr="00CC12E8" w:rsidRDefault="006C6995" w:rsidP="006C6995">
      <w:pPr>
        <w:spacing w:before="24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obliczamy 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wysokość składek na fundusz emerytalny i rentowy </w:t>
      </w:r>
    </w:p>
    <w:p w14:paraId="3BDBAAB1" w14:textId="77777777" w:rsidR="006C6995" w:rsidRPr="00CC12E8" w:rsidRDefault="006C6995" w:rsidP="006C6995">
      <w:pPr>
        <w:numPr>
          <w:ilvl w:val="0"/>
          <w:numId w:val="5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mnożymy 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ekwiwalent za urlop wypoczynkowy przez wskaźnik wysokości składek na fundusz emerytalny i rentowy</w:t>
      </w:r>
    </w:p>
    <w:p w14:paraId="75301EB1" w14:textId="77777777" w:rsidR="006C6995" w:rsidRPr="00CC12E8" w:rsidRDefault="006C6995" w:rsidP="006C6995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428,40 zł 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x (9,76 % + 6,5 %) = 69,69 zł 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składka na fundusz emerytalny i rentowy</w:t>
      </w:r>
    </w:p>
    <w:p w14:paraId="521656B3" w14:textId="77777777" w:rsidR="006C6995" w:rsidRPr="00CC12E8" w:rsidRDefault="006C6995" w:rsidP="006C6995">
      <w:pPr>
        <w:spacing w:before="24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obliczamy 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wysokość składki na fundusz wypadkowy (w obliczeniach przyjęto wskaźnik 0,67%, jeżeli jednostka stosuje inny wskaźnik, to do obliczeń przyjmuje te właśnie wskaźnik) </w:t>
      </w:r>
    </w:p>
    <w:p w14:paraId="3E08E82B" w14:textId="77777777" w:rsidR="006C6995" w:rsidRPr="00CC12E8" w:rsidRDefault="006C6995" w:rsidP="006C6995">
      <w:pPr>
        <w:numPr>
          <w:ilvl w:val="0"/>
          <w:numId w:val="5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mnożymy 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ekwiwalent za urlop wypoczynkowy przez wskaźnik wysokości składki na fundusz wypadkowy</w:t>
      </w:r>
    </w:p>
    <w:p w14:paraId="76BF9CF9" w14:textId="77777777" w:rsidR="006C6995" w:rsidRPr="00CC12E8" w:rsidRDefault="006C6995" w:rsidP="006C6995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428,40 zł 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x 0,67% = 2,87 zł 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składka na fundusz wypadkowy</w:t>
      </w:r>
    </w:p>
    <w:p w14:paraId="2FF5F71E" w14:textId="77777777" w:rsidR="00482BE7" w:rsidRPr="00CC12E8" w:rsidRDefault="00482BE7" w:rsidP="00482BE7">
      <w:pPr>
        <w:spacing w:before="24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obliczamy wysokość składki na fundusz pracy (o ile </w:t>
      </w:r>
      <w:r w:rsidR="009217A3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wynagrodzenie 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</w:t>
      </w:r>
      <w:r w:rsidR="009217A3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podlega </w:t>
      </w:r>
      <w:r w:rsidR="009217A3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obowiązkowi opłacania tej składki)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A15FAB7" w14:textId="77777777" w:rsidR="00482BE7" w:rsidRPr="00CC12E8" w:rsidRDefault="00482BE7" w:rsidP="00482BE7">
      <w:pPr>
        <w:numPr>
          <w:ilvl w:val="0"/>
          <w:numId w:val="5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mnożymy ekwiwalent za urlop wypoczynkowy przez wskaźnik wysokości składki na fundusz </w:t>
      </w:r>
      <w:r w:rsidR="009217A3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pracy</w:t>
      </w:r>
    </w:p>
    <w:p w14:paraId="083FF688" w14:textId="77777777" w:rsidR="00482BE7" w:rsidRPr="00CC12E8" w:rsidRDefault="00482BE7" w:rsidP="00482BE7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428,40 zł x </w:t>
      </w:r>
      <w:r w:rsidR="009217A3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217A3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45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% = </w:t>
      </w:r>
      <w:r w:rsidR="009217A3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217A3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50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– składka na fundusz </w:t>
      </w:r>
      <w:r w:rsidR="009217A3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pracy</w:t>
      </w:r>
    </w:p>
    <w:p w14:paraId="18E16DCA" w14:textId="77777777" w:rsidR="009217A3" w:rsidRPr="00CC12E8" w:rsidRDefault="009217A3" w:rsidP="009217A3">
      <w:pPr>
        <w:spacing w:before="24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obliczamy wysokość rezerwy urlopowej </w:t>
      </w:r>
    </w:p>
    <w:p w14:paraId="1B3DA292" w14:textId="77777777" w:rsidR="009217A3" w:rsidRPr="00CC12E8" w:rsidRDefault="009217A3" w:rsidP="009217A3">
      <w:pPr>
        <w:numPr>
          <w:ilvl w:val="0"/>
          <w:numId w:val="5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sumujemy wysokość ekwiwalentu za urlop wypoczynkowy oraz składek na fundusz emerytalny i rentowy, składek na fundusz wypadkowy oraz na fundusz pracy</w:t>
      </w:r>
    </w:p>
    <w:p w14:paraId="269279C2" w14:textId="77777777" w:rsidR="009217A3" w:rsidRPr="00CC12E8" w:rsidRDefault="009217A3" w:rsidP="009217A3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428,40 zł + 69,69 zł + 2,87 zł + 10,50 zł = 511,63 zł – rezerwa urlopowa</w:t>
      </w:r>
    </w:p>
    <w:p w14:paraId="5C55BC3A" w14:textId="77777777" w:rsidR="00DE06D8" w:rsidRPr="009217A3" w:rsidRDefault="00DE06D8"/>
    <w:sectPr w:rsidR="00DE06D8" w:rsidRPr="009217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D4882"/>
    <w:multiLevelType w:val="multilevel"/>
    <w:tmpl w:val="E35CD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352DCC"/>
    <w:multiLevelType w:val="multilevel"/>
    <w:tmpl w:val="4B4C0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E85F52"/>
    <w:multiLevelType w:val="multilevel"/>
    <w:tmpl w:val="3A5C3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895DCA"/>
    <w:multiLevelType w:val="multilevel"/>
    <w:tmpl w:val="BD342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BC1B68"/>
    <w:multiLevelType w:val="multilevel"/>
    <w:tmpl w:val="408E1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31"/>
    <w:rsid w:val="00010FEB"/>
    <w:rsid w:val="00090DFD"/>
    <w:rsid w:val="00092BCF"/>
    <w:rsid w:val="00146CF0"/>
    <w:rsid w:val="00203D57"/>
    <w:rsid w:val="00296263"/>
    <w:rsid w:val="00482BE7"/>
    <w:rsid w:val="00524B87"/>
    <w:rsid w:val="006C6995"/>
    <w:rsid w:val="00801FEF"/>
    <w:rsid w:val="009217A3"/>
    <w:rsid w:val="00A52B31"/>
    <w:rsid w:val="00B50570"/>
    <w:rsid w:val="00B66644"/>
    <w:rsid w:val="00C42B7F"/>
    <w:rsid w:val="00CC12E8"/>
    <w:rsid w:val="00D10F31"/>
    <w:rsid w:val="00D67482"/>
    <w:rsid w:val="00D86929"/>
    <w:rsid w:val="00DE06D8"/>
    <w:rsid w:val="00E1759C"/>
    <w:rsid w:val="00E629BC"/>
    <w:rsid w:val="00F86779"/>
    <w:rsid w:val="00FC5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38298"/>
  <w15:chartTrackingRefBased/>
  <w15:docId w15:val="{96C04C9B-2722-4C81-9B21-3A09C452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66644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66644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paragraph" w:styleId="NormalnyWeb">
    <w:name w:val="Normal (Web)"/>
    <w:basedOn w:val="Normalny"/>
    <w:uiPriority w:val="99"/>
    <w:semiHidden/>
    <w:unhideWhenUsed/>
    <w:rsid w:val="00DE0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E06D8"/>
    <w:rPr>
      <w:color w:val="0000FF"/>
      <w:u w:val="single"/>
    </w:rPr>
  </w:style>
  <w:style w:type="paragraph" w:customStyle="1" w:styleId="infor-promocja">
    <w:name w:val="infor-promocja"/>
    <w:basedOn w:val="Normalny"/>
    <w:rsid w:val="00DE0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E06D8"/>
    <w:rPr>
      <w:b/>
      <w:bCs/>
    </w:rPr>
  </w:style>
  <w:style w:type="paragraph" w:customStyle="1" w:styleId="linkowanie">
    <w:name w:val="linkowanie"/>
    <w:basedOn w:val="Normalny"/>
    <w:rsid w:val="00DE0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66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72121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649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for.pl/prawo/praca/urlopy-pracownicz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://www.infor.pl/prawo/praca/czas-pracy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infor.pl/prawo/praca/pracownik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14C9D3BE88F8F40830CC057AD2DCE05" ma:contentTypeVersion="2" ma:contentTypeDescription="Utwórz nowy dokument." ma:contentTypeScope="" ma:versionID="983a449f95f67576336800d726b73908">
  <xsd:schema xmlns:xsd="http://www.w3.org/2001/XMLSchema" xmlns:xs="http://www.w3.org/2001/XMLSchema" xmlns:p="http://schemas.microsoft.com/office/2006/metadata/properties" xmlns:ns2="842b4a99-be89-474c-b964-6313bf210960" targetNamespace="http://schemas.microsoft.com/office/2006/metadata/properties" ma:root="true" ma:fieldsID="e367b82bd8e5d9ea1260dc9982a6cdda" ns2:_="">
    <xsd:import namespace="842b4a99-be89-474c-b964-6313bf2109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b4a99-be89-474c-b964-6313bf210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38193C-77A3-44CD-9A47-20D02E568D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B436EF-0B4A-4E4B-AD06-CAEB1ED00F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2b4a99-be89-474c-b964-6313bf2109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2EEF35-FCA0-4B19-ACEE-2E73470E28E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3546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ZAŁĄCZNIK NR 17 Zasady ustalania rezerw urlopowych</vt:lpstr>
    </vt:vector>
  </TitlesOfParts>
  <Company>Polska Akademia Nauk</Company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Majchrzycka Magdalena</cp:lastModifiedBy>
  <cp:revision>2</cp:revision>
  <dcterms:created xsi:type="dcterms:W3CDTF">2022-02-09T13:17:00Z</dcterms:created>
  <dcterms:modified xsi:type="dcterms:W3CDTF">2022-02-09T13:17:00Z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0x010100714C9D3BE88F8F40830CC057AD2DCE05</vt:lpwstr>
  </property>
</Properties>
</file>