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D1A63" w14:textId="4C72F54F" w:rsidR="00D10F31" w:rsidRDefault="00D10F31" w:rsidP="00D10F31">
      <w:pPr>
        <w:pStyle w:val="Nagwek1"/>
      </w:pPr>
      <w:r>
        <w:t>ZAŁ</w:t>
      </w:r>
      <w:r w:rsidRPr="5CAFB915">
        <w:rPr>
          <w:rFonts w:ascii="TimesNewRoman,Bold" w:hAnsi="TimesNewRoman,Bold" w:cs="TimesNewRoman,Bold"/>
        </w:rPr>
        <w:t>Ą</w:t>
      </w:r>
      <w:r>
        <w:t xml:space="preserve">CZNIK </w:t>
      </w:r>
      <w:r w:rsidR="00084E01">
        <w:t>NR 1</w:t>
      </w:r>
      <w:r w:rsidR="2A2557C2">
        <w:t>0</w:t>
      </w:r>
      <w:r>
        <w:br/>
      </w:r>
      <w:r w:rsidR="00340B8A">
        <w:t>Tabela stawek amortyzacyjnych</w:t>
      </w:r>
      <w:r>
        <w:br/>
      </w:r>
      <w:r w:rsidR="00340B8A">
        <w:t>dla środków trwałych i wartości niematerialnych i prawnych</w:t>
      </w:r>
    </w:p>
    <w:p w14:paraId="14BA3EA7" w14:textId="77777777" w:rsidR="009C0083" w:rsidRDefault="009C0083"/>
    <w:tbl>
      <w:tblPr>
        <w:tblW w:w="9164" w:type="dxa"/>
        <w:tblCellSpacing w:w="0" w:type="dxa"/>
        <w:tblInd w:w="-15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20"/>
        <w:gridCol w:w="1581"/>
        <w:gridCol w:w="4394"/>
        <w:gridCol w:w="1223"/>
        <w:gridCol w:w="846"/>
      </w:tblGrid>
      <w:tr w:rsidR="004C0546" w:rsidRPr="000326D2" w14:paraId="3FB2B0D4" w14:textId="77777777" w:rsidTr="0017042C">
        <w:trPr>
          <w:tblHeader/>
          <w:tblCellSpacing w:w="0" w:type="dxa"/>
        </w:trPr>
        <w:tc>
          <w:tcPr>
            <w:tcW w:w="11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48025BB8" w14:textId="77777777" w:rsidR="004C0546" w:rsidRPr="000326D2" w:rsidRDefault="00427DA9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Grupa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D856D86" w14:textId="77777777" w:rsidR="004C0546" w:rsidRPr="000326D2" w:rsidRDefault="004C0546" w:rsidP="00323F6D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Symbol KŚT (rodzaj)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2C772B1" w14:textId="77777777" w:rsidR="004C0546" w:rsidRPr="000326D2" w:rsidRDefault="004C0546" w:rsidP="0063492A">
            <w:pPr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Nazwa środków trwałych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887AEF1" w14:textId="77777777" w:rsidR="004C0546" w:rsidRPr="000326D2" w:rsidRDefault="004C0546" w:rsidP="00323F6D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Okres amortyzacji (w latach)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684F27B1" w14:textId="77777777" w:rsidR="004C0546" w:rsidRPr="000326D2" w:rsidRDefault="004C0546" w:rsidP="00323F6D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bCs/>
                <w:szCs w:val="24"/>
                <w:lang w:eastAsia="pl-PL"/>
              </w:rPr>
              <w:t>Stawka %</w:t>
            </w:r>
          </w:p>
        </w:tc>
      </w:tr>
      <w:tr w:rsidR="006E277A" w:rsidRPr="000326D2" w14:paraId="258552CC" w14:textId="77777777" w:rsidTr="00A60A85">
        <w:trPr>
          <w:tblCellSpacing w:w="0" w:type="dxa"/>
        </w:trPr>
        <w:tc>
          <w:tcPr>
            <w:tcW w:w="1120" w:type="dxa"/>
            <w:tcBorders>
              <w:left w:val="single" w:sz="6" w:space="0" w:color="C0C0C0"/>
              <w:right w:val="single" w:sz="6" w:space="0" w:color="C0C0C0"/>
            </w:tcBorders>
            <w:vAlign w:val="center"/>
          </w:tcPr>
          <w:p w14:paraId="6356564B" w14:textId="0A5ABB2F" w:rsidR="006E277A" w:rsidRPr="000326D2" w:rsidRDefault="00E97E05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0</w:t>
            </w:r>
            <w:r w:rsidRPr="000326D2">
              <w:rPr>
                <w:rStyle w:val="Odwoanieprzypisudolnego"/>
                <w:rFonts w:cs="Times New Roman"/>
                <w:szCs w:val="24"/>
                <w:lang w:eastAsia="pl-PL"/>
              </w:rPr>
              <w:footnoteReference w:id="1"/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2397323" w14:textId="77B25A5A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102AACD" w14:textId="14241462" w:rsidR="006E277A" w:rsidRPr="000326D2" w:rsidRDefault="00E97E05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Grunty w użytkowaniu wieczystym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E5F774F" w14:textId="6644DF7C" w:rsidR="006E277A" w:rsidRPr="000326D2" w:rsidRDefault="00E97E05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99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F70CD6A" w14:textId="61B8D1EF" w:rsidR="006E277A" w:rsidRPr="000326D2" w:rsidRDefault="00E97E05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1,01</w:t>
            </w:r>
          </w:p>
        </w:tc>
      </w:tr>
      <w:tr w:rsidR="006E277A" w:rsidRPr="000326D2" w14:paraId="158BF488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6C6162F" w14:textId="77777777" w:rsidR="006E277A" w:rsidRPr="000326D2" w:rsidRDefault="006E277A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1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84DB3C8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7F6EE06" w14:textId="77777777" w:rsidR="006E277A" w:rsidRPr="000326D2" w:rsidRDefault="006E277A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przemysłowe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7164B73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D594A80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6E277A" w:rsidRPr="000326D2" w14:paraId="7A3EC363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3530CBC4" w14:textId="77777777" w:rsidR="006E277A" w:rsidRPr="000326D2" w:rsidRDefault="006E277A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C05E72F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982CCC3" w14:textId="77777777" w:rsidR="006E277A" w:rsidRPr="000326D2" w:rsidRDefault="006E277A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transportu i łączności</w:t>
            </w:r>
            <w:r w:rsidR="00A13C4C" w:rsidRPr="000326D2">
              <w:rPr>
                <w:rFonts w:cs="Times New Roman"/>
                <w:szCs w:val="24"/>
              </w:rPr>
              <w:t>, w tym:</w:t>
            </w:r>
          </w:p>
          <w:p w14:paraId="29F65B1D" w14:textId="77777777" w:rsidR="00A13C4C" w:rsidRPr="000326D2" w:rsidRDefault="00A13C4C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podziemne garaże i zadaszone parkingi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B122E31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3382F2A8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1A3DD64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46710E4F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6E277A" w:rsidRPr="000326D2" w14:paraId="6C05AA17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4DAB33C" w14:textId="77777777" w:rsidR="006E277A" w:rsidRPr="000326D2" w:rsidRDefault="006E277A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51AF1D1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5BBC3C7" w14:textId="77777777" w:rsidR="006E277A" w:rsidRPr="000326D2" w:rsidRDefault="006E277A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handlowo-usługowe</w:t>
            </w:r>
            <w:r w:rsidR="00A13C4C" w:rsidRPr="000326D2">
              <w:rPr>
                <w:rFonts w:cs="Times New Roman"/>
                <w:szCs w:val="24"/>
              </w:rPr>
              <w:t>, w tym:</w:t>
            </w:r>
          </w:p>
          <w:p w14:paraId="1F5295DE" w14:textId="77777777" w:rsidR="00A13C4C" w:rsidRPr="000326D2" w:rsidRDefault="00A13C4C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kioski towarowe o kubaturze poniżej 500 m3 – trwale związane z gruntem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E4C20B1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098F053D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EC8ADF5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03C65DB5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6E277A" w:rsidRPr="000326D2" w14:paraId="54D89E5A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305B1D2E" w14:textId="77777777" w:rsidR="006E277A" w:rsidRPr="000326D2" w:rsidRDefault="006E277A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27B4C0C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104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F213623" w14:textId="77777777" w:rsidR="006E277A" w:rsidRPr="000326D2" w:rsidRDefault="006E277A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Zbiorniki, silosy i budynki magazynowe</w:t>
            </w:r>
            <w:r w:rsidR="00A13C4C" w:rsidRPr="000326D2">
              <w:rPr>
                <w:rFonts w:cs="Times New Roman"/>
                <w:szCs w:val="24"/>
              </w:rPr>
              <w:t>, w tym:</w:t>
            </w:r>
          </w:p>
          <w:p w14:paraId="7826A504" w14:textId="77777777" w:rsidR="00A13C4C" w:rsidRPr="000326D2" w:rsidRDefault="00A13C4C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zbiorniki, silosy oraz magazyny podziemne, zbiorniki i komory podziemne (z wyłączeniem budynków magazynowych i naziemnych)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D959584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6E95EDF3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08D66D01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25207E3B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6A97601E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C4F5210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1A0C109F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5BE67150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3295E3D4" w14:textId="77777777" w:rsidR="00A13C4C" w:rsidRPr="000326D2" w:rsidRDefault="00A13C4C" w:rsidP="006E277A">
            <w:pPr>
              <w:jc w:val="center"/>
              <w:rPr>
                <w:rFonts w:cs="Times New Roman"/>
                <w:szCs w:val="24"/>
              </w:rPr>
            </w:pPr>
          </w:p>
          <w:p w14:paraId="3B5206B8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6E277A" w:rsidRPr="000326D2" w14:paraId="528C1AE7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153FD6E9" w14:textId="77777777" w:rsidR="006E277A" w:rsidRPr="000326D2" w:rsidRDefault="006E277A" w:rsidP="00427DA9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D2477EB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105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B1952F5" w14:textId="77777777" w:rsidR="006E277A" w:rsidRPr="000326D2" w:rsidRDefault="006E277A" w:rsidP="006E277A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biurowe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59039A6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9007B6E" w14:textId="77777777" w:rsidR="006E277A" w:rsidRPr="000326D2" w:rsidRDefault="006E277A" w:rsidP="006E277A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2ED07DD5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3F0F7F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E66B09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106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490E76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szpitali i inne budynki opieki zdrowotnej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60AE2E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AB00C3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055FBCAD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F78198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D788FB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107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52E0505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oświaty, nauki i kultury oraz budynki sportowe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1836AB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9A2609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78737DE0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44D5E11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C28D13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108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4EF5572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produkcyjne, usługowe i gospodarcze dla rolnictwa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CADB2C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EB1721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0C3B5DE4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1B0F53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CBADAD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769A6D3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budynki niemieszkalne, w tym:</w:t>
            </w:r>
          </w:p>
          <w:p w14:paraId="1B31B2D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domki kempingowe, budynki zastępcze – trwale związane z gruntem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CA7835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21660C7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62F876E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0F7A2E3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6730C62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552F2215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3753BF86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C8DBAA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43DCBA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110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1BA36E9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Budynki mieszkalne, w tym:</w:t>
            </w:r>
          </w:p>
          <w:p w14:paraId="2FD94470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placówki opiekuńczo-wychowawcze, domy opieki społecznej bez opieki medycznej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D23549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</w:t>
            </w:r>
          </w:p>
          <w:p w14:paraId="0F708E15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6C0766B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72FC3EF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5208647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1,5</w:t>
            </w:r>
          </w:p>
          <w:p w14:paraId="2703283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3F2B5B1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7D5169C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6F8BB044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2E7556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FC4A64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121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62B419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Lokale niemieszkalne, spółdzielcze prawo do lokalu użytkowego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48105B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4C61E7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61C70C40" w14:textId="77777777" w:rsidTr="00A60A85">
        <w:trPr>
          <w:trHeight w:val="450"/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CF6166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7C6C82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122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FF8A235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Lokale mieszkalne, spółdzielcze własnościowe prawo do lokalu mieszkalnego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073ADA3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0D90CA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1,5</w:t>
            </w:r>
          </w:p>
        </w:tc>
      </w:tr>
      <w:tr w:rsidR="00A13C4C" w:rsidRPr="000326D2" w14:paraId="00C82DA0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C2DEC3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8CAA75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210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1833790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Rurociągi, linie telekomunikacyjne i elektroenergetyczne, przesyłowe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1F7393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45A219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0A3DE839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1A8AFF5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172402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211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71459E4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Rurociągi sieci rozdzielczej oraz linie telekomunikacyjne i elektroenergetyczne, rozdzielcze, w tym:</w:t>
            </w:r>
          </w:p>
          <w:p w14:paraId="62C9850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przewody sieci technologicznych wewnątrzzakładowych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8021C1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33FB719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5040CD1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10A0B5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59628DE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34E9D93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5E21E347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40287C3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01EE80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B84A7A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Autostrady, drogi ekspresowe, ulice i drogi pozostałe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50E26E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AF82EA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A13C4C" w:rsidRPr="000326D2" w14:paraId="3723E97B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519003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B2B487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6885720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Mosty, wiadukty, estakady, tunele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783223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CC39B2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A13C4C" w:rsidRPr="000326D2" w14:paraId="791120E2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77C0E40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DF7EFC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225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BB6710B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melioracji wodnych podstawowych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11BA55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CA2B54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4CBA6C54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12771D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1481D8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226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6A28423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melioracji wodnych szczegółowych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3B40B5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0D2482C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581E8DF8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6DAB06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EAE29C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290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A84656B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Budowle sportowe i rekreacyjne, w tym:</w:t>
            </w:r>
          </w:p>
          <w:p w14:paraId="74339C53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ogrody i parki publiczne, skwery, ogrody botaniczne i zoologiczne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B010FE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  <w:p w14:paraId="72CC7645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28E2356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0928298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  <w:p w14:paraId="64CF04B3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74F4383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A13C4C" w:rsidRPr="000326D2" w14:paraId="19A29956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7394F3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CA0CEF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291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02FC4DA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obiekty inżynierii lądowej i wodnej, gdzie indziej niesklasyfikowane, w tym:</w:t>
            </w:r>
          </w:p>
          <w:p w14:paraId="639F95BE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wieże przeciwpożarowe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C407CD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  <w:p w14:paraId="5102A77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DDE516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  <w:p w14:paraId="04E67EF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2,5</w:t>
            </w:r>
          </w:p>
        </w:tc>
      </w:tr>
      <w:tr w:rsidR="00A13C4C" w:rsidRPr="000326D2" w14:paraId="4E3A9C46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DE1418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3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59B7DE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310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9391687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Kotły grzejne wodne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E22013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994D84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</w:tr>
      <w:tr w:rsidR="00A13C4C" w:rsidRPr="000326D2" w14:paraId="607EFC94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3989F9E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D44EFE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311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8B45AB7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Kotły parowe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A090A9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7E893E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</w:tr>
      <w:tr w:rsidR="00A13C4C" w:rsidRPr="000326D2" w14:paraId="019876EE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2AC96A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21D4DA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343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939D618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Zespoły prądotwórcze z silnikami spalinowymi na paliwo lekkie, w tym:</w:t>
            </w:r>
          </w:p>
          <w:p w14:paraId="2AD724F2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zespołu elektroenergetyczne przenośne z silnikami spalinowymi na paliwo lekkie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AB123A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  <w:p w14:paraId="18B2231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04F956F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C8A163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  <w:p w14:paraId="08846AE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5B059E5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5E686128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1173D9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4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3A27505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411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A6FF160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Wiertarki, wytaczarki i wiertarko-frezarki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38B97F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D51990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33D1FEC2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65641D8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CCE0116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420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60C8D8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Młoty i kuźniarki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A9F048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17EAD7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1399C69D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1A271F5D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9EADFD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430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2993522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Maszyny, urządzenia i aparaty do rozdrabniania, rozcierania i mieszania surowców oraz mas surowcowych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A983BE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D3E218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7E39DBDD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D6524D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C43219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439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66CCE16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maszyny, urządzenia i aparaty ogólnego zastosowania w przemyśle rolnym i spożywczym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72B043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84DDD9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3543469C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0CB4A57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93CD3E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440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D9ACAB7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 xml:space="preserve">Pompy 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65FC15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289385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6396EDCC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70F8A2D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D8B051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442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94F2331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Dmuchawy, ssawy i wentylatory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C05CE7D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5CF7A6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506B2C1F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302D900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EFB9CC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485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5BB8E7B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i aparaty chłodnicze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7560A5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AD820B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02786C3F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A888AF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348CAB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487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A95171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Zespoły komputerowe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4A45E1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3,3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0BA9F2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30</w:t>
            </w:r>
          </w:p>
        </w:tc>
      </w:tr>
      <w:tr w:rsidR="00A13C4C" w:rsidRPr="000326D2" w14:paraId="596CA272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0DD4E8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51A803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489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4B683E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Roboty, w tym:</w:t>
            </w:r>
          </w:p>
          <w:p w14:paraId="68EFAD74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roboty przemysłowe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DDE283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5EBA719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5,5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1A5A2D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3A65409D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18</w:t>
            </w:r>
          </w:p>
        </w:tc>
      </w:tr>
      <w:tr w:rsidR="00DE6AA2" w:rsidRPr="000326D2" w14:paraId="29C51F63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vAlign w:val="center"/>
          </w:tcPr>
          <w:p w14:paraId="05BF1F1A" w14:textId="296B5FC4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5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018D70E" w14:textId="2332B6D2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518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3FEE6D0" w14:textId="36BBBED1" w:rsidR="00DE6AA2" w:rsidRPr="000326D2" w:rsidRDefault="000326D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Aparaty i urządzenia do: pomiarów magnetycznych, pomiarów geologicznych, pomiarów sejsmicznych i radiometrycznych, elektrycznego profilowania odwiertów, karotażu gazowego, perforacji otworów wiertniczych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4E99248" w14:textId="364BFC0E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5,5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F9D8A08" w14:textId="69AF08DE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18</w:t>
            </w:r>
          </w:p>
        </w:tc>
      </w:tr>
      <w:tr w:rsidR="00DE6AA2" w:rsidRPr="000326D2" w14:paraId="57388170" w14:textId="77777777" w:rsidTr="00DD60B1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</w:tcPr>
          <w:p w14:paraId="37A0E055" w14:textId="6C418A81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1CAEC7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540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0DDF43C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Maszyny, urządzenia i aparaty do ścinki drzew oraz obróbki drewna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DEF705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5B4E16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76ED429E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2DCA8F0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EDE34F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563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DA1F83D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Maszyny, urządzenia i aparaty do produkcji wyrobów spirytusowych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9BD0B3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463E24C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0A47377C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07218C6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D141F9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573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80BB079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Maszyny, urządzenia i aparaty dla przemysłu mięsnego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37E180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76BB68E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695A3984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692857F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BC3FA0C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578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85C6B3D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Maszyny, urządzenia i aparaty dla przemysłu gastronomicznego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C8AC49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02A404D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1BCBF630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55D6A8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BCB906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579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B6FD2CD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maszyny, urządzenia i aparaty dla przemysłu spożywczego, w tym:</w:t>
            </w:r>
          </w:p>
          <w:p w14:paraId="4BF6E753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dystrybutory, młynki młotkowe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A1547B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  <w:p w14:paraId="7D6D659C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8E016F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  <w:p w14:paraId="77DE0753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  <w:tr w:rsidR="00DE6AA2" w:rsidRPr="000326D2" w14:paraId="240CDFB2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7AB04CC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87F4B9C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592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6847252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 i narzędzia pielęgnacyjne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22274A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EE2F63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3BDD1C3F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1CEE743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2ED9045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594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EC44735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 i urządzenia do zbioru ziemiopłodów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AECB98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696A24C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3F66CC5D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2C91602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023562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595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6AD95D3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Maszyny i urządzenia omłotowe, suszarnie i urządzenia pomocnicze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C59903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2FDD87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1DB54DBD" w14:textId="77777777" w:rsidTr="00A60A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65BAD1E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B13FECF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599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9232E41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maszyny, urządzenia i narzędzia rolnicze i dla gospodarki leśnej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5B2526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50FE44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65CE9908" w14:textId="77777777" w:rsidTr="00D34C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F740C3F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6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206BCC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604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7841938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Zbiorniki stalowe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1C862C5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F81E8D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736EB5E9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1D1BDC5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669FDB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621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B3641F2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odbiorcze dla radiofonii i telewizji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B8CC82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2E7D8A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20D43804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79459D8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EB96E3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622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AC5AE36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do zapisu i odtwarzania dźwięku i obrazu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CB9280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642842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7FCC0FC6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0875AA4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51126F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623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E101FFB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odbiorcze i transmisyjne dla telefonii i telegrafii, w tym:</w:t>
            </w:r>
          </w:p>
          <w:p w14:paraId="6BA7A2A5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telefoniczne systemów nośnych na liniach WN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917723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3384FBD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</w:p>
          <w:p w14:paraId="0FBE8E33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C61F04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744AAA2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</w:p>
          <w:p w14:paraId="6F6E916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DE6AA2" w:rsidRPr="000326D2" w14:paraId="79B6C3DE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5286218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EC128F5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629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34D34F1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urządzenia dla radiofonii, telewizji i telekomunikacji, w tym:</w:t>
            </w:r>
          </w:p>
          <w:p w14:paraId="53F4D7CB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lastRenderedPageBreak/>
              <w:t>- telefony komórkowe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307633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</w:p>
          <w:p w14:paraId="7D75C7A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2A789AE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lastRenderedPageBreak/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FDB259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</w:p>
          <w:p w14:paraId="453D3ED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59A067B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lastRenderedPageBreak/>
              <w:t>20</w:t>
            </w:r>
          </w:p>
        </w:tc>
      </w:tr>
      <w:tr w:rsidR="00DE6AA2" w:rsidRPr="000326D2" w14:paraId="347E775A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7385224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58180D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640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437CF94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Dźwigi osobowe i towarowe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C23520F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020FD58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6E51B4EC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72B5881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932EDB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641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1D75096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 xml:space="preserve">Dźwigniki, wciągarki i wciągniki przejezdne i nieprzejezdne, kołowroty, </w:t>
            </w:r>
            <w:proofErr w:type="spellStart"/>
            <w:r w:rsidRPr="000326D2">
              <w:rPr>
                <w:rFonts w:cs="Times New Roman"/>
                <w:szCs w:val="24"/>
              </w:rPr>
              <w:t>wyciągniki</w:t>
            </w:r>
            <w:proofErr w:type="spellEnd"/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3B7E0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5,5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415ED65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18</w:t>
            </w:r>
          </w:p>
        </w:tc>
      </w:tr>
      <w:tr w:rsidR="00DE6AA2" w:rsidRPr="000326D2" w14:paraId="0B874347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F96C27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5AF051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643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663A74B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Przenośniki ogólnego zastosowania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8158A7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D6EB7A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15E33638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5F2CBF93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2BE60D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651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96DECA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wentylacyjne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2EDE9C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C2EAE5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030A3F91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8A3CA6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E998765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652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2EC18B0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klimatyzacyjne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67C0076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3E2A97B1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03E08621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3B353E1F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49CF7B2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653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4D71646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do oczyszczania wody i ścieków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A7E2E2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5BD8D3E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4A674D42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5786442D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4F2684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659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2978E9C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urządzenia przemysłowe, gdzie indziej niesklasyfikowane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B46EB90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AC7B49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1953E5B8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780BBF5B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5B8F2D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3498B82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Wagi pojazdowe, wagonowe i inne wbudowane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779CCDF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22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26B56E4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4,5</w:t>
            </w:r>
          </w:p>
        </w:tc>
      </w:tr>
      <w:tr w:rsidR="00DE6AA2" w:rsidRPr="000326D2" w14:paraId="52AA4E86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42A0947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56C842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F16ADB9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pralni i farbiarni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4137F1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AFEF92E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DE6AA2" w:rsidRPr="000326D2" w14:paraId="22AB82D7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right w:val="single" w:sz="6" w:space="0" w:color="C0C0C0"/>
            </w:tcBorders>
            <w:vAlign w:val="center"/>
            <w:hideMark/>
          </w:tcPr>
          <w:p w14:paraId="6A934B69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FC0E81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662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694983E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Urządzenia i aparaty projekcyjne, w tym:</w:t>
            </w:r>
          </w:p>
          <w:p w14:paraId="5DA14CDA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projektory przenośne 16 mm i 35 mm</w:t>
            </w:r>
          </w:p>
          <w:p w14:paraId="100E283B" w14:textId="77777777" w:rsidR="00DE6AA2" w:rsidRPr="000326D2" w:rsidRDefault="00DE6AA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ekrany kinowe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A2A1B8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0C6ED773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5,5</w:t>
            </w:r>
          </w:p>
          <w:p w14:paraId="134BFC3F" w14:textId="04DBD4F8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518A978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  <w:p w14:paraId="7E2A3D5A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18</w:t>
            </w:r>
          </w:p>
          <w:p w14:paraId="3580A0F4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  <w:tr w:rsidR="00DE6AA2" w:rsidRPr="000326D2" w14:paraId="484D0695" w14:textId="77777777" w:rsidTr="00D34C85">
        <w:trPr>
          <w:tblCellSpacing w:w="0" w:type="dxa"/>
        </w:trPr>
        <w:tc>
          <w:tcPr>
            <w:tcW w:w="1120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A5C0E17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8957920" w14:textId="16F3A783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669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9548243" w14:textId="04CAB1AD" w:rsidR="00DE6AA2" w:rsidRPr="000326D2" w:rsidRDefault="000326D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Kasy fiskalne i rejestrujące (z wyjątkiem zaliczonych do poz. 04 zespoły komputerowe)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A1622AC" w14:textId="3A7E601D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E3D14A0" w14:textId="66AE47C4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  <w:tr w:rsidR="00A13C4C" w:rsidRPr="000326D2" w14:paraId="3746C249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8C72F8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7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C77E59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741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EB01353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Samochody osobowe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3E20AA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1BE9428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  <w:tr w:rsidR="00D908D9" w:rsidRPr="000326D2" w14:paraId="56C0FE6D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C0D5DC6" w14:textId="77777777" w:rsidR="00D908D9" w:rsidRPr="000326D2" w:rsidRDefault="00D908D9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7D36A92" w14:textId="6E3E8155" w:rsidR="00D908D9" w:rsidRPr="000326D2" w:rsidRDefault="00D908D9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746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4AC1D42" w14:textId="63FE78F5" w:rsidR="00D908D9" w:rsidRPr="000326D2" w:rsidRDefault="00D908D9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Ciągniki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9EB4BFC" w14:textId="33E1816C" w:rsidR="00D908D9" w:rsidRPr="000326D2" w:rsidRDefault="00D908D9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2CEE8AE" w14:textId="459302DC" w:rsidR="00D908D9" w:rsidRPr="000326D2" w:rsidRDefault="00D908D9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718A8E95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309838D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AC8A302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747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E2271F2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Naczepy i przyczepy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A7A322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6CE392F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DE6AA2" w:rsidRPr="000326D2" w14:paraId="4F903DE8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401004E" w14:textId="77777777" w:rsidR="00DE6AA2" w:rsidRPr="000326D2" w:rsidRDefault="00DE6AA2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575A514" w14:textId="70B3E57D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760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D4AA397" w14:textId="40A0AECD" w:rsidR="00DE6AA2" w:rsidRPr="000326D2" w:rsidRDefault="000326D2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Pozostały tabor bezszynowy (wózki jezdniowe akumulatorowe, widłowe i inne wózki jezdniowe)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372C1F5" w14:textId="4077E425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4878F46" w14:textId="6AC13F3D" w:rsidR="00DE6AA2" w:rsidRPr="000326D2" w:rsidRDefault="00DE6AA2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2AE5855D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6B8CDD7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161826D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790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3798055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środki transportu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E129E25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5,5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0B49D7B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18</w:t>
            </w:r>
          </w:p>
        </w:tc>
      </w:tr>
      <w:tr w:rsidR="00A13C4C" w:rsidRPr="000326D2" w14:paraId="78584408" w14:textId="77777777" w:rsidTr="00A60A85">
        <w:trPr>
          <w:tblCellSpacing w:w="0" w:type="dxa"/>
        </w:trPr>
        <w:tc>
          <w:tcPr>
            <w:tcW w:w="1120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4239FA4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8</w:t>
            </w: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54275A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801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1A8E3B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Wyposażenie, aparaty i sprzęt laboratoryjny, w tym:</w:t>
            </w:r>
          </w:p>
          <w:p w14:paraId="67356921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elektroniczna aparatura kontrolno-pomiarowa do przeprowadzania badań laboratoryjnych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070EFBE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  <w:p w14:paraId="64E3338C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7B3D5F2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7C77EDB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4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1FE8BA6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  <w:p w14:paraId="3E43478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361AC3A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3BD1BD4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25</w:t>
            </w:r>
          </w:p>
        </w:tc>
      </w:tr>
      <w:tr w:rsidR="00A13C4C" w:rsidRPr="000326D2" w14:paraId="16289741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6D36D9E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5305AD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803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80DC10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Wyposażenie techniczne dla prac biurowych, w tym:</w:t>
            </w:r>
          </w:p>
          <w:p w14:paraId="52B3C54C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- maszyny biurowe piszące, liczące i licząco-piszące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5A4C99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  <w:p w14:paraId="2DD60BDB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0791A947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7A17BEA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  <w:p w14:paraId="7BFA709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</w:p>
          <w:p w14:paraId="51BE8CB3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14</w:t>
            </w:r>
          </w:p>
        </w:tc>
      </w:tr>
      <w:tr w:rsidR="00A13C4C" w:rsidRPr="000326D2" w14:paraId="17E2E395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2E3F657E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125542F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805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01B7EDF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Wyposażenie i sprzęt kin, teatrów i innych placówek kulturalno-oświatowych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9DEE4C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56FBE090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10</w:t>
            </w:r>
          </w:p>
        </w:tc>
      </w:tr>
      <w:tr w:rsidR="00A13C4C" w:rsidRPr="000326D2" w14:paraId="7B3C962B" w14:textId="77777777" w:rsidTr="00A60A85">
        <w:trPr>
          <w:tblCellSpacing w:w="0" w:type="dxa"/>
        </w:trPr>
        <w:tc>
          <w:tcPr>
            <w:tcW w:w="1120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76419ADA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  <w:lang w:eastAsia="pl-PL"/>
              </w:rPr>
            </w:pPr>
          </w:p>
        </w:tc>
        <w:tc>
          <w:tcPr>
            <w:tcW w:w="15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DDE8139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809</w:t>
            </w:r>
          </w:p>
        </w:tc>
        <w:tc>
          <w:tcPr>
            <w:tcW w:w="439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10546D" w14:textId="77777777" w:rsidR="00A13C4C" w:rsidRPr="000326D2" w:rsidRDefault="00A13C4C" w:rsidP="00A13C4C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narzędzia, przyrządy, ruchomości i wyposażenie, gdzie indziej niesklasyfikowane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4983C8F1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  <w:hideMark/>
          </w:tcPr>
          <w:p w14:paraId="5FC09C64" w14:textId="77777777" w:rsidR="00A13C4C" w:rsidRPr="000326D2" w:rsidRDefault="00A13C4C" w:rsidP="00A13C4C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</w:tbl>
    <w:p w14:paraId="5E59FAC3" w14:textId="77777777" w:rsidR="009C0083" w:rsidRPr="000326D2" w:rsidRDefault="009C0083"/>
    <w:tbl>
      <w:tblPr>
        <w:tblW w:w="9221" w:type="dxa"/>
        <w:tblCellSpacing w:w="0" w:type="dxa"/>
        <w:tblInd w:w="-15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5"/>
        <w:gridCol w:w="1276"/>
        <w:gridCol w:w="850"/>
      </w:tblGrid>
      <w:tr w:rsidR="008200B1" w:rsidRPr="000326D2" w14:paraId="4E262309" w14:textId="77777777" w:rsidTr="008200B1">
        <w:trPr>
          <w:tblCellSpacing w:w="0" w:type="dxa"/>
        </w:trPr>
        <w:tc>
          <w:tcPr>
            <w:tcW w:w="709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CF5F085" w14:textId="77777777" w:rsidR="008200B1" w:rsidRPr="000326D2" w:rsidRDefault="008200B1" w:rsidP="009F5BFE">
            <w:pPr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Rodzaj wartości niematerialnych i prawnych</w:t>
            </w:r>
          </w:p>
        </w:tc>
        <w:tc>
          <w:tcPr>
            <w:tcW w:w="127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218E473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szCs w:val="24"/>
                <w:lang w:eastAsia="pl-PL"/>
              </w:rPr>
              <w:t>Okres amortyzacji (w latach)</w:t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14:paraId="5000EA37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  <w:lang w:eastAsia="pl-PL"/>
              </w:rPr>
            </w:pPr>
            <w:r w:rsidRPr="000326D2">
              <w:rPr>
                <w:rFonts w:cs="Times New Roman"/>
                <w:bCs/>
                <w:szCs w:val="24"/>
                <w:lang w:eastAsia="pl-PL"/>
              </w:rPr>
              <w:t>Stawka %</w:t>
            </w:r>
          </w:p>
        </w:tc>
      </w:tr>
      <w:tr w:rsidR="008200B1" w:rsidRPr="000326D2" w14:paraId="445A5B88" w14:textId="77777777" w:rsidTr="008200B1">
        <w:trPr>
          <w:tblCellSpacing w:w="0" w:type="dxa"/>
        </w:trPr>
        <w:tc>
          <w:tcPr>
            <w:tcW w:w="709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81AEF0E" w14:textId="77777777" w:rsidR="008200B1" w:rsidRPr="000326D2" w:rsidRDefault="008200B1" w:rsidP="009F5BFE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Licencje na programy komputerowe oraz od praw autorskich</w:t>
            </w:r>
          </w:p>
        </w:tc>
        <w:tc>
          <w:tcPr>
            <w:tcW w:w="127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C51BD4F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6D855A4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50</w:t>
            </w:r>
          </w:p>
        </w:tc>
      </w:tr>
      <w:tr w:rsidR="008200B1" w:rsidRPr="000326D2" w14:paraId="566E9AA0" w14:textId="77777777" w:rsidTr="008200B1">
        <w:trPr>
          <w:tblCellSpacing w:w="0" w:type="dxa"/>
        </w:trPr>
        <w:tc>
          <w:tcPr>
            <w:tcW w:w="709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97639E9" w14:textId="77777777" w:rsidR="008200B1" w:rsidRPr="000326D2" w:rsidRDefault="008200B1" w:rsidP="009F5BFE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Licencje na wyświetlanie filmów oraz na emisję programów radiowych i telewizyjnych</w:t>
            </w:r>
          </w:p>
        </w:tc>
        <w:tc>
          <w:tcPr>
            <w:tcW w:w="127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79880C1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20902F2D" w14:textId="77777777" w:rsidR="008200B1" w:rsidRPr="000326D2" w:rsidRDefault="008200B1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50</w:t>
            </w:r>
          </w:p>
        </w:tc>
      </w:tr>
      <w:tr w:rsidR="00D5685D" w:rsidRPr="0063492A" w14:paraId="7CB47455" w14:textId="77777777" w:rsidTr="008200B1">
        <w:trPr>
          <w:tblCellSpacing w:w="0" w:type="dxa"/>
        </w:trPr>
        <w:tc>
          <w:tcPr>
            <w:tcW w:w="709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6C2EDEB0" w14:textId="77777777" w:rsidR="00D5685D" w:rsidRPr="000326D2" w:rsidRDefault="00D5685D" w:rsidP="009F5BFE">
            <w:pPr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Pozostałe wartości niematerialne i prawne</w:t>
            </w:r>
          </w:p>
        </w:tc>
        <w:tc>
          <w:tcPr>
            <w:tcW w:w="127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5D21FBB9" w14:textId="77777777" w:rsidR="00D5685D" w:rsidRPr="000326D2" w:rsidRDefault="00D5685D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bottom"/>
          </w:tcPr>
          <w:p w14:paraId="7BC2D6B9" w14:textId="77777777" w:rsidR="00D5685D" w:rsidRPr="000326D2" w:rsidRDefault="00D5685D" w:rsidP="009F5BFE">
            <w:pPr>
              <w:jc w:val="center"/>
              <w:rPr>
                <w:rFonts w:cs="Times New Roman"/>
                <w:szCs w:val="24"/>
              </w:rPr>
            </w:pPr>
            <w:r w:rsidRPr="000326D2">
              <w:rPr>
                <w:rFonts w:cs="Times New Roman"/>
                <w:szCs w:val="24"/>
              </w:rPr>
              <w:t>20</w:t>
            </w:r>
          </w:p>
        </w:tc>
      </w:tr>
    </w:tbl>
    <w:p w14:paraId="31DFEE45" w14:textId="77777777" w:rsidR="008200B1" w:rsidRDefault="008200B1"/>
    <w:sectPr w:rsidR="008200B1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E6B4B" w14:textId="77777777" w:rsidR="00C44EAD" w:rsidRDefault="00C44EAD" w:rsidP="00F40623">
      <w:pPr>
        <w:spacing w:line="240" w:lineRule="auto"/>
      </w:pPr>
      <w:r>
        <w:separator/>
      </w:r>
    </w:p>
  </w:endnote>
  <w:endnote w:type="continuationSeparator" w:id="0">
    <w:p w14:paraId="48881F6A" w14:textId="77777777" w:rsidR="00C44EAD" w:rsidRDefault="00C44EAD" w:rsidP="00F406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D039D" w14:textId="77777777" w:rsidR="00C44EAD" w:rsidRDefault="00C44EAD" w:rsidP="00F40623">
      <w:pPr>
        <w:spacing w:line="240" w:lineRule="auto"/>
      </w:pPr>
      <w:r>
        <w:separator/>
      </w:r>
    </w:p>
  </w:footnote>
  <w:footnote w:type="continuationSeparator" w:id="0">
    <w:p w14:paraId="7C6873D5" w14:textId="77777777" w:rsidR="00C44EAD" w:rsidRDefault="00C44EAD" w:rsidP="00F40623">
      <w:pPr>
        <w:spacing w:line="240" w:lineRule="auto"/>
      </w:pPr>
      <w:r>
        <w:continuationSeparator/>
      </w:r>
    </w:p>
  </w:footnote>
  <w:footnote w:id="1">
    <w:p w14:paraId="55CBB498" w14:textId="2C4B7BAD" w:rsidR="00E97E05" w:rsidRDefault="00E97E05">
      <w:pPr>
        <w:pStyle w:val="Tekstprzypisudolnego"/>
      </w:pPr>
      <w:r>
        <w:rPr>
          <w:rStyle w:val="Odwoanieprzypisudolnego"/>
        </w:rPr>
        <w:footnoteRef/>
      </w:r>
      <w:r>
        <w:t xml:space="preserve"> W przypadku innego okresu użytkowania stosuje się odpowiednią stawkę amortyzacji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326D2"/>
    <w:rsid w:val="00084E01"/>
    <w:rsid w:val="000D4A1F"/>
    <w:rsid w:val="0017042C"/>
    <w:rsid w:val="00251175"/>
    <w:rsid w:val="00251CCB"/>
    <w:rsid w:val="00255AA4"/>
    <w:rsid w:val="002A5EEC"/>
    <w:rsid w:val="002B0349"/>
    <w:rsid w:val="00323F6D"/>
    <w:rsid w:val="00340B8A"/>
    <w:rsid w:val="003B7C68"/>
    <w:rsid w:val="00427DA9"/>
    <w:rsid w:val="00470748"/>
    <w:rsid w:val="004C0546"/>
    <w:rsid w:val="004C448E"/>
    <w:rsid w:val="004E2813"/>
    <w:rsid w:val="00511047"/>
    <w:rsid w:val="005263A6"/>
    <w:rsid w:val="00634338"/>
    <w:rsid w:val="0063492A"/>
    <w:rsid w:val="00660C55"/>
    <w:rsid w:val="00667176"/>
    <w:rsid w:val="006D0D8E"/>
    <w:rsid w:val="006E277A"/>
    <w:rsid w:val="00801FEF"/>
    <w:rsid w:val="008200B1"/>
    <w:rsid w:val="008B5520"/>
    <w:rsid w:val="00946358"/>
    <w:rsid w:val="009C0083"/>
    <w:rsid w:val="00A13C4C"/>
    <w:rsid w:val="00A17EBF"/>
    <w:rsid w:val="00A4294F"/>
    <w:rsid w:val="00A60A85"/>
    <w:rsid w:val="00A74A28"/>
    <w:rsid w:val="00B26982"/>
    <w:rsid w:val="00B82837"/>
    <w:rsid w:val="00BE3402"/>
    <w:rsid w:val="00C44EAD"/>
    <w:rsid w:val="00D10F31"/>
    <w:rsid w:val="00D5685D"/>
    <w:rsid w:val="00D67482"/>
    <w:rsid w:val="00D8161F"/>
    <w:rsid w:val="00D908D9"/>
    <w:rsid w:val="00DD18EE"/>
    <w:rsid w:val="00DE6AA2"/>
    <w:rsid w:val="00E849A9"/>
    <w:rsid w:val="00E90490"/>
    <w:rsid w:val="00E97E05"/>
    <w:rsid w:val="00EF0F91"/>
    <w:rsid w:val="00F40623"/>
    <w:rsid w:val="00FA00DD"/>
    <w:rsid w:val="00FB626E"/>
    <w:rsid w:val="2A2557C2"/>
    <w:rsid w:val="5CAFB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E41B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D8E"/>
    <w:pPr>
      <w:spacing w:after="0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5EEC"/>
    <w:pPr>
      <w:autoSpaceDE w:val="0"/>
      <w:autoSpaceDN w:val="0"/>
      <w:adjustRightInd w:val="0"/>
      <w:spacing w:before="24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link w:val="Nagwek2Znak"/>
    <w:uiPriority w:val="9"/>
    <w:qFormat/>
    <w:rsid w:val="009C0083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C0083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9C0083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EE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customStyle="1" w:styleId="Nagwek2Znak">
    <w:name w:val="Nagłówek 2 Znak"/>
    <w:basedOn w:val="Domylnaczcionkaakapitu"/>
    <w:link w:val="Nagwek2"/>
    <w:uiPriority w:val="9"/>
    <w:rsid w:val="009C008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C008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C008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C00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C0083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9C00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9C0083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062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0623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4062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A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A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A28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A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A28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2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63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9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AEAEA"/>
                    <w:bottom w:val="single" w:sz="6" w:space="0" w:color="EAEAEA"/>
                    <w:right w:val="single" w:sz="6" w:space="0" w:color="EAEAEA"/>
                  </w:divBdr>
                  <w:divsChild>
                    <w:div w:id="4881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9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3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2504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5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720A04-87E0-4CE3-8154-801ED3892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7EDC80-CABF-43FB-B7B3-1F7BB759BF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57C137-9160-4697-AB5B-80AD29A96C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A4F7137-0436-4789-A5BF-8D18782CF0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4968</Characters>
  <Application>Microsoft Office Word</Application>
  <DocSecurity>0</DocSecurity>
  <Lines>41</Lines>
  <Paragraphs>11</Paragraphs>
  <ScaleCrop>false</ScaleCrop>
  <Company>Polska Akademia Nauk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2022-02-09T13:11:00Z</dcterms:created>
  <dcterms:modified xsi:type="dcterms:W3CDTF">2022-02-09T13:11:00Z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