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D35C4" w14:textId="13740155" w:rsidR="00DA648F" w:rsidRPr="00345304" w:rsidRDefault="00DA648F" w:rsidP="00836098">
      <w:pPr>
        <w:pStyle w:val="Teksttreci30"/>
        <w:shd w:val="clear" w:color="auto" w:fill="auto"/>
        <w:tabs>
          <w:tab w:val="left" w:pos="9072"/>
        </w:tabs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 xml:space="preserve">Uchwała Nr </w:t>
      </w:r>
      <w:r w:rsidR="00216E6C">
        <w:rPr>
          <w:rFonts w:cs="Times New Roman"/>
          <w:sz w:val="22"/>
          <w:szCs w:val="22"/>
        </w:rPr>
        <w:t>5</w:t>
      </w:r>
      <w:r w:rsidRPr="00345304">
        <w:rPr>
          <w:rFonts w:cs="Times New Roman"/>
          <w:sz w:val="22"/>
          <w:szCs w:val="22"/>
        </w:rPr>
        <w:t>/202</w:t>
      </w:r>
      <w:r w:rsidR="00F375C7">
        <w:rPr>
          <w:rFonts w:cs="Times New Roman"/>
          <w:sz w:val="22"/>
          <w:szCs w:val="22"/>
        </w:rPr>
        <w:t>2</w:t>
      </w:r>
    </w:p>
    <w:p w14:paraId="15E47CF8" w14:textId="77777777" w:rsidR="00DA648F" w:rsidRPr="00345304" w:rsidRDefault="00DA648F" w:rsidP="00836098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>Prezydium Polskiej Akademii Nauk</w:t>
      </w:r>
    </w:p>
    <w:p w14:paraId="799AE49F" w14:textId="17A3B56E" w:rsidR="00DA648F" w:rsidRPr="00345304" w:rsidRDefault="00DA648F" w:rsidP="00836098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 w:rsidRPr="00345304">
        <w:rPr>
          <w:rFonts w:cs="Times New Roman"/>
          <w:b w:val="0"/>
          <w:sz w:val="22"/>
          <w:szCs w:val="22"/>
        </w:rPr>
        <w:t xml:space="preserve">z dnia </w:t>
      </w:r>
      <w:r w:rsidR="00F375C7">
        <w:rPr>
          <w:rFonts w:cs="Times New Roman"/>
          <w:b w:val="0"/>
          <w:sz w:val="22"/>
          <w:szCs w:val="22"/>
        </w:rPr>
        <w:t>18 stycznia 2022</w:t>
      </w:r>
      <w:r w:rsidRPr="00345304">
        <w:rPr>
          <w:rFonts w:cs="Times New Roman"/>
          <w:b w:val="0"/>
          <w:sz w:val="22"/>
          <w:szCs w:val="22"/>
        </w:rPr>
        <w:t xml:space="preserve"> r.</w:t>
      </w:r>
    </w:p>
    <w:p w14:paraId="4641A03F" w14:textId="77777777" w:rsidR="00DA648F" w:rsidRPr="00345304" w:rsidRDefault="00DA648F" w:rsidP="00836098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sz w:val="22"/>
          <w:szCs w:val="22"/>
        </w:rPr>
      </w:pPr>
    </w:p>
    <w:p w14:paraId="5386E766" w14:textId="577274C6" w:rsidR="0080102D" w:rsidRDefault="00DA648F" w:rsidP="00836098">
      <w:pPr>
        <w:pStyle w:val="Teksttreci30"/>
        <w:shd w:val="clear" w:color="auto" w:fill="auto"/>
        <w:spacing w:before="0" w:after="0" w:line="276" w:lineRule="auto"/>
        <w:ind w:right="60"/>
        <w:jc w:val="both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 xml:space="preserve">w sprawie </w:t>
      </w:r>
      <w:bookmarkStart w:id="0" w:name="_Hlk92885718"/>
      <w:r w:rsidRPr="00345304">
        <w:rPr>
          <w:rFonts w:cs="Times New Roman"/>
          <w:sz w:val="22"/>
          <w:szCs w:val="22"/>
        </w:rPr>
        <w:t>wyrażenia zgody na rozporządzenie składnikami aktywów trwałych</w:t>
      </w:r>
      <w:r w:rsidR="009667CD" w:rsidRPr="00345304">
        <w:rPr>
          <w:rFonts w:cs="Times New Roman"/>
          <w:sz w:val="22"/>
          <w:szCs w:val="22"/>
        </w:rPr>
        <w:t xml:space="preserve"> </w:t>
      </w:r>
      <w:r w:rsidRPr="00345304">
        <w:rPr>
          <w:rFonts w:cs="Times New Roman"/>
          <w:sz w:val="22"/>
          <w:szCs w:val="22"/>
        </w:rPr>
        <w:t>przez</w:t>
      </w:r>
      <w:r w:rsidR="009667CD" w:rsidRPr="00345304">
        <w:rPr>
          <w:rFonts w:cs="Times New Roman"/>
          <w:sz w:val="22"/>
          <w:szCs w:val="22"/>
        </w:rPr>
        <w:t> </w:t>
      </w:r>
      <w:r w:rsidR="00A034C9">
        <w:rPr>
          <w:rFonts w:cs="Times New Roman"/>
          <w:sz w:val="22"/>
          <w:szCs w:val="22"/>
        </w:rPr>
        <w:t xml:space="preserve">Instytut </w:t>
      </w:r>
      <w:r w:rsidR="00F375C7">
        <w:rPr>
          <w:rFonts w:cs="Times New Roman"/>
          <w:sz w:val="22"/>
          <w:szCs w:val="22"/>
        </w:rPr>
        <w:t>Chemii Bioorganicznej</w:t>
      </w:r>
      <w:r w:rsidR="00A034C9">
        <w:rPr>
          <w:rFonts w:cs="Times New Roman"/>
          <w:sz w:val="22"/>
          <w:szCs w:val="22"/>
        </w:rPr>
        <w:t xml:space="preserve"> Polskiej Akademii Nauk polegające na</w:t>
      </w:r>
      <w:bookmarkStart w:id="1" w:name="_Hlk92877769"/>
      <w:r w:rsidR="00836098">
        <w:rPr>
          <w:rFonts w:cs="Times New Roman"/>
          <w:sz w:val="22"/>
          <w:szCs w:val="22"/>
        </w:rPr>
        <w:t xml:space="preserve"> </w:t>
      </w:r>
      <w:r w:rsidR="0080102D">
        <w:rPr>
          <w:rFonts w:cs="Times New Roman"/>
          <w:sz w:val="22"/>
          <w:szCs w:val="22"/>
        </w:rPr>
        <w:t xml:space="preserve">oddaniu składników majątku trwałego w postaci infrastruktury telekomunikacyjnej do korzystania na zasadzie </w:t>
      </w:r>
      <w:r w:rsidR="00836098">
        <w:rPr>
          <w:rFonts w:cs="Times New Roman"/>
          <w:sz w:val="22"/>
          <w:szCs w:val="22"/>
        </w:rPr>
        <w:t xml:space="preserve">udzielenia </w:t>
      </w:r>
      <w:r w:rsidR="0080102D">
        <w:rPr>
          <w:rFonts w:cs="Times New Roman"/>
          <w:sz w:val="22"/>
          <w:szCs w:val="22"/>
        </w:rPr>
        <w:t>dostępu telekomunikacyjnego spółce UPC Polska Sp. z o.o.</w:t>
      </w:r>
    </w:p>
    <w:bookmarkEnd w:id="0"/>
    <w:bookmarkEnd w:id="1"/>
    <w:p w14:paraId="61F9D103" w14:textId="440B4DA8" w:rsidR="00E03D4F" w:rsidRPr="00345304" w:rsidRDefault="00DA648F" w:rsidP="00836098">
      <w:pPr>
        <w:pStyle w:val="Teksttreci20"/>
        <w:shd w:val="clear" w:color="auto" w:fill="auto"/>
        <w:spacing w:after="358" w:line="276" w:lineRule="auto"/>
        <w:ind w:firstLine="0"/>
        <w:rPr>
          <w:rFonts w:cs="Times New Roman"/>
          <w:sz w:val="22"/>
          <w:szCs w:val="22"/>
        </w:rPr>
      </w:pPr>
      <w:r w:rsidRPr="00345304">
        <w:rPr>
          <w:rFonts w:cs="Times New Roman"/>
          <w:sz w:val="22"/>
          <w:szCs w:val="22"/>
        </w:rPr>
        <w:t>Na podstawie art. 54 ust. 3 ustawy z dnia 30 kwietnia 2010 r. o Polskiej Akademii Nauk (</w:t>
      </w:r>
      <w:r w:rsidR="00F0324A" w:rsidRPr="00345304">
        <w:rPr>
          <w:rFonts w:eastAsia="Times New Roman" w:cs="Times New Roman"/>
          <w:sz w:val="22"/>
          <w:szCs w:val="22"/>
        </w:rPr>
        <w:t>Dz. U. z 20</w:t>
      </w:r>
      <w:r w:rsidR="00A034C9">
        <w:rPr>
          <w:rFonts w:eastAsia="Times New Roman" w:cs="Times New Roman"/>
          <w:sz w:val="22"/>
          <w:szCs w:val="22"/>
        </w:rPr>
        <w:t>20</w:t>
      </w:r>
      <w:r w:rsidR="00F0324A" w:rsidRPr="00345304">
        <w:rPr>
          <w:rFonts w:eastAsia="Times New Roman" w:cs="Times New Roman"/>
          <w:sz w:val="22"/>
          <w:szCs w:val="22"/>
        </w:rPr>
        <w:t xml:space="preserve"> r. poz. </w:t>
      </w:r>
      <w:r w:rsidR="00A034C9">
        <w:rPr>
          <w:rFonts w:eastAsia="Times New Roman" w:cs="Times New Roman"/>
          <w:sz w:val="22"/>
          <w:szCs w:val="22"/>
        </w:rPr>
        <w:t>1796</w:t>
      </w:r>
      <w:r w:rsidRPr="00345304">
        <w:rPr>
          <w:rFonts w:cs="Times New Roman"/>
          <w:sz w:val="22"/>
          <w:szCs w:val="22"/>
        </w:rPr>
        <w:t>) uchwala się, co następuje:</w:t>
      </w:r>
      <w:bookmarkStart w:id="2" w:name="bookmark1"/>
    </w:p>
    <w:p w14:paraId="318F368A" w14:textId="6603C1C6" w:rsidR="00DA648F" w:rsidRPr="00345304" w:rsidRDefault="00DA648F" w:rsidP="00836098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Style w:val="Nagwek10"/>
          <w:rFonts w:cs="Times New Roman"/>
          <w:b w:val="0"/>
        </w:rPr>
      </w:pPr>
      <w:r w:rsidRPr="00345304">
        <w:rPr>
          <w:rFonts w:cs="Times New Roman"/>
          <w:sz w:val="22"/>
          <w:szCs w:val="22"/>
        </w:rPr>
        <w:t xml:space="preserve">§ </w:t>
      </w:r>
      <w:r w:rsidRPr="00345304">
        <w:rPr>
          <w:rStyle w:val="Nagwek10"/>
          <w:rFonts w:cs="Times New Roman"/>
          <w:b w:val="0"/>
        </w:rPr>
        <w:t>1</w:t>
      </w:r>
      <w:bookmarkEnd w:id="2"/>
    </w:p>
    <w:p w14:paraId="44EC83A6" w14:textId="0B6C4039" w:rsidR="00F0324A" w:rsidRPr="00FA35F1" w:rsidRDefault="00DA648F" w:rsidP="00836098">
      <w:pPr>
        <w:pStyle w:val="Teksttreci30"/>
        <w:shd w:val="clear" w:color="auto" w:fill="auto"/>
        <w:spacing w:before="0" w:after="0" w:line="276" w:lineRule="auto"/>
        <w:ind w:right="60"/>
        <w:jc w:val="both"/>
        <w:rPr>
          <w:rFonts w:cs="Times New Roman"/>
          <w:b w:val="0"/>
          <w:bCs w:val="0"/>
          <w:sz w:val="22"/>
          <w:szCs w:val="22"/>
        </w:rPr>
      </w:pPr>
      <w:r w:rsidRPr="00345304">
        <w:rPr>
          <w:rStyle w:val="Teksttreci310pt"/>
          <w:rFonts w:cs="Times New Roman"/>
          <w:sz w:val="22"/>
          <w:szCs w:val="22"/>
        </w:rPr>
        <w:t>Prezydium Polskiej Akademii Nauk</w:t>
      </w:r>
      <w:r w:rsidRPr="00345304">
        <w:rPr>
          <w:rStyle w:val="Teksttreci310pt"/>
          <w:rFonts w:cs="Times New Roman"/>
          <w:b/>
          <w:sz w:val="22"/>
          <w:szCs w:val="22"/>
        </w:rPr>
        <w:t xml:space="preserve"> </w:t>
      </w:r>
      <w:r w:rsidRPr="00345304">
        <w:rPr>
          <w:rFonts w:cs="Times New Roman"/>
          <w:b w:val="0"/>
          <w:sz w:val="22"/>
          <w:szCs w:val="22"/>
        </w:rPr>
        <w:t xml:space="preserve">wyraża zgodę na rozporządzenie składnikami aktywów trwałych przez Instytut </w:t>
      </w:r>
      <w:r w:rsidR="00FA35F1">
        <w:rPr>
          <w:rFonts w:cs="Times New Roman"/>
          <w:b w:val="0"/>
          <w:sz w:val="22"/>
          <w:szCs w:val="22"/>
        </w:rPr>
        <w:t>Chemii Bioorganicznej</w:t>
      </w:r>
      <w:r w:rsidR="00A034C9">
        <w:rPr>
          <w:rFonts w:cs="Times New Roman"/>
          <w:b w:val="0"/>
          <w:sz w:val="22"/>
          <w:szCs w:val="22"/>
        </w:rPr>
        <w:t xml:space="preserve"> Polskiej Akademii Nauk</w:t>
      </w:r>
      <w:r w:rsidRPr="00345304">
        <w:rPr>
          <w:rFonts w:cs="Times New Roman"/>
          <w:b w:val="0"/>
          <w:sz w:val="22"/>
          <w:szCs w:val="22"/>
        </w:rPr>
        <w:t>,</w:t>
      </w:r>
      <w:r w:rsidR="00322A76" w:rsidRPr="00345304">
        <w:rPr>
          <w:rFonts w:cs="Times New Roman"/>
          <w:b w:val="0"/>
          <w:sz w:val="22"/>
          <w:szCs w:val="22"/>
        </w:rPr>
        <w:t xml:space="preserve"> </w:t>
      </w:r>
      <w:r w:rsidR="00F0324A" w:rsidRPr="00345304">
        <w:rPr>
          <w:rFonts w:cs="Times New Roman"/>
          <w:b w:val="0"/>
          <w:sz w:val="22"/>
          <w:szCs w:val="22"/>
        </w:rPr>
        <w:t>polegające na</w:t>
      </w:r>
      <w:r w:rsidR="00FA35F1">
        <w:rPr>
          <w:rFonts w:cs="Times New Roman"/>
          <w:b w:val="0"/>
          <w:sz w:val="22"/>
          <w:szCs w:val="22"/>
        </w:rPr>
        <w:t xml:space="preserve"> </w:t>
      </w:r>
      <w:r w:rsidR="00FA35F1" w:rsidRPr="00FA35F1">
        <w:rPr>
          <w:rFonts w:cs="Times New Roman"/>
          <w:b w:val="0"/>
          <w:bCs w:val="0"/>
          <w:sz w:val="22"/>
          <w:szCs w:val="22"/>
        </w:rPr>
        <w:t>udzieleni</w:t>
      </w:r>
      <w:r w:rsidR="00836098">
        <w:rPr>
          <w:rFonts w:cs="Times New Roman"/>
          <w:b w:val="0"/>
          <w:bCs w:val="0"/>
          <w:sz w:val="22"/>
          <w:szCs w:val="22"/>
        </w:rPr>
        <w:t>u</w:t>
      </w:r>
      <w:r w:rsidR="00FA35F1" w:rsidRPr="00FA35F1">
        <w:rPr>
          <w:rFonts w:cs="Times New Roman"/>
          <w:b w:val="0"/>
          <w:bCs w:val="0"/>
          <w:sz w:val="22"/>
          <w:szCs w:val="22"/>
        </w:rPr>
        <w:t xml:space="preserve"> dostępu telekomunikacyjnego </w:t>
      </w:r>
      <w:r w:rsidR="00D037C6">
        <w:rPr>
          <w:rFonts w:cs="Times New Roman"/>
          <w:b w:val="0"/>
          <w:bCs w:val="0"/>
          <w:sz w:val="22"/>
          <w:szCs w:val="22"/>
        </w:rPr>
        <w:t>do</w:t>
      </w:r>
      <w:r w:rsidR="00ED7DCC">
        <w:rPr>
          <w:rFonts w:cs="Times New Roman"/>
          <w:b w:val="0"/>
          <w:bCs w:val="0"/>
          <w:sz w:val="22"/>
          <w:szCs w:val="22"/>
        </w:rPr>
        <w:t xml:space="preserve"> </w:t>
      </w:r>
      <w:r w:rsidR="00D037C6">
        <w:rPr>
          <w:rFonts w:cs="Times New Roman"/>
          <w:b w:val="0"/>
          <w:bCs w:val="0"/>
          <w:sz w:val="22"/>
          <w:szCs w:val="22"/>
        </w:rPr>
        <w:t>włókien i kolokacji ogólnopolskiej sieci optycznej PIONIER</w:t>
      </w:r>
      <w:r w:rsidR="00D037C6" w:rsidRPr="00FA35F1">
        <w:rPr>
          <w:rFonts w:cs="Times New Roman"/>
          <w:b w:val="0"/>
          <w:bCs w:val="0"/>
          <w:sz w:val="22"/>
          <w:szCs w:val="22"/>
        </w:rPr>
        <w:t xml:space="preserve"> </w:t>
      </w:r>
      <w:r w:rsidR="00FA35F1" w:rsidRPr="00FA35F1">
        <w:rPr>
          <w:rFonts w:cs="Times New Roman"/>
          <w:b w:val="0"/>
          <w:bCs w:val="0"/>
          <w:sz w:val="22"/>
          <w:szCs w:val="22"/>
        </w:rPr>
        <w:t>spółce UPC Polska Sp.</w:t>
      </w:r>
      <w:r w:rsidR="00D037C6">
        <w:rPr>
          <w:rFonts w:cs="Times New Roman"/>
          <w:b w:val="0"/>
          <w:bCs w:val="0"/>
          <w:sz w:val="22"/>
          <w:szCs w:val="22"/>
        </w:rPr>
        <w:t> </w:t>
      </w:r>
      <w:r w:rsidR="00FA35F1" w:rsidRPr="00FA35F1">
        <w:rPr>
          <w:rFonts w:cs="Times New Roman"/>
          <w:b w:val="0"/>
          <w:bCs w:val="0"/>
          <w:sz w:val="22"/>
          <w:szCs w:val="22"/>
        </w:rPr>
        <w:t>z o.o.</w:t>
      </w:r>
      <w:r w:rsidR="00FA35F1">
        <w:rPr>
          <w:rFonts w:cs="Times New Roman"/>
          <w:b w:val="0"/>
          <w:bCs w:val="0"/>
          <w:sz w:val="22"/>
          <w:szCs w:val="22"/>
        </w:rPr>
        <w:t>, z siedzibą w</w:t>
      </w:r>
      <w:r w:rsidR="00E57B7A">
        <w:rPr>
          <w:rFonts w:cs="Times New Roman"/>
          <w:b w:val="0"/>
          <w:bCs w:val="0"/>
          <w:sz w:val="22"/>
          <w:szCs w:val="22"/>
        </w:rPr>
        <w:t> </w:t>
      </w:r>
      <w:r w:rsidR="00FA35F1">
        <w:rPr>
          <w:rFonts w:cs="Times New Roman"/>
          <w:b w:val="0"/>
          <w:bCs w:val="0"/>
          <w:sz w:val="22"/>
          <w:szCs w:val="22"/>
        </w:rPr>
        <w:t>Warszawie przy Al. Solidarności 171, wpisanej do Krajowego Rejestru Sądowego prowadzonego przez Sąd Rejonowy dla m. st. Warszawy, XII</w:t>
      </w:r>
      <w:r w:rsidR="00D037C6">
        <w:rPr>
          <w:rFonts w:cs="Times New Roman"/>
          <w:b w:val="0"/>
          <w:bCs w:val="0"/>
          <w:sz w:val="22"/>
          <w:szCs w:val="22"/>
        </w:rPr>
        <w:t> </w:t>
      </w:r>
      <w:r w:rsidR="00FA35F1">
        <w:rPr>
          <w:rFonts w:cs="Times New Roman"/>
          <w:b w:val="0"/>
          <w:bCs w:val="0"/>
          <w:sz w:val="22"/>
          <w:szCs w:val="22"/>
        </w:rPr>
        <w:t>Wydział Gospodarczy pod numerem: KRS 0000273136, posiadającą NIP:</w:t>
      </w:r>
      <w:r w:rsidR="00D037C6">
        <w:rPr>
          <w:rFonts w:cs="Times New Roman"/>
          <w:b w:val="0"/>
          <w:bCs w:val="0"/>
          <w:sz w:val="22"/>
          <w:szCs w:val="22"/>
        </w:rPr>
        <w:t> </w:t>
      </w:r>
      <w:r w:rsidR="00FA35F1">
        <w:rPr>
          <w:rFonts w:cs="Times New Roman"/>
          <w:b w:val="0"/>
          <w:bCs w:val="0"/>
          <w:sz w:val="22"/>
          <w:szCs w:val="22"/>
        </w:rPr>
        <w:t>5262467791, REGON: 016308978</w:t>
      </w:r>
      <w:r w:rsidR="00836098">
        <w:rPr>
          <w:rFonts w:cs="Times New Roman"/>
          <w:b w:val="0"/>
          <w:bCs w:val="0"/>
          <w:sz w:val="22"/>
          <w:szCs w:val="22"/>
        </w:rPr>
        <w:t>.</w:t>
      </w:r>
    </w:p>
    <w:p w14:paraId="76CF2A64" w14:textId="77777777" w:rsidR="00464E53" w:rsidRDefault="00464E53" w:rsidP="00836098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</w:p>
    <w:p w14:paraId="115EFA72" w14:textId="68F0BEA8" w:rsidR="00DA648F" w:rsidRPr="00345304" w:rsidRDefault="00E03D4F" w:rsidP="00836098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 w:rsidRPr="00345304">
        <w:rPr>
          <w:rFonts w:cs="Times New Roman"/>
          <w:b w:val="0"/>
          <w:sz w:val="22"/>
          <w:szCs w:val="22"/>
        </w:rPr>
        <w:t>§ 2</w:t>
      </w:r>
    </w:p>
    <w:p w14:paraId="56A5E2BC" w14:textId="0A3193F9" w:rsidR="00A25F6C" w:rsidRDefault="007E5650" w:rsidP="00836098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A034C9">
        <w:rPr>
          <w:rFonts w:ascii="Bookman Old Style" w:hAnsi="Bookman Old Style" w:cs="Times New Roman"/>
          <w:sz w:val="22"/>
          <w:szCs w:val="22"/>
        </w:rPr>
        <w:t xml:space="preserve">Wartość rynkowa przedmiotu czynności prawnej </w:t>
      </w:r>
      <w:r w:rsidR="00A034C9">
        <w:rPr>
          <w:rFonts w:ascii="Bookman Old Style" w:hAnsi="Bookman Old Style" w:cs="Times New Roman"/>
          <w:sz w:val="22"/>
          <w:szCs w:val="22"/>
        </w:rPr>
        <w:t>wynosi</w:t>
      </w:r>
      <w:r w:rsidR="0080102D">
        <w:rPr>
          <w:rFonts w:ascii="Bookman Old Style" w:hAnsi="Bookman Old Style" w:cs="Times New Roman"/>
          <w:sz w:val="22"/>
          <w:szCs w:val="22"/>
        </w:rPr>
        <w:t xml:space="preserve">ć będzie </w:t>
      </w:r>
      <w:r w:rsidR="0080102D" w:rsidRPr="00836098">
        <w:rPr>
          <w:rFonts w:ascii="Bookman Old Style" w:hAnsi="Bookman Old Style" w:cs="Times New Roman"/>
          <w:b/>
          <w:bCs/>
          <w:sz w:val="22"/>
          <w:szCs w:val="22"/>
        </w:rPr>
        <w:t>717 324,00</w:t>
      </w:r>
      <w:r w:rsidR="00A034C9">
        <w:rPr>
          <w:rFonts w:ascii="Bookman Old Style" w:hAnsi="Bookman Old Style" w:cs="Times New Roman"/>
          <w:sz w:val="22"/>
          <w:szCs w:val="22"/>
        </w:rPr>
        <w:t xml:space="preserve"> </w:t>
      </w:r>
      <w:r w:rsidR="00A034C9" w:rsidRPr="00836098">
        <w:rPr>
          <w:rFonts w:ascii="Bookman Old Style" w:hAnsi="Bookman Old Style" w:cs="Times New Roman"/>
          <w:b/>
          <w:bCs/>
          <w:sz w:val="22"/>
          <w:szCs w:val="22"/>
        </w:rPr>
        <w:t>zł netto</w:t>
      </w:r>
      <w:r w:rsidR="00A034C9">
        <w:rPr>
          <w:rFonts w:ascii="Bookman Old Style" w:hAnsi="Bookman Old Style" w:cs="Times New Roman"/>
          <w:sz w:val="22"/>
          <w:szCs w:val="22"/>
        </w:rPr>
        <w:t xml:space="preserve"> </w:t>
      </w:r>
      <w:r w:rsidR="0050586D" w:rsidRPr="00485DDE">
        <w:rPr>
          <w:rFonts w:ascii="Bookman Old Style" w:hAnsi="Bookman Old Style" w:cs="Times New Roman"/>
          <w:b/>
          <w:bCs/>
          <w:sz w:val="22"/>
          <w:szCs w:val="22"/>
        </w:rPr>
        <w:t>rocznie</w:t>
      </w:r>
      <w:r w:rsidR="0050586D">
        <w:rPr>
          <w:rFonts w:ascii="Bookman Old Style" w:hAnsi="Bookman Old Style" w:cs="Times New Roman"/>
          <w:sz w:val="22"/>
          <w:szCs w:val="22"/>
        </w:rPr>
        <w:t xml:space="preserve"> </w:t>
      </w:r>
      <w:r w:rsidR="00A034C9">
        <w:rPr>
          <w:rFonts w:ascii="Bookman Old Style" w:hAnsi="Bookman Old Style" w:cs="Times New Roman"/>
          <w:sz w:val="22"/>
          <w:szCs w:val="22"/>
        </w:rPr>
        <w:t>(słownie:</w:t>
      </w:r>
      <w:r w:rsidR="00D546CF">
        <w:rPr>
          <w:rFonts w:ascii="Bookman Old Style" w:hAnsi="Bookman Old Style" w:cs="Times New Roman"/>
          <w:sz w:val="22"/>
          <w:szCs w:val="22"/>
        </w:rPr>
        <w:t> </w:t>
      </w:r>
      <w:r w:rsidR="0050586D">
        <w:rPr>
          <w:rFonts w:ascii="Bookman Old Style" w:hAnsi="Bookman Old Style" w:cs="Times New Roman"/>
          <w:sz w:val="22"/>
          <w:szCs w:val="22"/>
        </w:rPr>
        <w:t>siedemset siedemnaście tysięcy trzysta dwadzieścia cztery zł</w:t>
      </w:r>
      <w:r w:rsidR="00A034C9">
        <w:rPr>
          <w:rFonts w:ascii="Bookman Old Style" w:hAnsi="Bookman Old Style" w:cs="Times New Roman"/>
          <w:sz w:val="22"/>
          <w:szCs w:val="22"/>
        </w:rPr>
        <w:t>)</w:t>
      </w:r>
      <w:r w:rsidR="0050586D">
        <w:rPr>
          <w:rFonts w:ascii="Bookman Old Style" w:hAnsi="Bookman Old Style" w:cs="Times New Roman"/>
          <w:sz w:val="22"/>
          <w:szCs w:val="22"/>
        </w:rPr>
        <w:t xml:space="preserve">. </w:t>
      </w:r>
      <w:r w:rsidR="00A57324">
        <w:rPr>
          <w:rFonts w:ascii="Bookman Old Style" w:hAnsi="Bookman Old Style" w:cs="Times New Roman"/>
          <w:sz w:val="22"/>
          <w:szCs w:val="22"/>
        </w:rPr>
        <w:t xml:space="preserve">Wartość rynkowa przedmiotu planowanego rozporządzenia określona została </w:t>
      </w:r>
      <w:r w:rsidR="0050586D">
        <w:rPr>
          <w:rFonts w:ascii="Bookman Old Style" w:hAnsi="Bookman Old Style" w:cs="Times New Roman"/>
          <w:sz w:val="22"/>
          <w:szCs w:val="22"/>
        </w:rPr>
        <w:t>na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 w:rsidR="0050586D">
        <w:rPr>
          <w:rFonts w:ascii="Bookman Old Style" w:hAnsi="Bookman Old Style" w:cs="Times New Roman"/>
          <w:sz w:val="22"/>
          <w:szCs w:val="22"/>
        </w:rPr>
        <w:t xml:space="preserve">podstawie analizy rynku telekomunikacyjnego w Polsce i </w:t>
      </w:r>
      <w:r w:rsidR="00836098">
        <w:rPr>
          <w:rFonts w:ascii="Bookman Old Style" w:hAnsi="Bookman Old Style" w:cs="Times New Roman"/>
          <w:sz w:val="22"/>
          <w:szCs w:val="22"/>
        </w:rPr>
        <w:t>stanowi sumę rocznych opłat za udostępnienie:</w:t>
      </w:r>
    </w:p>
    <w:p w14:paraId="3924C285" w14:textId="7870B311" w:rsidR="00836098" w:rsidRPr="00836098" w:rsidRDefault="00836098" w:rsidP="00836098">
      <w:pPr>
        <w:spacing w:line="276" w:lineRule="auto"/>
        <w:ind w:left="567" w:hanging="425"/>
        <w:jc w:val="both"/>
        <w:rPr>
          <w:rFonts w:ascii="Bookman Old Style" w:hAnsi="Bookman Old Style" w:cs="Times New Roman"/>
          <w:sz w:val="22"/>
          <w:szCs w:val="22"/>
        </w:rPr>
      </w:pPr>
      <w:r w:rsidRPr="00836098">
        <w:rPr>
          <w:rFonts w:ascii="Bookman Old Style" w:hAnsi="Bookman Old Style" w:cs="Times New Roman"/>
          <w:sz w:val="22"/>
          <w:szCs w:val="22"/>
        </w:rPr>
        <w:t>1)</w:t>
      </w:r>
      <w:r w:rsidRPr="00836098">
        <w:rPr>
          <w:rFonts w:ascii="Bookman Old Style" w:hAnsi="Bookman Old Style" w:cs="Times New Roman"/>
          <w:sz w:val="22"/>
          <w:szCs w:val="22"/>
        </w:rPr>
        <w:tab/>
        <w:t xml:space="preserve">włókien światłowodowych w relacji: </w:t>
      </w:r>
      <w:proofErr w:type="spellStart"/>
      <w:r w:rsidRPr="00836098">
        <w:rPr>
          <w:rFonts w:ascii="Bookman Old Style" w:hAnsi="Bookman Old Style" w:cs="Times New Roman"/>
          <w:sz w:val="22"/>
          <w:szCs w:val="22"/>
        </w:rPr>
        <w:t>Warszawa-Łódź-Częstochowa-Katowice</w:t>
      </w:r>
      <w:proofErr w:type="spellEnd"/>
      <w:r w:rsidRPr="00836098">
        <w:rPr>
          <w:rFonts w:ascii="Bookman Old Style" w:hAnsi="Bookman Old Style" w:cs="Times New Roman"/>
          <w:sz w:val="22"/>
          <w:szCs w:val="22"/>
        </w:rPr>
        <w:t xml:space="preserve">, będących częścią linii światłowodowej sieci PIONIER w wysokości 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681</w:t>
      </w:r>
      <w:r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780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 </w:t>
      </w:r>
      <w:r w:rsidRPr="00D037C6">
        <w:rPr>
          <w:rFonts w:ascii="Bookman Old Style" w:hAnsi="Bookman Old Style" w:cs="Times New Roman"/>
          <w:b/>
          <w:bCs/>
          <w:sz w:val="22"/>
          <w:szCs w:val="22"/>
        </w:rPr>
        <w:t>zł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 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netto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 </w:t>
      </w:r>
      <w:r w:rsidRPr="00D037C6">
        <w:rPr>
          <w:rFonts w:ascii="Bookman Old Style" w:hAnsi="Bookman Old Style" w:cs="Times New Roman"/>
          <w:b/>
          <w:bCs/>
          <w:sz w:val="22"/>
          <w:szCs w:val="22"/>
        </w:rPr>
        <w:t xml:space="preserve">rocznie </w:t>
      </w:r>
      <w:r>
        <w:rPr>
          <w:rFonts w:ascii="Bookman Old Style" w:hAnsi="Bookman Old Style" w:cs="Times New Roman"/>
          <w:sz w:val="22"/>
          <w:szCs w:val="22"/>
        </w:rPr>
        <w:t>(słownie: sześćset osiemdziesiąt jeden tysięcy siedemset osiemdziesiąt zł)</w:t>
      </w:r>
      <w:r w:rsidRPr="00836098">
        <w:rPr>
          <w:rFonts w:ascii="Bookman Old Style" w:hAnsi="Bookman Old Style" w:cs="Times New Roman"/>
          <w:sz w:val="22"/>
          <w:szCs w:val="22"/>
        </w:rPr>
        <w:t>,</w:t>
      </w:r>
    </w:p>
    <w:p w14:paraId="06D8E849" w14:textId="24ABFAB7" w:rsidR="00836098" w:rsidRPr="00A034C9" w:rsidRDefault="00836098" w:rsidP="00836098">
      <w:pPr>
        <w:spacing w:line="276" w:lineRule="auto"/>
        <w:ind w:left="567" w:hanging="425"/>
        <w:jc w:val="both"/>
        <w:rPr>
          <w:rFonts w:ascii="Bookman Old Style" w:hAnsi="Bookman Old Style" w:cs="Times New Roman"/>
          <w:sz w:val="22"/>
          <w:szCs w:val="22"/>
        </w:rPr>
      </w:pPr>
      <w:r w:rsidRPr="00836098">
        <w:rPr>
          <w:rFonts w:ascii="Bookman Old Style" w:hAnsi="Bookman Old Style" w:cs="Times New Roman"/>
          <w:sz w:val="22"/>
          <w:szCs w:val="22"/>
        </w:rPr>
        <w:t>2)</w:t>
      </w:r>
      <w:r w:rsidRPr="00836098">
        <w:rPr>
          <w:rFonts w:ascii="Bookman Old Style" w:hAnsi="Bookman Old Style" w:cs="Times New Roman"/>
          <w:sz w:val="22"/>
          <w:szCs w:val="22"/>
        </w:rPr>
        <w:tab/>
        <w:t>przestrzeni w szafach telekomunikacyjnych celem zainstalowania urządzeń telekomunikacyjnych spółki UPC</w:t>
      </w:r>
      <w:r w:rsidR="00485DDE">
        <w:rPr>
          <w:rFonts w:ascii="Bookman Old Style" w:hAnsi="Bookman Old Style" w:cs="Times New Roman"/>
          <w:sz w:val="22"/>
          <w:szCs w:val="22"/>
        </w:rPr>
        <w:t xml:space="preserve"> Polska Sp. z o.o.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 w ww. relacji </w:t>
      </w:r>
      <w:r w:rsidR="00C55E4D">
        <w:rPr>
          <w:rFonts w:ascii="Bookman Old Style" w:hAnsi="Bookman Old Style" w:cs="Times New Roman"/>
          <w:sz w:val="22"/>
          <w:szCs w:val="22"/>
        </w:rPr>
        <w:t xml:space="preserve">w 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wysokości 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35</w:t>
      </w:r>
      <w:r w:rsidR="00C55E4D"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Pr="00836098">
        <w:rPr>
          <w:rFonts w:ascii="Bookman Old Style" w:hAnsi="Bookman Old Style" w:cs="Times New Roman"/>
          <w:b/>
          <w:bCs/>
          <w:sz w:val="22"/>
          <w:szCs w:val="22"/>
        </w:rPr>
        <w:t>544 zł netto</w:t>
      </w:r>
      <w:r w:rsidRPr="00836098">
        <w:rPr>
          <w:rFonts w:ascii="Bookman Old Style" w:hAnsi="Bookman Old Style" w:cs="Times New Roman"/>
          <w:sz w:val="22"/>
          <w:szCs w:val="22"/>
        </w:rPr>
        <w:t xml:space="preserve"> </w:t>
      </w:r>
      <w:r w:rsidRPr="00D037C6">
        <w:rPr>
          <w:rFonts w:ascii="Bookman Old Style" w:hAnsi="Bookman Old Style" w:cs="Times New Roman"/>
          <w:b/>
          <w:bCs/>
          <w:sz w:val="22"/>
          <w:szCs w:val="22"/>
        </w:rPr>
        <w:t>rocznie</w:t>
      </w:r>
      <w:r>
        <w:rPr>
          <w:rFonts w:ascii="Bookman Old Style" w:hAnsi="Bookman Old Style" w:cs="Times New Roman"/>
          <w:sz w:val="22"/>
          <w:szCs w:val="22"/>
        </w:rPr>
        <w:t xml:space="preserve"> (słownie: trzydzieści pięć tysięcy pięćset czterdzieści cztery zł)</w:t>
      </w:r>
      <w:r w:rsidRPr="00836098">
        <w:rPr>
          <w:rFonts w:ascii="Bookman Old Style" w:hAnsi="Bookman Old Style" w:cs="Times New Roman"/>
          <w:sz w:val="22"/>
          <w:szCs w:val="22"/>
        </w:rPr>
        <w:t>.</w:t>
      </w:r>
    </w:p>
    <w:p w14:paraId="6F45EF0D" w14:textId="77777777" w:rsidR="00464E53" w:rsidRDefault="00464E53" w:rsidP="00836098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</w:p>
    <w:p w14:paraId="454A4D3E" w14:textId="024013D8" w:rsidR="00E03D4F" w:rsidRPr="00345304" w:rsidRDefault="00E03D4F" w:rsidP="00836098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§ 3</w:t>
      </w:r>
    </w:p>
    <w:p w14:paraId="620B13F1" w14:textId="3F43304A" w:rsidR="00DA648F" w:rsidRDefault="00DA648F" w:rsidP="00836098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>Uchwała wchodzi w życie z dniem podjęcia.</w:t>
      </w:r>
      <w:bookmarkStart w:id="3" w:name="bookmark2"/>
    </w:p>
    <w:p w14:paraId="0FA05E7A" w14:textId="77777777" w:rsidR="00836098" w:rsidRPr="00345304" w:rsidRDefault="00836098" w:rsidP="00836098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3B3997C4" w14:textId="77777777" w:rsidR="004900A6" w:rsidRPr="00216E6C" w:rsidRDefault="00DA648F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216E6C">
        <w:rPr>
          <w:rFonts w:ascii="Bookman Old Style" w:hAnsi="Bookman Old Style" w:cs="Times New Roman"/>
          <w:bCs/>
          <w:sz w:val="22"/>
          <w:szCs w:val="22"/>
        </w:rPr>
        <w:t>PREZES</w:t>
      </w:r>
      <w:bookmarkStart w:id="4" w:name="bookmark3"/>
      <w:bookmarkEnd w:id="3"/>
    </w:p>
    <w:p w14:paraId="303BCF3F" w14:textId="77777777" w:rsidR="004900A6" w:rsidRPr="00216E6C" w:rsidRDefault="00DA648F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216E6C">
        <w:rPr>
          <w:rFonts w:ascii="Bookman Old Style" w:hAnsi="Bookman Old Style" w:cs="Times New Roman"/>
          <w:bCs/>
          <w:sz w:val="22"/>
          <w:szCs w:val="22"/>
        </w:rPr>
        <w:t>POLSKIEJ AKADEMII NAUK</w:t>
      </w:r>
      <w:bookmarkStart w:id="5" w:name="bookmark4"/>
      <w:bookmarkEnd w:id="4"/>
    </w:p>
    <w:p w14:paraId="34ADAC4B" w14:textId="77777777" w:rsidR="004900A6" w:rsidRPr="00216E6C" w:rsidRDefault="004900A6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6C0BCD43" w14:textId="77777777" w:rsidR="004900A6" w:rsidRPr="00216E6C" w:rsidRDefault="004900A6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59F44BA9" w14:textId="77777777" w:rsidR="004900A6" w:rsidRPr="00216E6C" w:rsidRDefault="004900A6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33B22DE6" w14:textId="48ADB8AC" w:rsidR="004900A6" w:rsidRPr="00345304" w:rsidRDefault="00DA648F" w:rsidP="00836098">
      <w:pPr>
        <w:spacing w:line="276" w:lineRule="auto"/>
        <w:ind w:left="4956"/>
        <w:jc w:val="center"/>
        <w:rPr>
          <w:rFonts w:ascii="Bookman Old Style" w:hAnsi="Bookman Old Style" w:cs="Times New Roman"/>
          <w:b/>
          <w:sz w:val="22"/>
          <w:szCs w:val="22"/>
        </w:rPr>
      </w:pPr>
      <w:r w:rsidRPr="00216E6C">
        <w:rPr>
          <w:rFonts w:ascii="Bookman Old Style" w:hAnsi="Bookman Old Style" w:cs="Times New Roman"/>
          <w:bCs/>
          <w:sz w:val="22"/>
          <w:szCs w:val="22"/>
        </w:rPr>
        <w:t>Jerzy Duszyński</w:t>
      </w:r>
      <w:bookmarkEnd w:id="5"/>
      <w:r w:rsidR="004900A6" w:rsidRPr="00345304">
        <w:rPr>
          <w:rFonts w:ascii="Bookman Old Style" w:hAnsi="Bookman Old Style" w:cs="Times New Roman"/>
          <w:b/>
          <w:sz w:val="22"/>
          <w:szCs w:val="22"/>
        </w:rPr>
        <w:br w:type="page"/>
      </w:r>
    </w:p>
    <w:p w14:paraId="24A6D601" w14:textId="2F6CB349" w:rsidR="00DA648F" w:rsidRPr="00345304" w:rsidRDefault="00A57324" w:rsidP="001320FA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lastRenderedPageBreak/>
        <w:t>UZASADNIENIE</w:t>
      </w:r>
    </w:p>
    <w:p w14:paraId="2F6CACD2" w14:textId="77777777" w:rsidR="00DA648F" w:rsidRPr="00345304" w:rsidRDefault="00DA648F" w:rsidP="001320FA">
      <w:pPr>
        <w:spacing w:line="276" w:lineRule="auto"/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4E88D520" w14:textId="5D112343" w:rsidR="00D546CF" w:rsidRDefault="00DA648F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 xml:space="preserve">Pismem z dnia </w:t>
      </w:r>
      <w:r w:rsidR="000D1A4E">
        <w:rPr>
          <w:rFonts w:ascii="Bookman Old Style" w:hAnsi="Bookman Old Style" w:cs="Times New Roman"/>
          <w:sz w:val="22"/>
          <w:szCs w:val="22"/>
        </w:rPr>
        <w:t xml:space="preserve">3 grudnia 2021 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r. Instytut </w:t>
      </w:r>
      <w:r w:rsidR="000D1A4E">
        <w:rPr>
          <w:rFonts w:ascii="Bookman Old Style" w:hAnsi="Bookman Old Style" w:cs="Times New Roman"/>
          <w:sz w:val="22"/>
          <w:szCs w:val="22"/>
        </w:rPr>
        <w:t>Chemii Bioorganicznej</w:t>
      </w:r>
      <w:r w:rsidR="00A57324">
        <w:rPr>
          <w:rFonts w:ascii="Bookman Old Style" w:hAnsi="Bookman Old Style" w:cs="Times New Roman"/>
          <w:sz w:val="22"/>
          <w:szCs w:val="22"/>
        </w:rPr>
        <w:t xml:space="preserve"> Polskiej Akademii Nauk</w:t>
      </w:r>
      <w:r w:rsidR="00C55E4D">
        <w:rPr>
          <w:rFonts w:ascii="Bookman Old Style" w:hAnsi="Bookman Old Style" w:cs="Times New Roman"/>
          <w:sz w:val="22"/>
          <w:szCs w:val="22"/>
        </w:rPr>
        <w:t xml:space="preserve"> (</w:t>
      </w:r>
      <w:r w:rsidR="00E236CF" w:rsidRPr="00345304">
        <w:rPr>
          <w:rFonts w:ascii="Bookman Old Style" w:hAnsi="Bookman Old Style" w:cs="Times New Roman"/>
          <w:sz w:val="22"/>
          <w:szCs w:val="22"/>
        </w:rPr>
        <w:t>zwany dalej „Instytutem”</w:t>
      </w:r>
      <w:r w:rsidR="00C55E4D">
        <w:rPr>
          <w:rFonts w:ascii="Bookman Old Style" w:hAnsi="Bookman Old Style" w:cs="Times New Roman"/>
          <w:sz w:val="22"/>
          <w:szCs w:val="22"/>
        </w:rPr>
        <w:t>)</w:t>
      </w:r>
      <w:r w:rsidR="00A57324">
        <w:rPr>
          <w:rFonts w:ascii="Bookman Old Style" w:hAnsi="Bookman Old Style" w:cs="Times New Roman"/>
          <w:sz w:val="22"/>
          <w:szCs w:val="22"/>
        </w:rPr>
        <w:t>,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 </w:t>
      </w:r>
      <w:r w:rsidRPr="00345304">
        <w:rPr>
          <w:rFonts w:ascii="Bookman Old Style" w:hAnsi="Bookman Old Style" w:cs="Times New Roman"/>
          <w:sz w:val="22"/>
          <w:szCs w:val="22"/>
        </w:rPr>
        <w:t>wystąpił o</w:t>
      </w:r>
      <w:r w:rsidR="00A57324">
        <w:rPr>
          <w:rFonts w:ascii="Bookman Old Style" w:hAnsi="Bookman Old Style" w:cs="Times New Roman"/>
          <w:sz w:val="22"/>
          <w:szCs w:val="22"/>
        </w:rPr>
        <w:t> </w:t>
      </w:r>
      <w:r w:rsidRPr="00345304">
        <w:rPr>
          <w:rFonts w:ascii="Bookman Old Style" w:hAnsi="Bookman Old Style" w:cs="Times New Roman"/>
          <w:sz w:val="22"/>
          <w:szCs w:val="22"/>
        </w:rPr>
        <w:t>wyrażenie zgody przez Prezesa P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345304">
        <w:rPr>
          <w:rFonts w:ascii="Bookman Old Style" w:hAnsi="Bookman Old Style" w:cs="Times New Roman"/>
          <w:sz w:val="22"/>
          <w:szCs w:val="22"/>
        </w:rPr>
        <w:t>A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345304">
        <w:rPr>
          <w:rFonts w:ascii="Bookman Old Style" w:hAnsi="Bookman Old Style" w:cs="Times New Roman"/>
          <w:sz w:val="22"/>
          <w:szCs w:val="22"/>
        </w:rPr>
        <w:t>N</w:t>
      </w:r>
      <w:r w:rsidR="00E236CF" w:rsidRPr="00345304">
        <w:rPr>
          <w:rFonts w:ascii="Bookman Old Style" w:hAnsi="Bookman Old Style" w:cs="Times New Roman"/>
          <w:sz w:val="22"/>
          <w:szCs w:val="22"/>
        </w:rPr>
        <w:t>auk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i Prezydium P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345304">
        <w:rPr>
          <w:rFonts w:ascii="Bookman Old Style" w:hAnsi="Bookman Old Style" w:cs="Times New Roman"/>
          <w:sz w:val="22"/>
          <w:szCs w:val="22"/>
        </w:rPr>
        <w:t>A</w:t>
      </w:r>
      <w:r w:rsidR="00E236CF" w:rsidRPr="00345304"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345304">
        <w:rPr>
          <w:rFonts w:ascii="Bookman Old Style" w:hAnsi="Bookman Old Style" w:cs="Times New Roman"/>
          <w:sz w:val="22"/>
          <w:szCs w:val="22"/>
        </w:rPr>
        <w:t>N</w:t>
      </w:r>
      <w:r w:rsidR="00E236CF" w:rsidRPr="00345304">
        <w:rPr>
          <w:rFonts w:ascii="Bookman Old Style" w:hAnsi="Bookman Old Style" w:cs="Times New Roman"/>
          <w:sz w:val="22"/>
          <w:szCs w:val="22"/>
        </w:rPr>
        <w:t>auk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na</w:t>
      </w:r>
      <w:r w:rsidR="00842030" w:rsidRPr="00345304">
        <w:rPr>
          <w:rFonts w:ascii="Bookman Old Style" w:hAnsi="Bookman Old Style" w:cs="Times New Roman"/>
          <w:sz w:val="22"/>
          <w:szCs w:val="22"/>
        </w:rPr>
        <w:t> 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rozporządzenie składnikami aktywów trwałych </w:t>
      </w:r>
      <w:r w:rsidR="003B7622" w:rsidRPr="00345304">
        <w:rPr>
          <w:rFonts w:ascii="Bookman Old Style" w:hAnsi="Bookman Old Style" w:cs="Times New Roman"/>
          <w:sz w:val="22"/>
          <w:szCs w:val="22"/>
        </w:rPr>
        <w:t>polegające na</w:t>
      </w:r>
      <w:r w:rsidR="00464E53">
        <w:rPr>
          <w:rFonts w:ascii="Bookman Old Style" w:hAnsi="Bookman Old Style" w:cs="Times New Roman"/>
          <w:sz w:val="22"/>
          <w:szCs w:val="22"/>
        </w:rPr>
        <w:t xml:space="preserve"> </w:t>
      </w:r>
      <w:r w:rsidR="00464E53" w:rsidRPr="00464E53">
        <w:rPr>
          <w:rFonts w:ascii="Bookman Old Style" w:hAnsi="Bookman Old Style" w:cs="Times New Roman"/>
          <w:sz w:val="22"/>
          <w:szCs w:val="22"/>
        </w:rPr>
        <w:t>oddaniu składników majątku trwałego w postaci infrastruktury telekomunikacyjnej do korzystania na zasadzie udzielenia dostępu telekomunikacyjnego spółce UPC Polska Sp. z o.o.</w:t>
      </w:r>
    </w:p>
    <w:p w14:paraId="7068311B" w14:textId="217CE301" w:rsidR="00547171" w:rsidRDefault="000D1A4E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U</w:t>
      </w:r>
      <w:r w:rsidRPr="000D1A4E">
        <w:rPr>
          <w:rFonts w:ascii="Bookman Old Style" w:hAnsi="Bookman Old Style" w:cs="Times New Roman"/>
          <w:sz w:val="22"/>
          <w:szCs w:val="22"/>
        </w:rPr>
        <w:t>dzielenie dostępu telekomunikacyjnego</w:t>
      </w:r>
      <w:r w:rsidR="007F19A5">
        <w:rPr>
          <w:rFonts w:ascii="Bookman Old Style" w:hAnsi="Bookman Old Style" w:cs="Times New Roman"/>
          <w:sz w:val="22"/>
          <w:szCs w:val="22"/>
        </w:rPr>
        <w:t>,</w:t>
      </w:r>
      <w:r w:rsidRPr="000D1A4E">
        <w:rPr>
          <w:rFonts w:ascii="Bookman Old Style" w:hAnsi="Bookman Old Style" w:cs="Times New Roman"/>
          <w:sz w:val="22"/>
          <w:szCs w:val="22"/>
        </w:rPr>
        <w:t xml:space="preserve"> </w:t>
      </w:r>
      <w:r w:rsidR="007F19A5">
        <w:rPr>
          <w:rFonts w:ascii="Bookman Old Style" w:hAnsi="Bookman Old Style" w:cs="Times New Roman"/>
          <w:sz w:val="22"/>
          <w:szCs w:val="22"/>
        </w:rPr>
        <w:t xml:space="preserve">w formie umowy na czas nieokreślony, </w:t>
      </w:r>
      <w:r>
        <w:rPr>
          <w:rFonts w:ascii="Bookman Old Style" w:hAnsi="Bookman Old Style" w:cs="Times New Roman"/>
          <w:sz w:val="22"/>
          <w:szCs w:val="22"/>
        </w:rPr>
        <w:t xml:space="preserve">nastąpi </w:t>
      </w:r>
      <w:r w:rsidRPr="000D1A4E">
        <w:rPr>
          <w:rFonts w:ascii="Bookman Old Style" w:hAnsi="Bookman Old Style" w:cs="Times New Roman"/>
          <w:sz w:val="22"/>
          <w:szCs w:val="22"/>
        </w:rPr>
        <w:t xml:space="preserve">spółce UPC Polska Sp. z o.o. </w:t>
      </w:r>
      <w:r w:rsidR="00C55E4D">
        <w:rPr>
          <w:rFonts w:ascii="Bookman Old Style" w:hAnsi="Bookman Old Style" w:cs="Times New Roman"/>
          <w:sz w:val="22"/>
          <w:szCs w:val="22"/>
        </w:rPr>
        <w:t xml:space="preserve">(zwany dalej „UPC”), </w:t>
      </w:r>
      <w:r w:rsidRPr="000D1A4E">
        <w:rPr>
          <w:rFonts w:ascii="Bookman Old Style" w:hAnsi="Bookman Old Style" w:cs="Times New Roman"/>
          <w:sz w:val="22"/>
          <w:szCs w:val="22"/>
        </w:rPr>
        <w:t>z siedzibą w</w:t>
      </w:r>
      <w:r w:rsidR="00C55E4D">
        <w:rPr>
          <w:rFonts w:ascii="Bookman Old Style" w:hAnsi="Bookman Old Style" w:cs="Times New Roman"/>
          <w:sz w:val="22"/>
          <w:szCs w:val="22"/>
        </w:rPr>
        <w:t> </w:t>
      </w:r>
      <w:r w:rsidRPr="000D1A4E">
        <w:rPr>
          <w:rFonts w:ascii="Bookman Old Style" w:hAnsi="Bookman Old Style" w:cs="Times New Roman"/>
          <w:sz w:val="22"/>
          <w:szCs w:val="22"/>
        </w:rPr>
        <w:t>Warszawie przy Al.</w:t>
      </w:r>
      <w:r w:rsidR="007F19A5">
        <w:rPr>
          <w:rFonts w:ascii="Bookman Old Style" w:hAnsi="Bookman Old Style" w:cs="Times New Roman"/>
          <w:sz w:val="22"/>
          <w:szCs w:val="22"/>
        </w:rPr>
        <w:t> </w:t>
      </w:r>
      <w:r w:rsidRPr="000D1A4E">
        <w:rPr>
          <w:rFonts w:ascii="Bookman Old Style" w:hAnsi="Bookman Old Style" w:cs="Times New Roman"/>
          <w:sz w:val="22"/>
          <w:szCs w:val="22"/>
        </w:rPr>
        <w:t>Solidarności 171, wpisanej do Krajowego Rejestru Sądowego prowadzonego przez Sąd Rejonowy dla m. st. Warszawy, XII Wydział Gospodarczy pod numerem: KRS 0000273136, posiadającą NIP: 5262467791, REGON: 016308978</w:t>
      </w:r>
      <w:r w:rsidR="007F19A5">
        <w:rPr>
          <w:rFonts w:ascii="Bookman Old Style" w:hAnsi="Bookman Old Style" w:cs="Times New Roman"/>
          <w:sz w:val="22"/>
          <w:szCs w:val="22"/>
        </w:rPr>
        <w:t>.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="00547171">
        <w:rPr>
          <w:rFonts w:ascii="Bookman Old Style" w:hAnsi="Bookman Old Style" w:cs="Times New Roman"/>
          <w:sz w:val="22"/>
          <w:szCs w:val="22"/>
        </w:rPr>
        <w:t>Dostęp</w:t>
      </w:r>
      <w:r w:rsidR="00D037C6">
        <w:rPr>
          <w:rFonts w:ascii="Bookman Old Style" w:hAnsi="Bookman Old Style" w:cs="Times New Roman"/>
          <w:sz w:val="22"/>
          <w:szCs w:val="22"/>
        </w:rPr>
        <w:t> </w:t>
      </w:r>
      <w:r w:rsidR="00547171">
        <w:rPr>
          <w:rFonts w:ascii="Bookman Old Style" w:hAnsi="Bookman Old Style" w:cs="Times New Roman"/>
          <w:sz w:val="22"/>
          <w:szCs w:val="22"/>
        </w:rPr>
        <w:t xml:space="preserve">telekomunikacyjny oparty będzie na zasadach określonych w art. 2 pkt 6 ustawy </w:t>
      </w:r>
      <w:r w:rsidR="007F19A5">
        <w:rPr>
          <w:rFonts w:ascii="Bookman Old Style" w:hAnsi="Bookman Old Style" w:cs="Times New Roman"/>
          <w:sz w:val="22"/>
          <w:szCs w:val="22"/>
        </w:rPr>
        <w:t xml:space="preserve">z dnia 16 lipca 2004 r. </w:t>
      </w:r>
      <w:r w:rsidR="00547171">
        <w:rPr>
          <w:rFonts w:ascii="Bookman Old Style" w:hAnsi="Bookman Old Style" w:cs="Times New Roman"/>
          <w:sz w:val="22"/>
          <w:szCs w:val="22"/>
        </w:rPr>
        <w:t>Prawo Telekomunikacyjne (</w:t>
      </w:r>
      <w:r w:rsidR="00D037C6">
        <w:rPr>
          <w:rFonts w:ascii="Bookman Old Style" w:hAnsi="Bookman Old Style" w:cs="Times New Roman"/>
          <w:sz w:val="22"/>
          <w:szCs w:val="22"/>
        </w:rPr>
        <w:t>D</w:t>
      </w:r>
      <w:r w:rsidR="007F19A5">
        <w:rPr>
          <w:rFonts w:ascii="Bookman Old Style" w:hAnsi="Bookman Old Style" w:cs="Times New Roman"/>
          <w:sz w:val="22"/>
          <w:szCs w:val="22"/>
        </w:rPr>
        <w:t>z. U. z 2021 r. poz. 576</w:t>
      </w:r>
      <w:r w:rsidR="00547171">
        <w:rPr>
          <w:rFonts w:ascii="Bookman Old Style" w:hAnsi="Bookman Old Style" w:cs="Times New Roman"/>
          <w:sz w:val="22"/>
          <w:szCs w:val="22"/>
        </w:rPr>
        <w:t>)</w:t>
      </w:r>
      <w:r w:rsidR="007F19A5">
        <w:rPr>
          <w:rFonts w:ascii="Bookman Old Style" w:hAnsi="Bookman Old Style" w:cs="Times New Roman"/>
          <w:sz w:val="22"/>
          <w:szCs w:val="22"/>
        </w:rPr>
        <w:t xml:space="preserve"> i dotyczyć będzie pary ciemnych włókien światłowodowych oraz infrastruktury kolokacyjnej w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 w:rsidR="007F19A5">
        <w:rPr>
          <w:rFonts w:ascii="Bookman Old Style" w:hAnsi="Bookman Old Style" w:cs="Times New Roman"/>
          <w:sz w:val="22"/>
          <w:szCs w:val="22"/>
        </w:rPr>
        <w:t>relacji Warszawa – Katowice.</w:t>
      </w:r>
    </w:p>
    <w:p w14:paraId="2B0D69ED" w14:textId="71AE7519" w:rsidR="004E3CB5" w:rsidRDefault="000D1A4E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Powyższa czynność związana jest z działalnością Poznańskiego Centrum </w:t>
      </w:r>
      <w:r w:rsidR="00547171">
        <w:rPr>
          <w:rFonts w:ascii="Bookman Old Style" w:hAnsi="Bookman Old Style" w:cs="Times New Roman"/>
          <w:sz w:val="22"/>
          <w:szCs w:val="22"/>
        </w:rPr>
        <w:t>Superkomputerowo-Sieciowego</w:t>
      </w:r>
      <w:r w:rsidR="00C55E4D">
        <w:rPr>
          <w:rFonts w:ascii="Bookman Old Style" w:hAnsi="Bookman Old Style" w:cs="Times New Roman"/>
          <w:sz w:val="22"/>
          <w:szCs w:val="22"/>
        </w:rPr>
        <w:t xml:space="preserve"> (zwany </w:t>
      </w:r>
      <w:r w:rsidR="001320FA">
        <w:rPr>
          <w:rFonts w:ascii="Bookman Old Style" w:hAnsi="Bookman Old Style" w:cs="Times New Roman"/>
          <w:sz w:val="22"/>
          <w:szCs w:val="22"/>
        </w:rPr>
        <w:t>dalej „PCSS”)</w:t>
      </w:r>
      <w:r w:rsidR="00547171">
        <w:rPr>
          <w:rFonts w:ascii="Bookman Old Style" w:hAnsi="Bookman Old Style" w:cs="Times New Roman"/>
          <w:sz w:val="22"/>
          <w:szCs w:val="22"/>
        </w:rPr>
        <w:t>, jako operatora infrastruktury informatycznej nauki, a w szczególności krajowej sieci naukowej PIONIER. Infrastruktura ta, obejmująca między innymi wielowłóknowe kable światłowodowe oraz punkty kolokacji, stanowi majątek trwały Instytutu zlokalizowany na terenie całego kraju</w:t>
      </w:r>
      <w:r w:rsidR="007F19A5">
        <w:rPr>
          <w:rFonts w:ascii="Bookman Old Style" w:hAnsi="Bookman Old Style" w:cs="Times New Roman"/>
          <w:sz w:val="22"/>
          <w:szCs w:val="22"/>
        </w:rPr>
        <w:t xml:space="preserve"> i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 w:rsidR="007F19A5">
        <w:rPr>
          <w:rFonts w:ascii="Bookman Old Style" w:hAnsi="Bookman Old Style" w:cs="Times New Roman"/>
          <w:sz w:val="22"/>
          <w:szCs w:val="22"/>
        </w:rPr>
        <w:t xml:space="preserve">nie wpłynie negatywnie </w:t>
      </w:r>
      <w:r w:rsidR="009A6BEF">
        <w:rPr>
          <w:rFonts w:ascii="Bookman Old Style" w:hAnsi="Bookman Old Style" w:cs="Times New Roman"/>
          <w:sz w:val="22"/>
          <w:szCs w:val="22"/>
        </w:rPr>
        <w:t>na jakość i parametry usług świadczonych polskiemu środowisku naukowemu w kraju.</w:t>
      </w:r>
    </w:p>
    <w:p w14:paraId="302EFE5D" w14:textId="2A0C4BCE" w:rsidR="000D1A4E" w:rsidRDefault="00A011AF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PCSS, jako operator telekomunikacyjny ponosi koszty związane z utrzymaniem infrastruktury technicznej sieci PIONIER, na które składają się między innymi:</w:t>
      </w:r>
    </w:p>
    <w:p w14:paraId="295E86F9" w14:textId="7DD6C0E0" w:rsidR="00A011AF" w:rsidRDefault="00A011AF" w:rsidP="001320FA">
      <w:pPr>
        <w:spacing w:line="276" w:lineRule="auto"/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- umieszczanie urządzeń niezwiązanych z potrzebami ruchu drogowego w pasach drogowych dróg publicznych;</w:t>
      </w:r>
    </w:p>
    <w:p w14:paraId="32B251F4" w14:textId="2CF2283A" w:rsidR="00A011AF" w:rsidRDefault="00A011AF" w:rsidP="001320FA">
      <w:pPr>
        <w:spacing w:line="276" w:lineRule="auto"/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- dzierżawy gruntów i konstrukcji wsporczych linii elektroenergetycznych, na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>
        <w:rPr>
          <w:rFonts w:ascii="Bookman Old Style" w:hAnsi="Bookman Old Style" w:cs="Times New Roman"/>
          <w:sz w:val="22"/>
          <w:szCs w:val="22"/>
        </w:rPr>
        <w:t>których zawieszone są kable światłowodowe;</w:t>
      </w:r>
    </w:p>
    <w:p w14:paraId="5E3481E6" w14:textId="2A13A4EA" w:rsidR="00A011AF" w:rsidRDefault="00A011AF" w:rsidP="001320FA">
      <w:pPr>
        <w:spacing w:line="276" w:lineRule="auto"/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- dzierżawy infrastruktury technicznej innych operatorów;</w:t>
      </w:r>
    </w:p>
    <w:p w14:paraId="4EAA5B8E" w14:textId="2B751C98" w:rsidR="00A011AF" w:rsidRDefault="00A011AF" w:rsidP="001320FA">
      <w:pPr>
        <w:spacing w:line="276" w:lineRule="auto"/>
        <w:ind w:left="284" w:hanging="142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- kosztów zużycia energii elektrycznej niezbędnej do zasilania stacji </w:t>
      </w:r>
      <w:proofErr w:type="spellStart"/>
      <w:r>
        <w:rPr>
          <w:rFonts w:ascii="Bookman Old Style" w:hAnsi="Bookman Old Style" w:cs="Times New Roman"/>
          <w:sz w:val="22"/>
          <w:szCs w:val="22"/>
        </w:rPr>
        <w:t>regeneratorowych</w:t>
      </w:r>
      <w:proofErr w:type="spellEnd"/>
      <w:r>
        <w:rPr>
          <w:rFonts w:ascii="Bookman Old Style" w:hAnsi="Bookman Old Style" w:cs="Times New Roman"/>
          <w:sz w:val="22"/>
          <w:szCs w:val="22"/>
        </w:rPr>
        <w:t>.</w:t>
      </w:r>
    </w:p>
    <w:p w14:paraId="0438F21A" w14:textId="7B802FA9" w:rsidR="00A011AF" w:rsidRDefault="00A011AF" w:rsidP="001320FA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Część kosztów </w:t>
      </w:r>
      <w:r w:rsidR="00115AAA">
        <w:rPr>
          <w:rFonts w:ascii="Bookman Old Style" w:hAnsi="Bookman Old Style" w:cs="Times New Roman"/>
          <w:sz w:val="22"/>
          <w:szCs w:val="22"/>
        </w:rPr>
        <w:t>stanowią tez środki przeznaczone na rozwój sieci, dzięki czemu możliwe jest sukcesywne zwiększanie jej niezawodności i możliwości przesyłowych. Uzyskanie przychodu z tytułu udzielenia dostępu telekomunikacyjnego podmiotom trzecim pozwala neutralizować wzrost kosztów utrzymania sieci, przy zachowaniu na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 w:rsidR="00115AAA">
        <w:rPr>
          <w:rFonts w:ascii="Bookman Old Style" w:hAnsi="Bookman Old Style" w:cs="Times New Roman"/>
          <w:sz w:val="22"/>
          <w:szCs w:val="22"/>
        </w:rPr>
        <w:t>niemal niezmienionym poziomie, opłat jakie ponoszą Jednostki Wiodące (uczelnie wyższe i instytuty tworzące konsorcjum PIONIER).</w:t>
      </w:r>
    </w:p>
    <w:p w14:paraId="3218860F" w14:textId="5315F4C6" w:rsidR="00A61A9C" w:rsidRPr="00A61A9C" w:rsidRDefault="00A61A9C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U</w:t>
      </w:r>
      <w:r w:rsidRPr="00A61A9C">
        <w:rPr>
          <w:rFonts w:ascii="Bookman Old Style" w:hAnsi="Bookman Old Style" w:cs="Times New Roman"/>
          <w:sz w:val="22"/>
          <w:szCs w:val="22"/>
        </w:rPr>
        <w:t>sługa dostępu telekomunikacyjnego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A61A9C">
        <w:rPr>
          <w:rFonts w:ascii="Bookman Old Style" w:hAnsi="Bookman Old Style" w:cs="Times New Roman"/>
          <w:sz w:val="22"/>
          <w:szCs w:val="22"/>
        </w:rPr>
        <w:t>stanowi sumę rocznych opłat za</w:t>
      </w:r>
      <w:r w:rsidR="00005859"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>udostępnienie:</w:t>
      </w:r>
    </w:p>
    <w:p w14:paraId="1BB923C5" w14:textId="7C8983FD" w:rsidR="009E64C3" w:rsidRDefault="00A61A9C" w:rsidP="001320FA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="Bookman Old Style" w:hAnsi="Bookman Old Style" w:cs="Times New Roman"/>
          <w:sz w:val="22"/>
          <w:szCs w:val="22"/>
        </w:rPr>
      </w:pPr>
      <w:r w:rsidRPr="009E64C3">
        <w:rPr>
          <w:rFonts w:ascii="Bookman Old Style" w:hAnsi="Bookman Old Style" w:cs="Times New Roman"/>
          <w:sz w:val="22"/>
          <w:szCs w:val="22"/>
        </w:rPr>
        <w:t xml:space="preserve">włókien światłowodowych w relacji: </w:t>
      </w:r>
      <w:proofErr w:type="spellStart"/>
      <w:r w:rsidRPr="009E64C3">
        <w:rPr>
          <w:rFonts w:ascii="Bookman Old Style" w:hAnsi="Bookman Old Style" w:cs="Times New Roman"/>
          <w:sz w:val="22"/>
          <w:szCs w:val="22"/>
        </w:rPr>
        <w:t>Warszawa-Łódź-Częstochowa-Katowice</w:t>
      </w:r>
      <w:proofErr w:type="spellEnd"/>
      <w:r w:rsidRPr="009E64C3">
        <w:rPr>
          <w:rFonts w:ascii="Bookman Old Style" w:hAnsi="Bookman Old Style" w:cs="Times New Roman"/>
          <w:sz w:val="22"/>
          <w:szCs w:val="22"/>
        </w:rPr>
        <w:t xml:space="preserve">, będących częścią linii światłowodowej sieci PIONIER w wysokości 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681</w:t>
      </w:r>
      <w:r w:rsidR="009E64C3" w:rsidRPr="00464E53"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780 zł netto rocznie</w:t>
      </w:r>
      <w:r w:rsidR="009E64C3">
        <w:rPr>
          <w:rFonts w:ascii="Bookman Old Style" w:hAnsi="Bookman Old Style" w:cs="Times New Roman"/>
          <w:sz w:val="22"/>
          <w:szCs w:val="22"/>
        </w:rPr>
        <w:t>,</w:t>
      </w:r>
    </w:p>
    <w:p w14:paraId="161A8356" w14:textId="4F1D5688" w:rsidR="00A61A9C" w:rsidRPr="009E64C3" w:rsidRDefault="00A61A9C" w:rsidP="001320FA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="Bookman Old Style" w:hAnsi="Bookman Old Style" w:cs="Times New Roman"/>
          <w:sz w:val="22"/>
          <w:szCs w:val="22"/>
        </w:rPr>
      </w:pPr>
      <w:r w:rsidRPr="009E64C3">
        <w:rPr>
          <w:rFonts w:ascii="Bookman Old Style" w:hAnsi="Bookman Old Style" w:cs="Times New Roman"/>
          <w:sz w:val="22"/>
          <w:szCs w:val="22"/>
        </w:rPr>
        <w:t>przestrzeni w szafach telekomunikacyjnych celem zainstalowania urządzeń telekomunikacyjnych UPC</w:t>
      </w:r>
      <w:r w:rsidR="00464E53">
        <w:rPr>
          <w:rFonts w:ascii="Bookman Old Style" w:hAnsi="Bookman Old Style" w:cs="Times New Roman"/>
          <w:sz w:val="22"/>
          <w:szCs w:val="22"/>
        </w:rPr>
        <w:t xml:space="preserve"> </w:t>
      </w:r>
      <w:r w:rsidRPr="009E64C3">
        <w:rPr>
          <w:rFonts w:ascii="Bookman Old Style" w:hAnsi="Bookman Old Style" w:cs="Times New Roman"/>
          <w:sz w:val="22"/>
          <w:szCs w:val="22"/>
        </w:rPr>
        <w:t xml:space="preserve">w ww. relacji wysokości 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35</w:t>
      </w:r>
      <w:r w:rsidR="009E64C3" w:rsidRPr="00464E53"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544 zł netto rocznie</w:t>
      </w:r>
      <w:r w:rsidRPr="009E64C3">
        <w:rPr>
          <w:rFonts w:ascii="Bookman Old Style" w:hAnsi="Bookman Old Style" w:cs="Times New Roman"/>
          <w:sz w:val="22"/>
          <w:szCs w:val="22"/>
        </w:rPr>
        <w:t>.</w:t>
      </w:r>
    </w:p>
    <w:p w14:paraId="39FF0910" w14:textId="49789CAF" w:rsidR="00A61A9C" w:rsidRDefault="00A61A9C" w:rsidP="001320FA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A61A9C">
        <w:rPr>
          <w:rFonts w:ascii="Bookman Old Style" w:hAnsi="Bookman Old Style" w:cs="Times New Roman"/>
          <w:sz w:val="22"/>
          <w:szCs w:val="22"/>
        </w:rPr>
        <w:t xml:space="preserve">Opłata za udostępnienie włókien światłowodowych opisanych w </w:t>
      </w:r>
      <w:r w:rsidR="009E64C3">
        <w:rPr>
          <w:rFonts w:ascii="Bookman Old Style" w:hAnsi="Bookman Old Style" w:cs="Times New Roman"/>
          <w:sz w:val="22"/>
          <w:szCs w:val="22"/>
        </w:rPr>
        <w:t>pkt</w:t>
      </w:r>
      <w:r w:rsidR="00005859">
        <w:rPr>
          <w:rFonts w:ascii="Bookman Old Style" w:hAnsi="Bookman Old Style" w:cs="Times New Roman"/>
          <w:sz w:val="22"/>
          <w:szCs w:val="22"/>
        </w:rPr>
        <w:t>.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1</w:t>
      </w:r>
      <w:r w:rsidR="00464E53">
        <w:rPr>
          <w:rFonts w:ascii="Bookman Old Style" w:hAnsi="Bookman Old Style" w:cs="Times New Roman"/>
          <w:sz w:val="22"/>
          <w:szCs w:val="22"/>
        </w:rPr>
        <w:t>)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stanowi iloczyn</w:t>
      </w:r>
      <w:r>
        <w:rPr>
          <w:rFonts w:ascii="Bookman Old Style" w:hAnsi="Bookman Old Style" w:cs="Times New Roman"/>
          <w:sz w:val="22"/>
          <w:szCs w:val="22"/>
        </w:rPr>
        <w:t>:</w:t>
      </w:r>
    </w:p>
    <w:p w14:paraId="6AC9B74E" w14:textId="63D02150" w:rsidR="00A61A9C" w:rsidRPr="00A61A9C" w:rsidRDefault="009E64C3" w:rsidP="001320FA">
      <w:pPr>
        <w:spacing w:line="276" w:lineRule="auto"/>
        <w:ind w:left="284" w:hanging="284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- </w:t>
      </w:r>
      <w:r w:rsidR="00A61A9C" w:rsidRPr="00A61A9C">
        <w:rPr>
          <w:rFonts w:ascii="Bookman Old Style" w:hAnsi="Bookman Old Style" w:cs="Times New Roman"/>
          <w:sz w:val="22"/>
          <w:szCs w:val="22"/>
        </w:rPr>
        <w:t xml:space="preserve">stawki bazowej w wysokości 110 zł netto miesięcznie, odpowiednio </w:t>
      </w:r>
      <w:r w:rsidR="00A61A9C" w:rsidRPr="00464E53">
        <w:rPr>
          <w:rFonts w:ascii="Bookman Old Style" w:hAnsi="Bookman Old Style" w:cs="Times New Roman"/>
          <w:b/>
          <w:bCs/>
          <w:sz w:val="22"/>
          <w:szCs w:val="22"/>
        </w:rPr>
        <w:t>1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="00A61A9C" w:rsidRPr="00464E53">
        <w:rPr>
          <w:rFonts w:ascii="Bookman Old Style" w:hAnsi="Bookman Old Style" w:cs="Times New Roman"/>
          <w:b/>
          <w:bCs/>
          <w:sz w:val="22"/>
          <w:szCs w:val="22"/>
        </w:rPr>
        <w:t xml:space="preserve">320 zł netto </w:t>
      </w:r>
      <w:r w:rsidR="00A61A9C" w:rsidRPr="00464E53">
        <w:rPr>
          <w:rFonts w:ascii="Bookman Old Style" w:hAnsi="Bookman Old Style" w:cs="Times New Roman"/>
          <w:b/>
          <w:bCs/>
          <w:sz w:val="22"/>
          <w:szCs w:val="22"/>
        </w:rPr>
        <w:lastRenderedPageBreak/>
        <w:t xml:space="preserve">rocznie </w:t>
      </w:r>
      <w:r w:rsidR="00A61A9C" w:rsidRPr="00A61A9C">
        <w:rPr>
          <w:rFonts w:ascii="Bookman Old Style" w:hAnsi="Bookman Old Style" w:cs="Times New Roman"/>
          <w:sz w:val="22"/>
          <w:szCs w:val="22"/>
        </w:rPr>
        <w:t>za km pary włókien światłowodowych,</w:t>
      </w:r>
    </w:p>
    <w:p w14:paraId="578A2518" w14:textId="2F9C8FE3" w:rsidR="00A61A9C" w:rsidRPr="00A61A9C" w:rsidRDefault="009E64C3" w:rsidP="001320FA">
      <w:pPr>
        <w:spacing w:line="276" w:lineRule="auto"/>
        <w:ind w:left="284" w:hanging="284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- </w:t>
      </w:r>
      <w:r w:rsidR="00A61A9C" w:rsidRPr="00A61A9C">
        <w:rPr>
          <w:rFonts w:ascii="Bookman Old Style" w:hAnsi="Bookman Old Style" w:cs="Times New Roman"/>
          <w:sz w:val="22"/>
          <w:szCs w:val="22"/>
        </w:rPr>
        <w:t>całkowitej długości udostępnionych włókien światłowodowych w ww. relacji - 516,5 km.</w:t>
      </w:r>
    </w:p>
    <w:p w14:paraId="35C6EB80" w14:textId="4CD56CDD" w:rsidR="00A61A9C" w:rsidRPr="00A61A9C" w:rsidRDefault="00A61A9C" w:rsidP="001320FA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A61A9C">
        <w:rPr>
          <w:rFonts w:ascii="Bookman Old Style" w:hAnsi="Bookman Old Style" w:cs="Times New Roman"/>
          <w:sz w:val="22"/>
          <w:szCs w:val="22"/>
        </w:rPr>
        <w:t xml:space="preserve">Opłata za kolokacje opisane w </w:t>
      </w:r>
      <w:r w:rsidR="009E64C3">
        <w:rPr>
          <w:rFonts w:ascii="Bookman Old Style" w:hAnsi="Bookman Old Style" w:cs="Times New Roman"/>
          <w:sz w:val="22"/>
          <w:szCs w:val="22"/>
        </w:rPr>
        <w:t>pkt</w:t>
      </w:r>
      <w:r w:rsidRPr="00A61A9C">
        <w:rPr>
          <w:rFonts w:ascii="Bookman Old Style" w:hAnsi="Bookman Old Style" w:cs="Times New Roman"/>
          <w:sz w:val="22"/>
          <w:szCs w:val="22"/>
        </w:rPr>
        <w:t>. 2</w:t>
      </w:r>
      <w:r w:rsidR="00464E53">
        <w:rPr>
          <w:rFonts w:ascii="Bookman Old Style" w:hAnsi="Bookman Old Style" w:cs="Times New Roman"/>
          <w:sz w:val="22"/>
          <w:szCs w:val="22"/>
        </w:rPr>
        <w:t>)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stanowi zaś sumę opłat udostępnienia części przestrzeni w szafach w poszczególnych lokalizacjach rocznie.</w:t>
      </w:r>
      <w:r w:rsidR="00C050AA">
        <w:rPr>
          <w:rFonts w:ascii="Bookman Old Style" w:hAnsi="Bookman Old Style" w:cs="Times New Roman"/>
          <w:sz w:val="22"/>
          <w:szCs w:val="22"/>
        </w:rPr>
        <w:t xml:space="preserve"> 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Stąd suma powyższych opłat wynosi 717</w:t>
      </w:r>
      <w:r w:rsidR="009E64C3" w:rsidRPr="00464E53">
        <w:rPr>
          <w:rFonts w:ascii="Bookman Old Style" w:hAnsi="Bookman Old Style" w:cs="Times New Roman"/>
          <w:b/>
          <w:bCs/>
          <w:sz w:val="22"/>
          <w:szCs w:val="22"/>
        </w:rPr>
        <w:t> 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>324,</w:t>
      </w:r>
      <w:r w:rsidR="009E64C3" w:rsidRPr="00464E53">
        <w:rPr>
          <w:rFonts w:ascii="Bookman Old Style" w:hAnsi="Bookman Old Style" w:cs="Times New Roman"/>
          <w:b/>
          <w:bCs/>
          <w:sz w:val="22"/>
          <w:szCs w:val="22"/>
        </w:rPr>
        <w:t>00</w:t>
      </w:r>
      <w:r w:rsidRPr="00464E53">
        <w:rPr>
          <w:rFonts w:ascii="Bookman Old Style" w:hAnsi="Bookman Old Style" w:cs="Times New Roman"/>
          <w:b/>
          <w:bCs/>
          <w:sz w:val="22"/>
          <w:szCs w:val="22"/>
        </w:rPr>
        <w:t xml:space="preserve"> zł netto rocznie</w:t>
      </w:r>
      <w:r w:rsidRPr="00A61A9C">
        <w:rPr>
          <w:rFonts w:ascii="Bookman Old Style" w:hAnsi="Bookman Old Style" w:cs="Times New Roman"/>
          <w:sz w:val="22"/>
          <w:szCs w:val="22"/>
        </w:rPr>
        <w:t>.</w:t>
      </w:r>
    </w:p>
    <w:p w14:paraId="2B455DC0" w14:textId="34A8A311" w:rsidR="00A61A9C" w:rsidRPr="00A61A9C" w:rsidRDefault="00A61A9C" w:rsidP="001320FA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A61A9C">
        <w:rPr>
          <w:rFonts w:ascii="Bookman Old Style" w:hAnsi="Bookman Old Style" w:cs="Times New Roman"/>
          <w:sz w:val="22"/>
          <w:szCs w:val="22"/>
        </w:rPr>
        <w:t>Stawki jednostkowe</w:t>
      </w:r>
      <w:r w:rsidR="00C050AA">
        <w:rPr>
          <w:rFonts w:ascii="Bookman Old Style" w:hAnsi="Bookman Old Style" w:cs="Times New Roman"/>
          <w:sz w:val="22"/>
          <w:szCs w:val="22"/>
        </w:rPr>
        <w:t xml:space="preserve">, </w:t>
      </w:r>
      <w:r w:rsidRPr="00A61A9C">
        <w:rPr>
          <w:rFonts w:ascii="Bookman Old Style" w:hAnsi="Bookman Old Style" w:cs="Times New Roman"/>
          <w:sz w:val="22"/>
          <w:szCs w:val="22"/>
        </w:rPr>
        <w:t>wskazane w projekcie umowy</w:t>
      </w:r>
      <w:r w:rsidR="00C050AA">
        <w:rPr>
          <w:rFonts w:ascii="Bookman Old Style" w:hAnsi="Bookman Old Style" w:cs="Times New Roman"/>
          <w:sz w:val="22"/>
          <w:szCs w:val="22"/>
        </w:rPr>
        <w:t>,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ustalone zostały na podstawie wyceny wartości rynkowej przedmiotu czynności prawnej przygotowanej w podobnym co do specyfiki przedmiotu udostępnienia procesie w październiku 2021 r. </w:t>
      </w:r>
      <w:r w:rsidR="00464E53">
        <w:rPr>
          <w:rFonts w:ascii="Bookman Old Style" w:hAnsi="Bookman Old Style" w:cs="Times New Roman"/>
          <w:sz w:val="22"/>
          <w:szCs w:val="22"/>
        </w:rPr>
        <w:br/>
      </w:r>
      <w:r w:rsidRPr="00A61A9C">
        <w:rPr>
          <w:rFonts w:ascii="Bookman Old Style" w:hAnsi="Bookman Old Style" w:cs="Times New Roman"/>
          <w:sz w:val="22"/>
          <w:szCs w:val="22"/>
        </w:rPr>
        <w:t>Wycena opracowana została na podstawie analizy rynku telekomunikacyjnego w</w:t>
      </w:r>
      <w:r w:rsidR="00464E53"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>Polsce i w odniesieniu do:</w:t>
      </w:r>
    </w:p>
    <w:p w14:paraId="1F2A56D5" w14:textId="2B280E44" w:rsidR="00A61A9C" w:rsidRPr="00A61A9C" w:rsidRDefault="00A61A9C" w:rsidP="001320FA">
      <w:pPr>
        <w:spacing w:line="276" w:lineRule="auto"/>
        <w:ind w:left="426" w:hanging="426"/>
        <w:jc w:val="both"/>
        <w:rPr>
          <w:rFonts w:ascii="Bookman Old Style" w:hAnsi="Bookman Old Style" w:cs="Times New Roman"/>
          <w:sz w:val="22"/>
          <w:szCs w:val="22"/>
        </w:rPr>
      </w:pPr>
      <w:r w:rsidRPr="00A61A9C">
        <w:rPr>
          <w:rFonts w:ascii="Bookman Old Style" w:hAnsi="Bookman Old Style" w:cs="Times New Roman"/>
          <w:sz w:val="22"/>
          <w:szCs w:val="22"/>
        </w:rPr>
        <w:t>•</w:t>
      </w:r>
      <w:r w:rsidRPr="00A61A9C">
        <w:rPr>
          <w:rFonts w:ascii="Bookman Old Style" w:hAnsi="Bookman Old Style" w:cs="Times New Roman"/>
          <w:sz w:val="22"/>
          <w:szCs w:val="22"/>
        </w:rPr>
        <w:tab/>
        <w:t xml:space="preserve">stawki bazowej za udostępnienie 1 km pary włókien światłowodowych określa ją w zakresie 40 - 112 zł netto miesięcznie, odpowiednio 480 </w:t>
      </w:r>
      <w:r>
        <w:rPr>
          <w:rFonts w:ascii="Bookman Old Style" w:hAnsi="Bookman Old Style" w:cs="Times New Roman"/>
          <w:sz w:val="22"/>
          <w:szCs w:val="22"/>
        </w:rPr>
        <w:t>–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1</w:t>
      </w:r>
      <w:r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>344 zł netto rocznie,</w:t>
      </w:r>
    </w:p>
    <w:p w14:paraId="06D11843" w14:textId="7D8FC608" w:rsidR="00A61A9C" w:rsidRDefault="00A61A9C" w:rsidP="001320FA">
      <w:pPr>
        <w:spacing w:line="276" w:lineRule="auto"/>
        <w:ind w:left="426" w:hanging="426"/>
        <w:jc w:val="both"/>
        <w:rPr>
          <w:rFonts w:ascii="Bookman Old Style" w:hAnsi="Bookman Old Style" w:cs="Times New Roman"/>
          <w:sz w:val="22"/>
          <w:szCs w:val="22"/>
        </w:rPr>
      </w:pPr>
      <w:r w:rsidRPr="00A61A9C">
        <w:rPr>
          <w:rFonts w:ascii="Bookman Old Style" w:hAnsi="Bookman Old Style" w:cs="Times New Roman"/>
          <w:sz w:val="22"/>
          <w:szCs w:val="22"/>
        </w:rPr>
        <w:t>•</w:t>
      </w:r>
      <w:r w:rsidRPr="00A61A9C">
        <w:rPr>
          <w:rFonts w:ascii="Bookman Old Style" w:hAnsi="Bookman Old Style" w:cs="Times New Roman"/>
          <w:sz w:val="22"/>
          <w:szCs w:val="22"/>
        </w:rPr>
        <w:tab/>
        <w:t>stawki bazowej za udostępnienie kolokacji (w tym przypadku całej przestrzeni szafy telekomunikacyjnej) określa ją w zakresie 1</w:t>
      </w:r>
      <w:r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400 </w:t>
      </w:r>
      <w:r>
        <w:rPr>
          <w:rFonts w:ascii="Bookman Old Style" w:hAnsi="Bookman Old Style" w:cs="Times New Roman"/>
          <w:sz w:val="22"/>
          <w:szCs w:val="22"/>
        </w:rPr>
        <w:t>–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2</w:t>
      </w:r>
      <w:r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>400 zł netto miesięcznie, odpowiednio 16</w:t>
      </w:r>
      <w:r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800 </w:t>
      </w:r>
      <w:r>
        <w:rPr>
          <w:rFonts w:ascii="Bookman Old Style" w:hAnsi="Bookman Old Style" w:cs="Times New Roman"/>
          <w:sz w:val="22"/>
          <w:szCs w:val="22"/>
        </w:rPr>
        <w:t>–</w:t>
      </w:r>
      <w:r w:rsidRPr="00A61A9C">
        <w:rPr>
          <w:rFonts w:ascii="Bookman Old Style" w:hAnsi="Bookman Old Style" w:cs="Times New Roman"/>
          <w:sz w:val="22"/>
          <w:szCs w:val="22"/>
        </w:rPr>
        <w:t xml:space="preserve"> 28</w:t>
      </w:r>
      <w:r>
        <w:rPr>
          <w:rFonts w:ascii="Bookman Old Style" w:hAnsi="Bookman Old Style" w:cs="Times New Roman"/>
          <w:sz w:val="22"/>
          <w:szCs w:val="22"/>
        </w:rPr>
        <w:t> </w:t>
      </w:r>
      <w:r w:rsidRPr="00A61A9C">
        <w:rPr>
          <w:rFonts w:ascii="Bookman Old Style" w:hAnsi="Bookman Old Style" w:cs="Times New Roman"/>
          <w:sz w:val="22"/>
          <w:szCs w:val="22"/>
        </w:rPr>
        <w:t>800 zł netto rocznie.</w:t>
      </w:r>
    </w:p>
    <w:p w14:paraId="76B0F854" w14:textId="77777777" w:rsidR="000D1A4E" w:rsidRDefault="000D1A4E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</w:p>
    <w:p w14:paraId="3AF9F508" w14:textId="6EB405AD" w:rsidR="00DA648F" w:rsidRPr="0067439F" w:rsidRDefault="00BE1CCF" w:rsidP="001320FA">
      <w:pPr>
        <w:spacing w:line="276" w:lineRule="auto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345304">
        <w:rPr>
          <w:rFonts w:ascii="Bookman Old Style" w:hAnsi="Bookman Old Style" w:cs="Times New Roman"/>
          <w:sz w:val="22"/>
          <w:szCs w:val="22"/>
        </w:rPr>
        <w:t xml:space="preserve">Zgodnie z art. 38 ust. </w:t>
      </w:r>
      <w:r w:rsidR="007E5650" w:rsidRPr="00345304">
        <w:rPr>
          <w:rFonts w:ascii="Bookman Old Style" w:hAnsi="Bookman Old Style" w:cs="Times New Roman"/>
          <w:sz w:val="22"/>
          <w:szCs w:val="22"/>
        </w:rPr>
        <w:t>2</w:t>
      </w:r>
      <w:r w:rsidRPr="00345304">
        <w:rPr>
          <w:rFonts w:ascii="Bookman Old Style" w:hAnsi="Bookman Old Style" w:cs="Times New Roman"/>
          <w:sz w:val="22"/>
          <w:szCs w:val="22"/>
        </w:rPr>
        <w:t xml:space="preserve"> ustawy 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z dnia 16 grudnia 2016 r. o zasadach zarządzania mieniem państwowym (Dz. U. z </w:t>
      </w:r>
      <w:r w:rsidR="0017605D" w:rsidRPr="00345304">
        <w:rPr>
          <w:rFonts w:ascii="Bookman Old Style" w:hAnsi="Bookman Old Style" w:cs="Times New Roman"/>
          <w:sz w:val="22"/>
          <w:szCs w:val="22"/>
        </w:rPr>
        <w:t>202</w:t>
      </w:r>
      <w:r w:rsidR="00115AAA">
        <w:rPr>
          <w:rFonts w:ascii="Bookman Old Style" w:hAnsi="Bookman Old Style" w:cs="Times New Roman"/>
          <w:sz w:val="22"/>
          <w:szCs w:val="22"/>
        </w:rPr>
        <w:t>1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r. poz. </w:t>
      </w:r>
      <w:r w:rsidR="00115AAA">
        <w:rPr>
          <w:rFonts w:ascii="Bookman Old Style" w:hAnsi="Bookman Old Style" w:cs="Times New Roman"/>
          <w:sz w:val="22"/>
          <w:szCs w:val="22"/>
        </w:rPr>
        <w:t>1933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) jeżeli szacunkowa wartość rynkowa przedmiotu czynności prawnej </w:t>
      </w:r>
      <w:r w:rsidR="007E5650" w:rsidRPr="00345304">
        <w:rPr>
          <w:rFonts w:ascii="Bookman Old Style" w:hAnsi="Bookman Old Style" w:cs="Times New Roman"/>
          <w:sz w:val="22"/>
          <w:szCs w:val="22"/>
        </w:rPr>
        <w:t xml:space="preserve">nie </w:t>
      </w:r>
      <w:r w:rsidR="00072BEC" w:rsidRPr="00345304">
        <w:rPr>
          <w:rFonts w:ascii="Bookman Old Style" w:hAnsi="Bookman Old Style" w:cs="Times New Roman"/>
          <w:sz w:val="22"/>
          <w:szCs w:val="22"/>
        </w:rPr>
        <w:t>przekracza kwot</w:t>
      </w:r>
      <w:r w:rsidR="007E5650" w:rsidRPr="00345304">
        <w:rPr>
          <w:rFonts w:ascii="Bookman Old Style" w:hAnsi="Bookman Old Style" w:cs="Times New Roman"/>
          <w:sz w:val="22"/>
          <w:szCs w:val="22"/>
        </w:rPr>
        <w:t>y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5 000 000 zł, czynność prawna wymaga uzyskania zgody </w:t>
      </w:r>
      <w:r w:rsidR="007E5650" w:rsidRPr="00345304">
        <w:rPr>
          <w:rFonts w:ascii="Bookman Old Style" w:hAnsi="Bookman Old Style" w:cs="Times New Roman"/>
          <w:sz w:val="22"/>
          <w:szCs w:val="22"/>
        </w:rPr>
        <w:t>Ministr</w:t>
      </w:r>
      <w:r w:rsidR="0024154D" w:rsidRPr="00345304">
        <w:rPr>
          <w:rFonts w:ascii="Bookman Old Style" w:hAnsi="Bookman Old Style" w:cs="Times New Roman"/>
          <w:sz w:val="22"/>
          <w:szCs w:val="22"/>
        </w:rPr>
        <w:t xml:space="preserve">a </w:t>
      </w:r>
      <w:r w:rsidR="009264D4">
        <w:rPr>
          <w:rFonts w:ascii="Bookman Old Style" w:hAnsi="Bookman Old Style" w:cs="Times New Roman"/>
          <w:sz w:val="22"/>
          <w:szCs w:val="22"/>
        </w:rPr>
        <w:t>Edukacji i Nauki</w:t>
      </w:r>
      <w:r w:rsidR="00072BEC" w:rsidRPr="00345304">
        <w:rPr>
          <w:rFonts w:ascii="Bookman Old Style" w:hAnsi="Bookman Old Style" w:cs="Times New Roman"/>
          <w:sz w:val="22"/>
          <w:szCs w:val="22"/>
        </w:rPr>
        <w:t xml:space="preserve"> poprzedzonej wyrażeniem zgody na jej dokonanie przez Prezesa Polskiej Akademii Nauk i Prezydium Polskiej Akademii Nauk w trybie art. 54 ust. 3 ustawy o</w:t>
      </w:r>
      <w:r w:rsidR="00070C93" w:rsidRPr="00345304">
        <w:rPr>
          <w:rFonts w:ascii="Bookman Old Style" w:hAnsi="Bookman Old Style" w:cs="Times New Roman"/>
          <w:sz w:val="22"/>
          <w:szCs w:val="22"/>
        </w:rPr>
        <w:t> </w:t>
      </w:r>
      <w:r w:rsidR="00072BEC" w:rsidRPr="00345304">
        <w:rPr>
          <w:rFonts w:ascii="Bookman Old Style" w:hAnsi="Bookman Old Style" w:cs="Times New Roman"/>
          <w:sz w:val="22"/>
          <w:szCs w:val="22"/>
        </w:rPr>
        <w:t>Polskiej Akademii Nauk.</w:t>
      </w:r>
    </w:p>
    <w:sectPr w:rsidR="00DA648F" w:rsidRPr="0067439F" w:rsidSect="008C507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E4E1F" w14:textId="77777777" w:rsidR="002C776E" w:rsidRDefault="002C776E" w:rsidP="00633078">
      <w:r>
        <w:separator/>
      </w:r>
    </w:p>
  </w:endnote>
  <w:endnote w:type="continuationSeparator" w:id="0">
    <w:p w14:paraId="230E8F36" w14:textId="77777777" w:rsidR="002C776E" w:rsidRDefault="002C776E" w:rsidP="00633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4FFF5" w14:textId="77777777" w:rsidR="002C776E" w:rsidRDefault="002C776E" w:rsidP="00633078">
      <w:r>
        <w:separator/>
      </w:r>
    </w:p>
  </w:footnote>
  <w:footnote w:type="continuationSeparator" w:id="0">
    <w:p w14:paraId="6135AA9C" w14:textId="77777777" w:rsidR="002C776E" w:rsidRDefault="002C776E" w:rsidP="00633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A610B"/>
    <w:multiLevelType w:val="hybridMultilevel"/>
    <w:tmpl w:val="45205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60AF"/>
    <w:multiLevelType w:val="hybridMultilevel"/>
    <w:tmpl w:val="0828333E"/>
    <w:lvl w:ilvl="0" w:tplc="0BB22606">
      <w:start w:val="1"/>
      <w:numFmt w:val="decimal"/>
      <w:lvlText w:val="%1)"/>
      <w:lvlJc w:val="left"/>
      <w:pPr>
        <w:ind w:left="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  <w:rPr>
        <w:rFonts w:cs="Times New Roman"/>
      </w:rPr>
    </w:lvl>
  </w:abstractNum>
  <w:abstractNum w:abstractNumId="2" w15:restartNumberingAfterBreak="0">
    <w:nsid w:val="0C345F02"/>
    <w:multiLevelType w:val="hybridMultilevel"/>
    <w:tmpl w:val="F4DC1D14"/>
    <w:lvl w:ilvl="0" w:tplc="11261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21C"/>
    <w:multiLevelType w:val="hybridMultilevel"/>
    <w:tmpl w:val="F718EB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C4C5733"/>
    <w:multiLevelType w:val="hybridMultilevel"/>
    <w:tmpl w:val="C2688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22326"/>
    <w:multiLevelType w:val="hybridMultilevel"/>
    <w:tmpl w:val="57A8603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A805FB"/>
    <w:multiLevelType w:val="multilevel"/>
    <w:tmpl w:val="4B3E1534"/>
    <w:lvl w:ilvl="0">
      <w:start w:val="1"/>
      <w:numFmt w:val="decimal"/>
      <w:lvlText w:val="%1."/>
      <w:lvlJc w:val="left"/>
      <w:rPr>
        <w:rFonts w:ascii="Bookman Old Style" w:eastAsia="Times New Roman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5141FDB"/>
    <w:multiLevelType w:val="hybridMultilevel"/>
    <w:tmpl w:val="63A4F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2748E"/>
    <w:multiLevelType w:val="hybridMultilevel"/>
    <w:tmpl w:val="5B4858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B3621"/>
    <w:multiLevelType w:val="multilevel"/>
    <w:tmpl w:val="BC720378"/>
    <w:lvl w:ilvl="0">
      <w:start w:val="1"/>
      <w:numFmt w:val="decimal"/>
      <w:lvlText w:val="%1."/>
      <w:lvlJc w:val="left"/>
      <w:rPr>
        <w:rFonts w:ascii="Bookman Old Style" w:eastAsia="Times New Roman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6C8F05EA"/>
    <w:multiLevelType w:val="hybridMultilevel"/>
    <w:tmpl w:val="001C6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78"/>
    <w:rsid w:val="00005859"/>
    <w:rsid w:val="00010DA2"/>
    <w:rsid w:val="00016B22"/>
    <w:rsid w:val="000265D6"/>
    <w:rsid w:val="00040E9E"/>
    <w:rsid w:val="00070C93"/>
    <w:rsid w:val="00072BEC"/>
    <w:rsid w:val="0007371C"/>
    <w:rsid w:val="00090345"/>
    <w:rsid w:val="000B238F"/>
    <w:rsid w:val="000D1A4E"/>
    <w:rsid w:val="000E0B98"/>
    <w:rsid w:val="00102BA0"/>
    <w:rsid w:val="0011086B"/>
    <w:rsid w:val="00115AAA"/>
    <w:rsid w:val="001320FA"/>
    <w:rsid w:val="0017605D"/>
    <w:rsid w:val="001C1ACC"/>
    <w:rsid w:val="00202C0D"/>
    <w:rsid w:val="00206A20"/>
    <w:rsid w:val="00216E6C"/>
    <w:rsid w:val="0024154D"/>
    <w:rsid w:val="002B12AD"/>
    <w:rsid w:val="002B51AC"/>
    <w:rsid w:val="002C42E1"/>
    <w:rsid w:val="002C776E"/>
    <w:rsid w:val="002D0911"/>
    <w:rsid w:val="00322A76"/>
    <w:rsid w:val="00345304"/>
    <w:rsid w:val="003B7622"/>
    <w:rsid w:val="003D4BDE"/>
    <w:rsid w:val="003E0B86"/>
    <w:rsid w:val="004413A2"/>
    <w:rsid w:val="0045050A"/>
    <w:rsid w:val="00464E53"/>
    <w:rsid w:val="00485DDE"/>
    <w:rsid w:val="004872A1"/>
    <w:rsid w:val="0048786A"/>
    <w:rsid w:val="004900A6"/>
    <w:rsid w:val="004A064A"/>
    <w:rsid w:val="004E3CB5"/>
    <w:rsid w:val="004F3904"/>
    <w:rsid w:val="0050586D"/>
    <w:rsid w:val="0051337D"/>
    <w:rsid w:val="00547171"/>
    <w:rsid w:val="00556E0A"/>
    <w:rsid w:val="005C0847"/>
    <w:rsid w:val="005F6623"/>
    <w:rsid w:val="006106B7"/>
    <w:rsid w:val="00633078"/>
    <w:rsid w:val="00644A6E"/>
    <w:rsid w:val="0067439F"/>
    <w:rsid w:val="006D0128"/>
    <w:rsid w:val="006D4EC8"/>
    <w:rsid w:val="006E1C08"/>
    <w:rsid w:val="00710883"/>
    <w:rsid w:val="00777AD7"/>
    <w:rsid w:val="007D5006"/>
    <w:rsid w:val="007E30FA"/>
    <w:rsid w:val="007E5650"/>
    <w:rsid w:val="007F19A5"/>
    <w:rsid w:val="00801025"/>
    <w:rsid w:val="0080102D"/>
    <w:rsid w:val="00830DEF"/>
    <w:rsid w:val="00836098"/>
    <w:rsid w:val="00842030"/>
    <w:rsid w:val="00845323"/>
    <w:rsid w:val="00881ACB"/>
    <w:rsid w:val="008A1AEA"/>
    <w:rsid w:val="008C507E"/>
    <w:rsid w:val="008F48DE"/>
    <w:rsid w:val="008F78EE"/>
    <w:rsid w:val="00923520"/>
    <w:rsid w:val="009264D4"/>
    <w:rsid w:val="00943FCC"/>
    <w:rsid w:val="00947ADA"/>
    <w:rsid w:val="009667CD"/>
    <w:rsid w:val="009A1E3C"/>
    <w:rsid w:val="009A6BEF"/>
    <w:rsid w:val="009A73E2"/>
    <w:rsid w:val="009B2F72"/>
    <w:rsid w:val="009C3351"/>
    <w:rsid w:val="009E0366"/>
    <w:rsid w:val="009E64C3"/>
    <w:rsid w:val="00A011AF"/>
    <w:rsid w:val="00A034C9"/>
    <w:rsid w:val="00A125BA"/>
    <w:rsid w:val="00A25F6C"/>
    <w:rsid w:val="00A47441"/>
    <w:rsid w:val="00A509FA"/>
    <w:rsid w:val="00A57324"/>
    <w:rsid w:val="00A61A9C"/>
    <w:rsid w:val="00AB2841"/>
    <w:rsid w:val="00AD4F02"/>
    <w:rsid w:val="00B45874"/>
    <w:rsid w:val="00B52084"/>
    <w:rsid w:val="00B66707"/>
    <w:rsid w:val="00B95ECC"/>
    <w:rsid w:val="00BE1CCF"/>
    <w:rsid w:val="00BF430F"/>
    <w:rsid w:val="00BF4A75"/>
    <w:rsid w:val="00C050AA"/>
    <w:rsid w:val="00C30F92"/>
    <w:rsid w:val="00C55E4D"/>
    <w:rsid w:val="00C66D27"/>
    <w:rsid w:val="00C82747"/>
    <w:rsid w:val="00C92DC9"/>
    <w:rsid w:val="00C94A1F"/>
    <w:rsid w:val="00CA53B2"/>
    <w:rsid w:val="00CB72FF"/>
    <w:rsid w:val="00CD0C87"/>
    <w:rsid w:val="00D02260"/>
    <w:rsid w:val="00D037C6"/>
    <w:rsid w:val="00D546CF"/>
    <w:rsid w:val="00D62F52"/>
    <w:rsid w:val="00D72A2B"/>
    <w:rsid w:val="00D771D8"/>
    <w:rsid w:val="00D848FD"/>
    <w:rsid w:val="00DA18F9"/>
    <w:rsid w:val="00DA5AAA"/>
    <w:rsid w:val="00DA648F"/>
    <w:rsid w:val="00E03D4F"/>
    <w:rsid w:val="00E115BC"/>
    <w:rsid w:val="00E236CF"/>
    <w:rsid w:val="00E3117C"/>
    <w:rsid w:val="00E44C43"/>
    <w:rsid w:val="00E46C1F"/>
    <w:rsid w:val="00E47080"/>
    <w:rsid w:val="00E5704C"/>
    <w:rsid w:val="00E57B7A"/>
    <w:rsid w:val="00E71A0C"/>
    <w:rsid w:val="00EA209B"/>
    <w:rsid w:val="00EA2734"/>
    <w:rsid w:val="00EB4266"/>
    <w:rsid w:val="00ED7DCC"/>
    <w:rsid w:val="00F0324A"/>
    <w:rsid w:val="00F12C5D"/>
    <w:rsid w:val="00F25977"/>
    <w:rsid w:val="00F30B9F"/>
    <w:rsid w:val="00F375C7"/>
    <w:rsid w:val="00F45E1E"/>
    <w:rsid w:val="00F92072"/>
    <w:rsid w:val="00FA295B"/>
    <w:rsid w:val="00FA35F1"/>
    <w:rsid w:val="00FE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28BC5"/>
  <w15:docId w15:val="{CECD5F99-46D2-430B-A44D-EE546215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078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33078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33078"/>
    <w:rPr>
      <w:rFonts w:ascii="Bookman Old Style" w:hAnsi="Bookman Old Style" w:cs="Bookman Old Style"/>
      <w:sz w:val="20"/>
      <w:szCs w:val="20"/>
      <w:shd w:val="clear" w:color="auto" w:fill="FFFFFF"/>
    </w:rPr>
  </w:style>
  <w:style w:type="character" w:customStyle="1" w:styleId="Nagwek1">
    <w:name w:val="Nagłówek #1_"/>
    <w:basedOn w:val="Domylnaczcionkaakapitu"/>
    <w:uiPriority w:val="99"/>
    <w:rsid w:val="00633078"/>
    <w:rPr>
      <w:rFonts w:ascii="Bookman Old Style" w:hAnsi="Bookman Old Style" w:cs="Bookman Old Style"/>
      <w:b/>
      <w:bCs/>
      <w:sz w:val="22"/>
      <w:szCs w:val="22"/>
      <w:u w:val="none"/>
    </w:rPr>
  </w:style>
  <w:style w:type="character" w:customStyle="1" w:styleId="Nagwek10">
    <w:name w:val="Nagłówek #1"/>
    <w:basedOn w:val="Nagwek1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Teksttreci3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character" w:styleId="Pogrubienie">
    <w:name w:val="Strong"/>
    <w:aliases w:val="Tekst treści (2) + 10,5 pt"/>
    <w:basedOn w:val="Teksttreci2"/>
    <w:uiPriority w:val="99"/>
    <w:qFormat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/>
    </w:rPr>
  </w:style>
  <w:style w:type="character" w:customStyle="1" w:styleId="Nagwek42Exact">
    <w:name w:val="Nagłówek #4 (2) Exact"/>
    <w:basedOn w:val="Domylnaczcionkaakapitu"/>
    <w:link w:val="Nagwek42"/>
    <w:uiPriority w:val="99"/>
    <w:locked/>
    <w:rsid w:val="00633078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3MaeliteryExact">
    <w:name w:val="Tekst treści (3) + Małe litery Exact"/>
    <w:basedOn w:val="Teksttreci3"/>
    <w:uiPriority w:val="99"/>
    <w:rsid w:val="00633078"/>
    <w:rPr>
      <w:rFonts w:ascii="Bookman Old Style" w:hAnsi="Bookman Old Style" w:cs="Bookman Old Style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pl-PL" w:eastAsia="pl-PL"/>
    </w:rPr>
  </w:style>
  <w:style w:type="character" w:customStyle="1" w:styleId="Nagwek3Exact">
    <w:name w:val="Nagłówek #3 Exact"/>
    <w:basedOn w:val="Domylnaczcionkaakapitu"/>
    <w:link w:val="Nagwek3"/>
    <w:uiPriority w:val="99"/>
    <w:locked/>
    <w:rsid w:val="00633078"/>
    <w:rPr>
      <w:rFonts w:ascii="Bookman Old Style" w:hAnsi="Bookman Old Style" w:cs="Bookman Old Style"/>
      <w:b/>
      <w:bCs/>
      <w:sz w:val="8"/>
      <w:szCs w:val="8"/>
      <w:shd w:val="clear" w:color="auto" w:fill="FFFFFF"/>
    </w:rPr>
  </w:style>
  <w:style w:type="character" w:customStyle="1" w:styleId="Podpisobrazu2Exact">
    <w:name w:val="Podpis obrazu (2) Exact"/>
    <w:basedOn w:val="Domylnaczcionkaakapitu"/>
    <w:link w:val="Podpisobrazu2"/>
    <w:uiPriority w:val="99"/>
    <w:locked/>
    <w:rsid w:val="00633078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PodpisobrazuExact">
    <w:name w:val="Podpis obrazu Exact"/>
    <w:basedOn w:val="Domylnaczcionkaakapitu"/>
    <w:link w:val="Podpisobrazu"/>
    <w:uiPriority w:val="99"/>
    <w:locked/>
    <w:rsid w:val="00633078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Nagweklubstopka">
    <w:name w:val="Nagłówek lub stopka_"/>
    <w:basedOn w:val="Domylnaczcionkaakapitu"/>
    <w:uiPriority w:val="99"/>
    <w:rsid w:val="00633078"/>
    <w:rPr>
      <w:rFonts w:ascii="Bookman Old Style" w:hAnsi="Bookman Old Style" w:cs="Bookman Old Style"/>
      <w:b/>
      <w:bCs/>
      <w:sz w:val="24"/>
      <w:szCs w:val="24"/>
      <w:u w:val="none"/>
    </w:rPr>
  </w:style>
  <w:style w:type="character" w:customStyle="1" w:styleId="Nagweklubstopka0">
    <w:name w:val="Nagłówek lub stopka"/>
    <w:basedOn w:val="Nagweklubstopka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character" w:customStyle="1" w:styleId="Nagweklubstopka11pt">
    <w:name w:val="Nagłówek lub stopka + 11 pt"/>
    <w:basedOn w:val="Nagweklubstopka"/>
    <w:uiPriority w:val="99"/>
    <w:rsid w:val="00633078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paragraph" w:customStyle="1" w:styleId="Teksttreci30">
    <w:name w:val="Tekst treści (3)"/>
    <w:basedOn w:val="Normalny"/>
    <w:link w:val="Teksttreci3"/>
    <w:uiPriority w:val="99"/>
    <w:rsid w:val="00633078"/>
    <w:pPr>
      <w:shd w:val="clear" w:color="auto" w:fill="FFFFFF"/>
      <w:spacing w:before="60" w:after="180" w:line="307" w:lineRule="exact"/>
    </w:pPr>
    <w:rPr>
      <w:rFonts w:ascii="Bookman Old Style" w:eastAsia="Calibr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33078"/>
    <w:pPr>
      <w:shd w:val="clear" w:color="auto" w:fill="FFFFFF"/>
      <w:spacing w:before="360" w:after="300" w:line="293" w:lineRule="exact"/>
      <w:ind w:hanging="340"/>
      <w:jc w:val="both"/>
    </w:pPr>
    <w:rPr>
      <w:rFonts w:ascii="Bookman Old Style" w:eastAsia="Calibri" w:hAnsi="Bookman Old Style" w:cs="Bookman Old Style"/>
      <w:color w:val="auto"/>
      <w:sz w:val="20"/>
      <w:szCs w:val="20"/>
      <w:lang w:eastAsia="en-US"/>
    </w:rPr>
  </w:style>
  <w:style w:type="paragraph" w:customStyle="1" w:styleId="Nagwek42">
    <w:name w:val="Nagłówek #4 (2)"/>
    <w:basedOn w:val="Normalny"/>
    <w:link w:val="Nagwek42Exact"/>
    <w:uiPriority w:val="99"/>
    <w:rsid w:val="00633078"/>
    <w:pPr>
      <w:shd w:val="clear" w:color="auto" w:fill="FFFFFF"/>
      <w:spacing w:after="60" w:line="240" w:lineRule="atLeast"/>
      <w:jc w:val="center"/>
      <w:outlineLvl w:val="3"/>
    </w:pPr>
    <w:rPr>
      <w:rFonts w:ascii="Bookman Old Style" w:eastAsia="Calibr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Nagwek3">
    <w:name w:val="Nagłówek #3"/>
    <w:basedOn w:val="Normalny"/>
    <w:link w:val="Nagwek3Exact"/>
    <w:uiPriority w:val="99"/>
    <w:rsid w:val="00633078"/>
    <w:pPr>
      <w:shd w:val="clear" w:color="auto" w:fill="FFFFFF"/>
      <w:spacing w:line="240" w:lineRule="atLeast"/>
      <w:outlineLvl w:val="2"/>
    </w:pPr>
    <w:rPr>
      <w:rFonts w:ascii="Bookman Old Style" w:eastAsia="Calibri" w:hAnsi="Bookman Old Style" w:cs="Bookman Old Style"/>
      <w:b/>
      <w:bCs/>
      <w:color w:val="auto"/>
      <w:sz w:val="8"/>
      <w:szCs w:val="8"/>
      <w:lang w:eastAsia="en-US"/>
    </w:rPr>
  </w:style>
  <w:style w:type="paragraph" w:customStyle="1" w:styleId="Podpisobrazu2">
    <w:name w:val="Podpis obrazu (2)"/>
    <w:basedOn w:val="Normalny"/>
    <w:link w:val="Podpisobrazu2Exact"/>
    <w:uiPriority w:val="99"/>
    <w:rsid w:val="00633078"/>
    <w:pPr>
      <w:shd w:val="clear" w:color="auto" w:fill="FFFFFF"/>
      <w:spacing w:line="168" w:lineRule="exact"/>
      <w:jc w:val="center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Podpisobrazu">
    <w:name w:val="Podpis obrazu"/>
    <w:basedOn w:val="Normalny"/>
    <w:link w:val="PodpisobrazuExact"/>
    <w:uiPriority w:val="99"/>
    <w:rsid w:val="00633078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color w:val="auto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rsid w:val="006330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33078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330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33078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2A76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2A76"/>
    <w:rPr>
      <w:rFonts w:ascii="Times New Roman" w:eastAsia="Arial Unicode MS" w:hAnsi="Times New Roman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33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33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337D"/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33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337D"/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556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6F94D-EF1E-4A12-A575-00A58A2E4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4B2AEC-C30F-460D-BDBC-98A278794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7A49B6-2CD4-413D-AB48-F9FF27E4F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EB4192-D08A-4DE6-8AD7-DF82C84C3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 /2020</vt:lpstr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/2020</dc:title>
  <dc:subject/>
  <dc:creator>Katarzyna</dc:creator>
  <cp:keywords/>
  <dc:description/>
  <cp:lastModifiedBy>Zięba-Andrzejuk Elżbieta</cp:lastModifiedBy>
  <cp:revision>3</cp:revision>
  <cp:lastPrinted>2022-01-12T12:07:00Z</cp:lastPrinted>
  <dcterms:created xsi:type="dcterms:W3CDTF">2022-01-12T12:50:00Z</dcterms:created>
  <dcterms:modified xsi:type="dcterms:W3CDTF">2022-01-18T12:13:00Z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